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3705" w14:textId="2EEC7EC7" w:rsidR="00314964" w:rsidRDefault="00314964">
      <w:pPr>
        <w:rPr>
          <w:rFonts w:ascii="Gill Sans Infant Std" w:hAnsi="Gill Sans Infant Std"/>
        </w:rPr>
      </w:pPr>
    </w:p>
    <w:p w14:paraId="5B13174B" w14:textId="06718379" w:rsidR="00D20019" w:rsidRDefault="00D20019">
      <w:pPr>
        <w:rPr>
          <w:rFonts w:ascii="Gill Sans Infant Std" w:hAnsi="Gill Sans Infant Std"/>
        </w:rPr>
      </w:pPr>
    </w:p>
    <w:p w14:paraId="4BCD69A9" w14:textId="2CEC086E" w:rsidR="00D20019" w:rsidRDefault="00D20019">
      <w:pPr>
        <w:rPr>
          <w:rFonts w:ascii="Gill Sans Infant Std" w:hAnsi="Gill Sans Infant Std"/>
        </w:rPr>
      </w:pPr>
    </w:p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498"/>
        <w:gridCol w:w="2287"/>
        <w:gridCol w:w="2610"/>
        <w:gridCol w:w="2402"/>
      </w:tblGrid>
      <w:tr w:rsidR="00D20019" w:rsidRPr="002E1FD6" w14:paraId="39483546" w14:textId="77777777" w:rsidTr="00503B18">
        <w:trPr>
          <w:trHeight w:val="539"/>
        </w:trPr>
        <w:tc>
          <w:tcPr>
            <w:tcW w:w="10209" w:type="dxa"/>
            <w:gridSpan w:val="5"/>
            <w:vAlign w:val="center"/>
          </w:tcPr>
          <w:p w14:paraId="65C10776" w14:textId="4E0353F2" w:rsidR="00D20019" w:rsidRPr="002E1FD6" w:rsidRDefault="00182FAC" w:rsidP="00182FAC">
            <w:pPr>
              <w:spacing w:line="216" w:lineRule="auto"/>
              <w:jc w:val="right"/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CD5E36" wp14:editId="74F4A2E9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1270</wp:posOffset>
                  </wp:positionV>
                  <wp:extent cx="1390650" cy="286385"/>
                  <wp:effectExtent l="0" t="0" r="0" b="0"/>
                  <wp:wrapTight wrapText="bothSides">
                    <wp:wrapPolygon edited="0">
                      <wp:start x="1775" y="0"/>
                      <wp:lineTo x="296" y="5747"/>
                      <wp:lineTo x="296" y="15805"/>
                      <wp:lineTo x="1479" y="20115"/>
                      <wp:lineTo x="3551" y="20115"/>
                      <wp:lineTo x="20416" y="14368"/>
                      <wp:lineTo x="20416" y="7184"/>
                      <wp:lineTo x="3255" y="0"/>
                      <wp:lineTo x="1775" y="0"/>
                    </wp:wrapPolygon>
                  </wp:wrapTight>
                  <wp:docPr id="1915922763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</w:t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Date: </w:t>
            </w:r>
            <w:r w:rsidR="00F94B05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>September</w:t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</w:t>
            </w:r>
            <w:r w:rsidR="00F94B05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>04</w:t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, </w:t>
            </w:r>
            <w:r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>2023</w:t>
            </w:r>
          </w:p>
        </w:tc>
      </w:tr>
      <w:tr w:rsidR="00D20019" w:rsidRPr="002E1FD6" w14:paraId="43B660FA" w14:textId="77777777" w:rsidTr="00182FAC">
        <w:trPr>
          <w:trHeight w:val="503"/>
        </w:trPr>
        <w:tc>
          <w:tcPr>
            <w:tcW w:w="10209" w:type="dxa"/>
            <w:gridSpan w:val="5"/>
            <w:vAlign w:val="center"/>
          </w:tcPr>
          <w:p w14:paraId="62A8D110" w14:textId="77777777" w:rsidR="00182FAC" w:rsidRDefault="00182FAC" w:rsidP="00182FAC">
            <w:pPr>
              <w:spacing w:line="216" w:lineRule="auto"/>
              <w:jc w:val="center"/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</w:pPr>
          </w:p>
          <w:p w14:paraId="22309E7D" w14:textId="681AAE97" w:rsidR="00D20019" w:rsidRPr="002E1FD6" w:rsidRDefault="00D20019" w:rsidP="00182FAC">
            <w:pPr>
              <w:jc w:val="center"/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INVITATION FOR TENDER</w:t>
            </w:r>
          </w:p>
          <w:p w14:paraId="3E3CF601" w14:textId="77777777" w:rsidR="00D20019" w:rsidRPr="002E1FD6" w:rsidRDefault="00D20019" w:rsidP="00182FAC">
            <w:pPr>
              <w:spacing w:line="216" w:lineRule="auto"/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</w:pPr>
          </w:p>
        </w:tc>
      </w:tr>
      <w:tr w:rsidR="00D20019" w:rsidRPr="002E1FD6" w14:paraId="608A35A8" w14:textId="77777777" w:rsidTr="00DD3348">
        <w:trPr>
          <w:trHeight w:val="625"/>
        </w:trPr>
        <w:tc>
          <w:tcPr>
            <w:tcW w:w="10209" w:type="dxa"/>
            <w:gridSpan w:val="5"/>
            <w:vAlign w:val="center"/>
          </w:tcPr>
          <w:p w14:paraId="46B31DC7" w14:textId="75AB243A" w:rsidR="00D20019" w:rsidRPr="00BC7304" w:rsidRDefault="00D20019" w:rsidP="002E1FD6">
            <w:pPr>
              <w:jc w:val="both"/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</w:pP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 xml:space="preserve">Save the Children International (SCI) is hereby inviting for tender from interested experienced bona fide vendors for Providing </w:t>
            </w:r>
            <w:r w:rsidR="00BC7304" w:rsidRPr="00BC7304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>Internet Bandwidth &amp; Data Networking Services under Framework Agreement</w:t>
            </w:r>
            <w:r w:rsidR="00BC7304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 xml:space="preserve"> </w:t>
            </w: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>for its offices and other locations in Bangladesh.</w:t>
            </w:r>
            <w:r w:rsidR="00953BB1" w:rsidRPr="002E1FD6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</w:t>
            </w: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 xml:space="preserve">For </w:t>
            </w:r>
            <w:r w:rsidR="007A15ED" w:rsidRPr="002E1FD6">
              <w:rPr>
                <w:rFonts w:ascii="Gill Sans MT" w:hAnsi="Gill Sans MT"/>
                <w:spacing w:val="-4"/>
                <w:sz w:val="18"/>
                <w:szCs w:val="18"/>
              </w:rPr>
              <w:t>details,</w:t>
            </w: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 xml:space="preserve"> please see the IFT schedule, which is available on </w:t>
            </w:r>
            <w:hyperlink r:id="rId8" w:history="1">
              <w:r w:rsidR="00BA64B7" w:rsidRPr="002E1FD6">
                <w:rPr>
                  <w:rStyle w:val="Hyperlink"/>
                  <w:rFonts w:ascii="Gill Sans MT" w:hAnsi="Gill Sans MT" w:cs="Arial"/>
                  <w:sz w:val="18"/>
                  <w:szCs w:val="18"/>
                </w:rPr>
                <w:t>http://</w:t>
              </w:r>
              <w:r w:rsidR="00BA64B7" w:rsidRPr="002E1FD6">
                <w:rPr>
                  <w:rStyle w:val="Hyperlink"/>
                  <w:rFonts w:ascii="Gill Sans MT" w:hAnsi="Gill Sans MT"/>
                  <w:sz w:val="18"/>
                  <w:szCs w:val="18"/>
                </w:rPr>
                <w:t>procurement.scibd</w:t>
              </w:r>
              <w:r w:rsidR="00BA64B7" w:rsidRPr="002E1FD6">
                <w:rPr>
                  <w:rStyle w:val="Hyperlink"/>
                  <w:rFonts w:ascii="Gill Sans MT" w:hAnsi="Gill Sans MT" w:cs="Arial"/>
                  <w:sz w:val="18"/>
                  <w:szCs w:val="18"/>
                </w:rPr>
                <w:t>.info/</w:t>
              </w:r>
            </w:hyperlink>
            <w:r w:rsidR="00464A17" w:rsidRPr="002E1FD6">
              <w:rPr>
                <w:rStyle w:val="Hyperlink"/>
                <w:rFonts w:ascii="Gill Sans MT" w:hAnsi="Gill Sans MT" w:cs="Arial"/>
                <w:sz w:val="18"/>
                <w:szCs w:val="18"/>
                <w:u w:val="none"/>
              </w:rPr>
              <w:t xml:space="preserve"> </w:t>
            </w:r>
            <w:r w:rsidRPr="002E1FD6">
              <w:rPr>
                <w:rFonts w:ascii="Gill Sans MT" w:hAnsi="Gill Sans MT"/>
                <w:sz w:val="18"/>
                <w:szCs w:val="18"/>
              </w:rPr>
              <w:t>under tender notification. Downloaded copy is acceptable for tender participation.</w:t>
            </w:r>
          </w:p>
        </w:tc>
      </w:tr>
      <w:tr w:rsidR="00D20019" w:rsidRPr="002E1FD6" w14:paraId="6F9EA85E" w14:textId="4A792DA7" w:rsidTr="00B77AD5">
        <w:trPr>
          <w:trHeight w:val="234"/>
        </w:trPr>
        <w:tc>
          <w:tcPr>
            <w:tcW w:w="412" w:type="dxa"/>
            <w:vAlign w:val="center"/>
          </w:tcPr>
          <w:p w14:paraId="4E70EB50" w14:textId="4CF58BB5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  <w:t>SL</w:t>
            </w:r>
          </w:p>
        </w:tc>
        <w:tc>
          <w:tcPr>
            <w:tcW w:w="2498" w:type="dxa"/>
            <w:vAlign w:val="center"/>
          </w:tcPr>
          <w:p w14:paraId="18522F7B" w14:textId="59D03577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Name of IFT</w:t>
            </w:r>
          </w:p>
        </w:tc>
        <w:tc>
          <w:tcPr>
            <w:tcW w:w="2287" w:type="dxa"/>
            <w:vAlign w:val="center"/>
          </w:tcPr>
          <w:p w14:paraId="23F43F6D" w14:textId="239FE9ED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Reference No.</w:t>
            </w:r>
          </w:p>
        </w:tc>
        <w:tc>
          <w:tcPr>
            <w:tcW w:w="2610" w:type="dxa"/>
            <w:vAlign w:val="center"/>
          </w:tcPr>
          <w:p w14:paraId="6C3205D9" w14:textId="48DDFED1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Pre-Tender Meeting Schedule and Place</w:t>
            </w:r>
          </w:p>
        </w:tc>
        <w:tc>
          <w:tcPr>
            <w:tcW w:w="2402" w:type="dxa"/>
            <w:vAlign w:val="center"/>
          </w:tcPr>
          <w:p w14:paraId="56173A16" w14:textId="078569FA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Last date of Tender Submission</w:t>
            </w:r>
          </w:p>
        </w:tc>
      </w:tr>
      <w:tr w:rsidR="00D20019" w:rsidRPr="002E1FD6" w14:paraId="39D03B29" w14:textId="243F4B54" w:rsidTr="00B77AD5">
        <w:trPr>
          <w:trHeight w:val="1223"/>
        </w:trPr>
        <w:tc>
          <w:tcPr>
            <w:tcW w:w="412" w:type="dxa"/>
            <w:vAlign w:val="center"/>
          </w:tcPr>
          <w:p w14:paraId="673B1DB1" w14:textId="77777777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</w:p>
          <w:p w14:paraId="28BFF5BB" w14:textId="02FD80EA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  <w:t>1</w:t>
            </w:r>
          </w:p>
          <w:p w14:paraId="0F6892B1" w14:textId="61EEFF2B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0191B98" w14:textId="77777777" w:rsidR="00FC07A3" w:rsidRPr="00FC07A3" w:rsidRDefault="00FC07A3" w:rsidP="00FC07A3">
            <w:pPr>
              <w:rPr>
                <w:rFonts w:ascii="Gill Sans MT" w:hAnsi="Gill Sans MT"/>
                <w:sz w:val="20"/>
                <w:szCs w:val="20"/>
              </w:rPr>
            </w:pPr>
            <w:r w:rsidRPr="00FC07A3">
              <w:rPr>
                <w:rFonts w:ascii="Gill Sans MT" w:hAnsi="Gill Sans MT"/>
                <w:sz w:val="20"/>
                <w:szCs w:val="20"/>
              </w:rPr>
              <w:t>Internet Bandwidth &amp; Data Networking Services under Framework Agreement</w:t>
            </w:r>
          </w:p>
          <w:p w14:paraId="5A34FF57" w14:textId="165A5DDE" w:rsidR="00DD3348" w:rsidRPr="002E1FD6" w:rsidRDefault="00DD3348" w:rsidP="001D18E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14:paraId="780B53C0" w14:textId="77777777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bookmarkStart w:id="0" w:name="_Hlk83285943"/>
          </w:p>
          <w:bookmarkEnd w:id="0"/>
          <w:p w14:paraId="12698BD2" w14:textId="1EF0B7FB" w:rsidR="00CA7B80" w:rsidRDefault="00CA7B80" w:rsidP="00CA7B80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2E1FD6">
              <w:rPr>
                <w:rFonts w:ascii="Gill Sans MT" w:hAnsi="Gill Sans MT" w:cs="Arial"/>
                <w:sz w:val="18"/>
                <w:szCs w:val="18"/>
              </w:rPr>
              <w:t>IFT/SCI/BDCO/FY-23/00</w:t>
            </w:r>
            <w:r w:rsidR="00156276">
              <w:rPr>
                <w:rFonts w:ascii="Gill Sans MT" w:hAnsi="Gill Sans MT" w:cs="Arial"/>
                <w:sz w:val="18"/>
                <w:szCs w:val="18"/>
              </w:rPr>
              <w:t>10</w:t>
            </w:r>
          </w:p>
          <w:p w14:paraId="6280D9A7" w14:textId="7EE384C9" w:rsidR="0085264D" w:rsidRPr="002E1FD6" w:rsidRDefault="0085264D" w:rsidP="00CA7B80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(Manual)</w:t>
            </w:r>
          </w:p>
          <w:p w14:paraId="187CAEDE" w14:textId="77777777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3E348D57" w14:textId="0744E7E4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2318B88" w14:textId="52A22579" w:rsidR="00F25040" w:rsidRPr="002E1FD6" w:rsidRDefault="00F51C80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Pre-bid</w:t>
            </w:r>
            <w:r w:rsidR="00D21004" w:rsidRPr="002E1FD6">
              <w:rPr>
                <w:rFonts w:ascii="Gill Sans MT" w:hAnsi="Gill Sans MT" w:cstheme="minorHAnsi"/>
                <w:sz w:val="18"/>
                <w:szCs w:val="18"/>
              </w:rPr>
              <w:t xml:space="preserve"> Meeting: </w:t>
            </w:r>
            <w:r w:rsidR="002F12BC">
              <w:rPr>
                <w:rFonts w:ascii="Gill Sans MT" w:hAnsi="Gill Sans MT" w:cstheme="minorHAnsi"/>
                <w:sz w:val="18"/>
                <w:szCs w:val="18"/>
              </w:rPr>
              <w:t>September 10,</w:t>
            </w:r>
            <w:r w:rsidR="002F12BC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proofErr w:type="gramStart"/>
            <w:r w:rsidR="002F12BC" w:rsidRPr="002E1FD6">
              <w:rPr>
                <w:rFonts w:ascii="Gill Sans MT" w:hAnsi="Gill Sans MT" w:cstheme="minorHAnsi"/>
                <w:sz w:val="18"/>
                <w:szCs w:val="18"/>
              </w:rPr>
              <w:t>2023</w:t>
            </w:r>
            <w:proofErr w:type="gramEnd"/>
            <w:r w:rsidR="00662C3C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D21004" w:rsidRPr="002E1FD6">
              <w:rPr>
                <w:rFonts w:ascii="Gill Sans MT" w:hAnsi="Gill Sans MT" w:cstheme="minorHAnsi"/>
                <w:sz w:val="18"/>
                <w:szCs w:val="18"/>
              </w:rPr>
              <w:t>at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7C67D0" w:rsidRPr="002E1FD6">
              <w:rPr>
                <w:rFonts w:ascii="Gill Sans MT" w:hAnsi="Gill Sans MT" w:cstheme="minorHAnsi"/>
                <w:sz w:val="18"/>
                <w:szCs w:val="18"/>
              </w:rPr>
              <w:t>3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 xml:space="preserve">:00 </w:t>
            </w:r>
            <w:r w:rsidR="007C67D0" w:rsidRPr="002E1FD6">
              <w:rPr>
                <w:rFonts w:ascii="Gill Sans MT" w:hAnsi="Gill Sans MT" w:cstheme="minorHAnsi"/>
                <w:sz w:val="18"/>
                <w:szCs w:val="18"/>
              </w:rPr>
              <w:t>P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M</w:t>
            </w:r>
          </w:p>
          <w:p w14:paraId="42CEE529" w14:textId="77777777" w:rsidR="00F51C80" w:rsidRPr="005F7483" w:rsidRDefault="00F51C80" w:rsidP="00F51C80">
            <w:pPr>
              <w:jc w:val="center"/>
              <w:rPr>
                <w:rFonts w:ascii="Gill Sans MT" w:hAnsi="Gill Sans MT" w:cs="Arial"/>
                <w:b/>
                <w:bCs/>
                <w:sz w:val="14"/>
                <w:szCs w:val="14"/>
                <w:lang w:val="en-GB"/>
              </w:rPr>
            </w:pPr>
            <w:hyperlink r:id="rId9" w:history="1">
              <w:r w:rsidRPr="005F7483">
                <w:rPr>
                  <w:rStyle w:val="Hyperlink"/>
                  <w:rFonts w:ascii="Gill Sans MT" w:hAnsi="Gill Sans MT" w:cs="Arial"/>
                  <w:b/>
                  <w:sz w:val="14"/>
                  <w:szCs w:val="14"/>
                </w:rPr>
                <w:t>https://zoom.us/j/94587238754?pwd=QWFDRUpqbzNCNUFiSVg5Z2JpN1pIZz09</w:t>
              </w:r>
            </w:hyperlink>
            <w:r w:rsidRPr="005F7483">
              <w:rPr>
                <w:rFonts w:ascii="Gill Sans MT" w:hAnsi="Gill Sans MT" w:cs="Arial"/>
                <w:b/>
                <w:sz w:val="14"/>
                <w:szCs w:val="14"/>
              </w:rPr>
              <w:t xml:space="preserve"> </w:t>
            </w:r>
          </w:p>
          <w:p w14:paraId="78938124" w14:textId="77777777" w:rsidR="00F51C80" w:rsidRDefault="00F51C80" w:rsidP="00F51C80">
            <w:pPr>
              <w:jc w:val="center"/>
              <w:rPr>
                <w:rFonts w:ascii="Gill Sans MT" w:hAnsi="Gill Sans MT" w:cs="Arial"/>
                <w:b/>
                <w:sz w:val="14"/>
                <w:szCs w:val="14"/>
              </w:rPr>
            </w:pPr>
          </w:p>
          <w:p w14:paraId="163A350E" w14:textId="4DCE29C7" w:rsidR="00F51C80" w:rsidRPr="005F7483" w:rsidRDefault="00F51C80" w:rsidP="00F51C80">
            <w:pPr>
              <w:jc w:val="center"/>
              <w:rPr>
                <w:rFonts w:ascii="Gill Sans MT" w:hAnsi="Gill Sans MT" w:cs="Arial"/>
                <w:b/>
                <w:sz w:val="14"/>
                <w:szCs w:val="14"/>
              </w:rPr>
            </w:pPr>
            <w:r w:rsidRPr="005F7483">
              <w:rPr>
                <w:rFonts w:ascii="Gill Sans MT" w:hAnsi="Gill Sans MT" w:cs="Arial"/>
                <w:b/>
                <w:sz w:val="14"/>
                <w:szCs w:val="14"/>
              </w:rPr>
              <w:t xml:space="preserve">Meeting ID: 945 8723 8754 </w:t>
            </w:r>
            <w:r w:rsidRPr="005F7483">
              <w:rPr>
                <w:rFonts w:ascii="Gill Sans MT" w:hAnsi="Gill Sans MT" w:cs="Arial"/>
                <w:b/>
                <w:sz w:val="14"/>
                <w:szCs w:val="14"/>
              </w:rPr>
              <w:br/>
              <w:t>Passcode: 461863</w:t>
            </w:r>
          </w:p>
          <w:p w14:paraId="011F0931" w14:textId="3DA5BBF4" w:rsidR="001D18E6" w:rsidRPr="002E1FD6" w:rsidRDefault="001D18E6" w:rsidP="001D18E6">
            <w:pPr>
              <w:spacing w:line="276" w:lineRule="auto"/>
              <w:jc w:val="center"/>
              <w:rPr>
                <w:rFonts w:ascii="Gill Sans MT" w:eastAsiaTheme="minorEastAsia" w:hAnsi="Gill Sans MT" w:cstheme="minorHAnsi"/>
                <w:noProof/>
                <w:color w:val="000000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  <w:tc>
          <w:tcPr>
            <w:tcW w:w="2402" w:type="dxa"/>
            <w:vAlign w:val="center"/>
          </w:tcPr>
          <w:p w14:paraId="32557E5E" w14:textId="77777777" w:rsidR="00547674" w:rsidRPr="002E1FD6" w:rsidRDefault="00547674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5ADCD615" w14:textId="52DDB76F" w:rsidR="00D20019" w:rsidRPr="002E1FD6" w:rsidRDefault="00CB1521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September 25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, 202</w:t>
            </w:r>
            <w:r w:rsidR="008619E5" w:rsidRPr="002E1FD6">
              <w:rPr>
                <w:rFonts w:ascii="Gill Sans MT" w:hAnsi="Gill Sans MT" w:cstheme="minorHAnsi"/>
                <w:sz w:val="18"/>
                <w:szCs w:val="18"/>
              </w:rPr>
              <w:t>3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 xml:space="preserve">, at </w:t>
            </w:r>
            <w:r w:rsidR="00655A61" w:rsidRPr="002E1FD6">
              <w:rPr>
                <w:rFonts w:ascii="Gill Sans MT" w:hAnsi="Gill Sans MT" w:cstheme="minorHAnsi"/>
                <w:sz w:val="18"/>
                <w:szCs w:val="18"/>
              </w:rPr>
              <w:t>3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.</w:t>
            </w:r>
            <w:r w:rsidR="00CE4BE1" w:rsidRPr="002E1FD6">
              <w:rPr>
                <w:rFonts w:ascii="Gill Sans MT" w:hAnsi="Gill Sans MT" w:cstheme="minorHAnsi"/>
                <w:sz w:val="18"/>
                <w:szCs w:val="18"/>
              </w:rPr>
              <w:t>0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0</w:t>
            </w:r>
            <w:r w:rsidR="008619E5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PM</w:t>
            </w:r>
            <w:r w:rsidR="005D7693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5F57C628" w14:textId="77777777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1EB05453" w14:textId="74803AEE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D20019" w:rsidRPr="002E1FD6" w14:paraId="08F5E50D" w14:textId="77777777" w:rsidTr="00DD3348">
        <w:trPr>
          <w:trHeight w:val="541"/>
        </w:trPr>
        <w:tc>
          <w:tcPr>
            <w:tcW w:w="10209" w:type="dxa"/>
            <w:gridSpan w:val="5"/>
            <w:vAlign w:val="center"/>
          </w:tcPr>
          <w:p w14:paraId="1465302D" w14:textId="135AE9E6" w:rsidR="00D20019" w:rsidRPr="002E1FD6" w:rsidRDefault="00D20019" w:rsidP="002E1FD6">
            <w:pPr>
              <w:tabs>
                <w:tab w:val="left" w:pos="6345"/>
              </w:tabs>
              <w:jc w:val="both"/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  <w:t>Special Instruction: (</w:t>
            </w: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a)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All activities in connection with the said procurement of </w:t>
            </w:r>
            <w:r w:rsidR="005441FC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Goods/</w:t>
            </w:r>
            <w:r w:rsidR="00F25040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Services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will be guided as per the SCI’s</w:t>
            </w:r>
            <w:r w:rsidRPr="002E1FD6">
              <w:rPr>
                <w:rFonts w:ascii="Gill Sans MT" w:eastAsia="SimSun" w:hAnsi="Gill Sans MT"/>
                <w:color w:val="000000"/>
                <w:sz w:val="18"/>
                <w:szCs w:val="18"/>
                <w:lang w:eastAsia="zh-CN"/>
              </w:rPr>
              <w:t xml:space="preserve"> Procurement Policies.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</w:t>
            </w:r>
            <w:r w:rsidRPr="002E1FD6"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  <w:t xml:space="preserve"> </w:t>
            </w: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(b)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If it is not possible to receive &amp; open the tender on the scheduled date for any unavoidable circumstances, the same will be received and opened on the following working date at same time and same place. </w:t>
            </w: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(c)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If the Tenderer(s) submit any false/incorrect or fake documents then the </w:t>
            </w:r>
            <w:r w:rsidR="00B5259F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provided</w:t>
            </w:r>
            <w:r w:rsidR="00E94509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bid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</w:t>
            </w:r>
            <w:r w:rsidR="00855367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by tenderer </w:t>
            </w:r>
            <w:r w:rsidR="007B3901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will be </w:t>
            </w:r>
            <w:r w:rsidR="00375FEF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consider</w:t>
            </w:r>
            <w:r w:rsidR="007B3901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ed</w:t>
            </w:r>
            <w:r w:rsidR="00375FEF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as disqualified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.</w:t>
            </w:r>
            <w:r w:rsidRPr="002E1FD6"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  <w:t xml:space="preserve"> (d)</w:t>
            </w:r>
            <w:r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The procuring entity reserves the right to accept or reject all tenders.</w:t>
            </w:r>
          </w:p>
        </w:tc>
      </w:tr>
      <w:tr w:rsidR="00D20019" w:rsidRPr="002E1FD6" w14:paraId="2E21F571" w14:textId="77777777" w:rsidTr="00DD3348">
        <w:trPr>
          <w:trHeight w:val="235"/>
        </w:trPr>
        <w:tc>
          <w:tcPr>
            <w:tcW w:w="10209" w:type="dxa"/>
            <w:gridSpan w:val="5"/>
            <w:vAlign w:val="center"/>
          </w:tcPr>
          <w:p w14:paraId="07DC6BD8" w14:textId="02C9A612" w:rsidR="00D20019" w:rsidRPr="002E1FD6" w:rsidRDefault="00547674" w:rsidP="005D7693">
            <w:pPr>
              <w:numPr>
                <w:ilvl w:val="12"/>
                <w:numId w:val="0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 w:hanging="720"/>
              <w:jc w:val="right"/>
              <w:rPr>
                <w:rFonts w:ascii="Gill Sans MT" w:eastAsia="SimSun" w:hAnsi="Gill Sans MT"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Head of </w:t>
            </w:r>
            <w:r w:rsidR="00D20019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Supply Chain</w:t>
            </w:r>
          </w:p>
        </w:tc>
      </w:tr>
    </w:tbl>
    <w:p w14:paraId="260B41CF" w14:textId="18E86CC1" w:rsidR="00D20019" w:rsidRDefault="00D20019">
      <w:pPr>
        <w:rPr>
          <w:rFonts w:ascii="Gill Sans Infant Std" w:hAnsi="Gill Sans Infant Std"/>
        </w:rPr>
      </w:pPr>
    </w:p>
    <w:p w14:paraId="27A0F7B0" w14:textId="654AF107" w:rsidR="00D20019" w:rsidRDefault="00D20019">
      <w:pPr>
        <w:rPr>
          <w:rFonts w:ascii="Gill Sans Infant Std" w:hAnsi="Gill Sans Infant Std"/>
        </w:rPr>
      </w:pPr>
    </w:p>
    <w:p w14:paraId="070D8E6F" w14:textId="2E1DF997" w:rsidR="00D20019" w:rsidRDefault="00D20019">
      <w:pPr>
        <w:rPr>
          <w:rFonts w:ascii="Gill Sans Infant Std" w:hAnsi="Gill Sans Infant Std"/>
        </w:rPr>
      </w:pPr>
    </w:p>
    <w:p w14:paraId="4EFCD159" w14:textId="53F825B6" w:rsidR="00D20019" w:rsidRDefault="00D20019">
      <w:pPr>
        <w:rPr>
          <w:rFonts w:ascii="Gill Sans Infant Std" w:hAnsi="Gill Sans Infant Std"/>
        </w:rPr>
      </w:pPr>
    </w:p>
    <w:p w14:paraId="71CBA3E9" w14:textId="77777777" w:rsidR="00D20019" w:rsidRDefault="00D20019">
      <w:pPr>
        <w:rPr>
          <w:rFonts w:ascii="Gill Sans Infant Std" w:hAnsi="Gill Sans Infant Std"/>
        </w:rPr>
      </w:pPr>
    </w:p>
    <w:p w14:paraId="4C8CF896" w14:textId="57296A88" w:rsidR="00314964" w:rsidRDefault="00314964">
      <w:pPr>
        <w:rPr>
          <w:rFonts w:ascii="Gill Sans Infant Std" w:hAnsi="Gill Sans Infant Std"/>
        </w:rPr>
      </w:pPr>
    </w:p>
    <w:p w14:paraId="6AE8CDA7" w14:textId="00266F3E" w:rsidR="00314964" w:rsidRDefault="00314964">
      <w:pPr>
        <w:rPr>
          <w:rFonts w:ascii="Gill Sans Infant Std" w:hAnsi="Gill Sans Infant Std"/>
        </w:rPr>
      </w:pPr>
    </w:p>
    <w:p w14:paraId="5D863C78" w14:textId="01CAA21D" w:rsidR="00314964" w:rsidRDefault="00314964">
      <w:pPr>
        <w:rPr>
          <w:rFonts w:ascii="Gill Sans Infant Std" w:hAnsi="Gill Sans Infant Std"/>
        </w:rPr>
      </w:pPr>
    </w:p>
    <w:p w14:paraId="55B9DE38" w14:textId="568EE036" w:rsidR="00314964" w:rsidRDefault="00314964">
      <w:pPr>
        <w:rPr>
          <w:rFonts w:ascii="Gill Sans Infant Std" w:hAnsi="Gill Sans Infant Std"/>
        </w:rPr>
      </w:pPr>
    </w:p>
    <w:p w14:paraId="423C6E9A" w14:textId="236BF4DF" w:rsidR="00314964" w:rsidRDefault="00314964">
      <w:pPr>
        <w:rPr>
          <w:rFonts w:ascii="Gill Sans Infant Std" w:hAnsi="Gill Sans Infant Std"/>
        </w:rPr>
      </w:pPr>
    </w:p>
    <w:p w14:paraId="7F9DCA34" w14:textId="636319C2" w:rsidR="00314964" w:rsidRDefault="00314964">
      <w:pPr>
        <w:rPr>
          <w:rFonts w:ascii="Gill Sans Infant Std" w:hAnsi="Gill Sans Infant Std"/>
        </w:rPr>
      </w:pPr>
    </w:p>
    <w:p w14:paraId="6BE024D4" w14:textId="10F1D4CD" w:rsidR="00314964" w:rsidRDefault="00314964">
      <w:pPr>
        <w:rPr>
          <w:rFonts w:ascii="Gill Sans Infant Std" w:hAnsi="Gill Sans Infant Std"/>
        </w:rPr>
      </w:pPr>
    </w:p>
    <w:p w14:paraId="287D72A6" w14:textId="225B54C9" w:rsidR="00314964" w:rsidRDefault="00314964">
      <w:pPr>
        <w:rPr>
          <w:rFonts w:ascii="Gill Sans Infant Std" w:hAnsi="Gill Sans Infant Std"/>
        </w:rPr>
      </w:pPr>
    </w:p>
    <w:p w14:paraId="24D05513" w14:textId="675C7A44" w:rsidR="00D20019" w:rsidRDefault="00D20019">
      <w:pPr>
        <w:rPr>
          <w:rFonts w:ascii="Gill Sans Infant Std" w:hAnsi="Gill Sans Infant Std"/>
        </w:rPr>
      </w:pPr>
    </w:p>
    <w:p w14:paraId="61CB5DAA" w14:textId="00592CC7" w:rsidR="00D20019" w:rsidRDefault="00D20019">
      <w:pPr>
        <w:rPr>
          <w:rFonts w:ascii="Gill Sans Infant Std" w:hAnsi="Gill Sans Infant Std"/>
        </w:rPr>
      </w:pPr>
    </w:p>
    <w:p w14:paraId="78177B2C" w14:textId="1D5001C7" w:rsidR="00C220A5" w:rsidRDefault="00C220A5">
      <w:pPr>
        <w:rPr>
          <w:rFonts w:ascii="Gill Sans Infant Std" w:hAnsi="Gill Sans Infant Std"/>
        </w:rPr>
      </w:pPr>
    </w:p>
    <w:p w14:paraId="2160E611" w14:textId="1D66EB8D" w:rsidR="00C220A5" w:rsidRDefault="00C220A5">
      <w:pPr>
        <w:rPr>
          <w:rFonts w:ascii="Gill Sans Infant Std" w:hAnsi="Gill Sans Infant Std"/>
        </w:rPr>
      </w:pPr>
    </w:p>
    <w:p w14:paraId="10673DBE" w14:textId="63B85A5E" w:rsidR="00C220A5" w:rsidRDefault="00C220A5">
      <w:pPr>
        <w:rPr>
          <w:rFonts w:ascii="Gill Sans Infant Std" w:hAnsi="Gill Sans Infant Std"/>
        </w:rPr>
      </w:pPr>
    </w:p>
    <w:p w14:paraId="326FB8C4" w14:textId="03101145" w:rsidR="00C220A5" w:rsidRDefault="00C220A5">
      <w:pPr>
        <w:rPr>
          <w:rFonts w:ascii="Gill Sans Infant Std" w:hAnsi="Gill Sans Infant Std"/>
        </w:rPr>
      </w:pPr>
    </w:p>
    <w:p w14:paraId="1A734448" w14:textId="530F4B2F" w:rsidR="00C220A5" w:rsidRDefault="00C220A5">
      <w:pPr>
        <w:rPr>
          <w:rFonts w:ascii="Gill Sans Infant Std" w:hAnsi="Gill Sans Infant Std"/>
        </w:rPr>
      </w:pPr>
    </w:p>
    <w:p w14:paraId="0CC4306E" w14:textId="5D82A415" w:rsidR="00C220A5" w:rsidRDefault="00C220A5">
      <w:pPr>
        <w:rPr>
          <w:rFonts w:ascii="Gill Sans Infant Std" w:hAnsi="Gill Sans Infant Std"/>
        </w:rPr>
      </w:pPr>
    </w:p>
    <w:p w14:paraId="77DD9557" w14:textId="0AB71109" w:rsidR="00C220A5" w:rsidRDefault="00C220A5">
      <w:pPr>
        <w:rPr>
          <w:rFonts w:ascii="Gill Sans Infant Std" w:hAnsi="Gill Sans Infant Std"/>
        </w:rPr>
      </w:pPr>
    </w:p>
    <w:p w14:paraId="2C154570" w14:textId="471591E2" w:rsidR="00C220A5" w:rsidRDefault="00C220A5">
      <w:pPr>
        <w:rPr>
          <w:rFonts w:ascii="Gill Sans Infant Std" w:hAnsi="Gill Sans Infant Std"/>
        </w:rPr>
      </w:pPr>
    </w:p>
    <w:p w14:paraId="218A6DC9" w14:textId="77777777" w:rsidR="00C220A5" w:rsidRDefault="00C220A5">
      <w:pPr>
        <w:rPr>
          <w:rFonts w:ascii="Gill Sans Infant Std" w:hAnsi="Gill Sans Infant Std"/>
        </w:rPr>
      </w:pPr>
    </w:p>
    <w:p w14:paraId="7AA8095E" w14:textId="1B7C555C" w:rsidR="00D20019" w:rsidRDefault="00D20019">
      <w:pPr>
        <w:rPr>
          <w:rFonts w:ascii="Gill Sans Infant Std" w:hAnsi="Gill Sans Infant Std"/>
        </w:rPr>
      </w:pPr>
    </w:p>
    <w:p w14:paraId="0BE367CB" w14:textId="2E118128" w:rsidR="00D20019" w:rsidRDefault="00D20019">
      <w:pPr>
        <w:rPr>
          <w:rFonts w:ascii="Gill Sans Infant Std" w:hAnsi="Gill Sans Infant Std"/>
        </w:rPr>
      </w:pPr>
    </w:p>
    <w:p w14:paraId="7094AE06" w14:textId="12E51BDC" w:rsidR="00D20019" w:rsidRDefault="00D20019">
      <w:pPr>
        <w:rPr>
          <w:rFonts w:ascii="Gill Sans Infant Std" w:hAnsi="Gill Sans Infant Std"/>
        </w:rPr>
      </w:pPr>
    </w:p>
    <w:p w14:paraId="7A6A8E2D" w14:textId="64DD4A95" w:rsidR="00D20019" w:rsidRDefault="00D20019">
      <w:pPr>
        <w:rPr>
          <w:rFonts w:ascii="Gill Sans Infant Std" w:hAnsi="Gill Sans Infant Std"/>
        </w:rPr>
      </w:pPr>
    </w:p>
    <w:p w14:paraId="1883283F" w14:textId="77777777" w:rsidR="00D20019" w:rsidRDefault="00D20019">
      <w:pPr>
        <w:rPr>
          <w:rFonts w:ascii="Gill Sans Infant Std" w:hAnsi="Gill Sans Infant Std"/>
        </w:rPr>
      </w:pPr>
    </w:p>
    <w:p w14:paraId="032BBDBC" w14:textId="401A8AB9" w:rsidR="00314964" w:rsidRDefault="00314964">
      <w:pPr>
        <w:rPr>
          <w:rFonts w:ascii="Gill Sans Infant Std" w:hAnsi="Gill Sans Infant Std"/>
        </w:rPr>
      </w:pPr>
    </w:p>
    <w:p w14:paraId="5548A23E" w14:textId="77777777" w:rsidR="00314964" w:rsidRPr="00A80C80" w:rsidRDefault="00314964">
      <w:pPr>
        <w:rPr>
          <w:rFonts w:ascii="Gill Sans Infant Std" w:hAnsi="Gill Sans Infant Std"/>
        </w:rPr>
      </w:pPr>
    </w:p>
    <w:sectPr w:rsidR="0031496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2BC0"/>
    <w:rsid w:val="00024A99"/>
    <w:rsid w:val="00084B0F"/>
    <w:rsid w:val="00084E0D"/>
    <w:rsid w:val="000A20D6"/>
    <w:rsid w:val="000A5DD6"/>
    <w:rsid w:val="000C5939"/>
    <w:rsid w:val="001332C4"/>
    <w:rsid w:val="00141139"/>
    <w:rsid w:val="00156276"/>
    <w:rsid w:val="001653C9"/>
    <w:rsid w:val="00182FAC"/>
    <w:rsid w:val="00196185"/>
    <w:rsid w:val="001A7F10"/>
    <w:rsid w:val="001C2CD7"/>
    <w:rsid w:val="001C644C"/>
    <w:rsid w:val="001D18E6"/>
    <w:rsid w:val="001E268E"/>
    <w:rsid w:val="001E5D27"/>
    <w:rsid w:val="00201253"/>
    <w:rsid w:val="002314B2"/>
    <w:rsid w:val="00232885"/>
    <w:rsid w:val="00285DDF"/>
    <w:rsid w:val="002A2288"/>
    <w:rsid w:val="002B0E51"/>
    <w:rsid w:val="002E1FD6"/>
    <w:rsid w:val="002F12BC"/>
    <w:rsid w:val="002F2375"/>
    <w:rsid w:val="00305408"/>
    <w:rsid w:val="00314964"/>
    <w:rsid w:val="003160DE"/>
    <w:rsid w:val="0034407B"/>
    <w:rsid w:val="00375FEF"/>
    <w:rsid w:val="00384816"/>
    <w:rsid w:val="00385BFC"/>
    <w:rsid w:val="00395A15"/>
    <w:rsid w:val="003B6928"/>
    <w:rsid w:val="003C4297"/>
    <w:rsid w:val="00464A17"/>
    <w:rsid w:val="00485B11"/>
    <w:rsid w:val="004B47D2"/>
    <w:rsid w:val="004B7F86"/>
    <w:rsid w:val="00502E30"/>
    <w:rsid w:val="00503B18"/>
    <w:rsid w:val="0051371F"/>
    <w:rsid w:val="005441FC"/>
    <w:rsid w:val="00547674"/>
    <w:rsid w:val="00561263"/>
    <w:rsid w:val="00562894"/>
    <w:rsid w:val="00566F78"/>
    <w:rsid w:val="005705B8"/>
    <w:rsid w:val="00575F21"/>
    <w:rsid w:val="00577E65"/>
    <w:rsid w:val="005C1AB4"/>
    <w:rsid w:val="005D4BA8"/>
    <w:rsid w:val="005D7693"/>
    <w:rsid w:val="0060192C"/>
    <w:rsid w:val="0061742E"/>
    <w:rsid w:val="0064252A"/>
    <w:rsid w:val="00655A61"/>
    <w:rsid w:val="00662C3C"/>
    <w:rsid w:val="006D34B9"/>
    <w:rsid w:val="00701D53"/>
    <w:rsid w:val="00702E7E"/>
    <w:rsid w:val="00712BA7"/>
    <w:rsid w:val="00722529"/>
    <w:rsid w:val="00734635"/>
    <w:rsid w:val="00744070"/>
    <w:rsid w:val="00785EAE"/>
    <w:rsid w:val="007A15ED"/>
    <w:rsid w:val="007A5F4E"/>
    <w:rsid w:val="007B3901"/>
    <w:rsid w:val="007C67D0"/>
    <w:rsid w:val="007D5F6F"/>
    <w:rsid w:val="007E6DE8"/>
    <w:rsid w:val="007F5735"/>
    <w:rsid w:val="00823EBB"/>
    <w:rsid w:val="0085264D"/>
    <w:rsid w:val="00855367"/>
    <w:rsid w:val="008619E5"/>
    <w:rsid w:val="008768EA"/>
    <w:rsid w:val="00894EE9"/>
    <w:rsid w:val="008A1C1A"/>
    <w:rsid w:val="008A25D8"/>
    <w:rsid w:val="008D1E48"/>
    <w:rsid w:val="00900D34"/>
    <w:rsid w:val="009357CA"/>
    <w:rsid w:val="00944EF7"/>
    <w:rsid w:val="00953BB1"/>
    <w:rsid w:val="00981FA4"/>
    <w:rsid w:val="009912BE"/>
    <w:rsid w:val="00994751"/>
    <w:rsid w:val="009E1210"/>
    <w:rsid w:val="009F2B7C"/>
    <w:rsid w:val="00A12565"/>
    <w:rsid w:val="00A15C90"/>
    <w:rsid w:val="00A32A89"/>
    <w:rsid w:val="00A34720"/>
    <w:rsid w:val="00A41205"/>
    <w:rsid w:val="00A56204"/>
    <w:rsid w:val="00A64166"/>
    <w:rsid w:val="00A80C80"/>
    <w:rsid w:val="00AA75CA"/>
    <w:rsid w:val="00AC42A2"/>
    <w:rsid w:val="00B5259F"/>
    <w:rsid w:val="00B77AD5"/>
    <w:rsid w:val="00BA64B7"/>
    <w:rsid w:val="00BB7973"/>
    <w:rsid w:val="00BC12F4"/>
    <w:rsid w:val="00BC7304"/>
    <w:rsid w:val="00BE0E77"/>
    <w:rsid w:val="00BE518F"/>
    <w:rsid w:val="00C03E0D"/>
    <w:rsid w:val="00C220A5"/>
    <w:rsid w:val="00C55AAC"/>
    <w:rsid w:val="00C57528"/>
    <w:rsid w:val="00C72600"/>
    <w:rsid w:val="00CA7B80"/>
    <w:rsid w:val="00CB1521"/>
    <w:rsid w:val="00CB4D69"/>
    <w:rsid w:val="00CD1545"/>
    <w:rsid w:val="00CE4BE1"/>
    <w:rsid w:val="00D20019"/>
    <w:rsid w:val="00D21004"/>
    <w:rsid w:val="00D7484D"/>
    <w:rsid w:val="00DB745E"/>
    <w:rsid w:val="00DC3A3F"/>
    <w:rsid w:val="00DC6269"/>
    <w:rsid w:val="00DD3348"/>
    <w:rsid w:val="00DE75D9"/>
    <w:rsid w:val="00DF29F3"/>
    <w:rsid w:val="00E244C4"/>
    <w:rsid w:val="00E547C4"/>
    <w:rsid w:val="00E94509"/>
    <w:rsid w:val="00E95C9B"/>
    <w:rsid w:val="00EC664E"/>
    <w:rsid w:val="00EE4F48"/>
    <w:rsid w:val="00EF7163"/>
    <w:rsid w:val="00F25040"/>
    <w:rsid w:val="00F460A3"/>
    <w:rsid w:val="00F51C80"/>
    <w:rsid w:val="00F56375"/>
    <w:rsid w:val="00F653CF"/>
    <w:rsid w:val="00F94B05"/>
    <w:rsid w:val="00FB620D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D930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scibd.info/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8701E.0BB794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4587238754?pwd=QWFDRUpqbzNCNUFiSVg5Z2JpN1p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C189-DEFB-44F2-8BF5-DB5AEB3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Ferdouse, Rabeya</cp:lastModifiedBy>
  <cp:revision>90</cp:revision>
  <cp:lastPrinted>2018-10-30T07:21:00Z</cp:lastPrinted>
  <dcterms:created xsi:type="dcterms:W3CDTF">2021-05-18T03:34:00Z</dcterms:created>
  <dcterms:modified xsi:type="dcterms:W3CDTF">2023-09-03T07:39:00Z</dcterms:modified>
</cp:coreProperties>
</file>