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9B03" w14:textId="77777777" w:rsidR="00A1575D" w:rsidRPr="00B578D2" w:rsidRDefault="008F1101" w:rsidP="008F1101">
      <w:pPr>
        <w:pStyle w:val="NoSpacing"/>
        <w:rPr>
          <w:rFonts w:ascii="Arial" w:hAnsi="Arial" w:cs="Arial"/>
          <w:color w:val="000000"/>
          <w:sz w:val="22"/>
          <w:szCs w:val="22"/>
        </w:rPr>
      </w:pPr>
      <w:bookmarkStart w:id="0" w:name="_GoBack"/>
      <w:bookmarkEnd w:id="0"/>
      <w:r w:rsidRPr="00B578D2">
        <w:rPr>
          <w:rFonts w:ascii="Arial" w:hAnsi="Arial" w:cs="Arial"/>
          <w:sz w:val="22"/>
          <w:szCs w:val="22"/>
        </w:rPr>
        <w:t xml:space="preserve">         </w:t>
      </w:r>
    </w:p>
    <w:p w14:paraId="63DD9B04" w14:textId="77777777" w:rsidR="00A1575D" w:rsidRPr="00B578D2" w:rsidRDefault="00A1575D" w:rsidP="00FC4C55"/>
    <w:p w14:paraId="63DD9B05" w14:textId="77777777" w:rsidR="00A1575D" w:rsidRPr="00B578D2" w:rsidRDefault="00A1575D" w:rsidP="00FC4C55"/>
    <w:p w14:paraId="63DD9B06" w14:textId="77777777" w:rsidR="00A1575D" w:rsidRPr="00B578D2" w:rsidRDefault="006C5575" w:rsidP="00FC4C55">
      <w:r w:rsidRPr="00B578D2">
        <w:rPr>
          <w:noProof/>
          <w:lang w:bidi="ar-SA"/>
        </w:rPr>
        <w:drawing>
          <wp:anchor distT="0" distB="0" distL="114300" distR="114300" simplePos="0" relativeHeight="251653120" behindDoc="0" locked="1" layoutInCell="1" allowOverlap="1" wp14:anchorId="63DDA032" wp14:editId="63DDA033">
            <wp:simplePos x="0" y="0"/>
            <wp:positionH relativeFrom="page">
              <wp:posOffset>542290</wp:posOffset>
            </wp:positionH>
            <wp:positionV relativeFrom="page">
              <wp:posOffset>758825</wp:posOffset>
            </wp:positionV>
            <wp:extent cx="2585720" cy="553085"/>
            <wp:effectExtent l="0" t="0" r="0" b="0"/>
            <wp:wrapSquare wrapText="bothSides"/>
            <wp:docPr id="1" name="Picture 1"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marque-cropped-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5720" cy="553085"/>
                    </a:xfrm>
                    <a:prstGeom prst="rect">
                      <a:avLst/>
                    </a:prstGeom>
                    <a:noFill/>
                  </pic:spPr>
                </pic:pic>
              </a:graphicData>
            </a:graphic>
            <wp14:sizeRelH relativeFrom="page">
              <wp14:pctWidth>0</wp14:pctWidth>
            </wp14:sizeRelH>
            <wp14:sizeRelV relativeFrom="page">
              <wp14:pctHeight>0</wp14:pctHeight>
            </wp14:sizeRelV>
          </wp:anchor>
        </w:drawing>
      </w:r>
    </w:p>
    <w:p w14:paraId="63DD9B07" w14:textId="77777777" w:rsidR="00A1575D" w:rsidRPr="00B578D2" w:rsidRDefault="00A1575D" w:rsidP="00FC4C55"/>
    <w:p w14:paraId="63DD9B08" w14:textId="77777777" w:rsidR="00A1575D" w:rsidRPr="00B578D2" w:rsidRDefault="00A1575D" w:rsidP="00FC4C55"/>
    <w:p w14:paraId="63DD9B09" w14:textId="77777777" w:rsidR="00A1575D" w:rsidRPr="00B578D2" w:rsidRDefault="00A1575D" w:rsidP="00FC4C55"/>
    <w:p w14:paraId="63DD9B0A" w14:textId="77777777" w:rsidR="00A1575D" w:rsidRPr="00B578D2" w:rsidRDefault="00A1575D" w:rsidP="00FC4C55"/>
    <w:p w14:paraId="63DD9B0B" w14:textId="77777777" w:rsidR="002F42B0" w:rsidRPr="00B578D2" w:rsidRDefault="002F42B0" w:rsidP="00FC4C55">
      <w:pPr>
        <w:pStyle w:val="DefaultText"/>
        <w:rPr>
          <w:rFonts w:cs="Arial"/>
          <w:szCs w:val="22"/>
        </w:rPr>
      </w:pPr>
    </w:p>
    <w:p w14:paraId="63DD9B0C" w14:textId="77777777" w:rsidR="002D0A28" w:rsidRPr="00B578D2" w:rsidRDefault="002D0A28" w:rsidP="00FC4C55"/>
    <w:p w14:paraId="63DD9B0D" w14:textId="77777777" w:rsidR="002D0A28" w:rsidRPr="00B578D2" w:rsidRDefault="002D0A28" w:rsidP="00FC4C55"/>
    <w:p w14:paraId="63DD9B0E" w14:textId="77777777" w:rsidR="002D0A28" w:rsidRPr="00B578D2" w:rsidRDefault="002D0A28" w:rsidP="00FC4C55"/>
    <w:p w14:paraId="63DD9B0F" w14:textId="77777777" w:rsidR="002D0A28" w:rsidRPr="00B578D2" w:rsidRDefault="002D0A28" w:rsidP="00FC4C55"/>
    <w:p w14:paraId="63DD9B10" w14:textId="77777777" w:rsidR="002D0A28" w:rsidRPr="00B578D2" w:rsidRDefault="002D0A28" w:rsidP="00FC4C55">
      <w:pPr>
        <w:pStyle w:val="DefaultText"/>
        <w:rPr>
          <w:rFonts w:cs="Arial"/>
          <w:szCs w:val="22"/>
        </w:rPr>
      </w:pPr>
    </w:p>
    <w:p w14:paraId="63DD9B11" w14:textId="2F67FF4C" w:rsidR="007D6D12" w:rsidRPr="006155CA" w:rsidRDefault="007D6D12" w:rsidP="00FC4C55">
      <w:pPr>
        <w:pStyle w:val="DefaultText"/>
        <w:jc w:val="center"/>
        <w:rPr>
          <w:rFonts w:cs="Arial"/>
          <w:b/>
          <w:sz w:val="36"/>
          <w:szCs w:val="22"/>
        </w:rPr>
      </w:pPr>
      <w:r w:rsidRPr="006155CA">
        <w:rPr>
          <w:rFonts w:cs="Arial"/>
          <w:b/>
          <w:sz w:val="36"/>
          <w:szCs w:val="22"/>
        </w:rPr>
        <w:t>INVITATION TO TENDER</w:t>
      </w:r>
    </w:p>
    <w:p w14:paraId="63DD9B12" w14:textId="77777777" w:rsidR="00F70A5D" w:rsidRPr="00B578D2" w:rsidRDefault="00F70A5D" w:rsidP="00FC4C55">
      <w:pPr>
        <w:pStyle w:val="DefaultText"/>
        <w:jc w:val="center"/>
        <w:rPr>
          <w:rFonts w:cs="Arial"/>
          <w:b/>
          <w:szCs w:val="22"/>
        </w:rPr>
      </w:pPr>
    </w:p>
    <w:p w14:paraId="63DD9B13" w14:textId="77777777" w:rsidR="00F70A5D" w:rsidRPr="00B578D2" w:rsidRDefault="00F70A5D" w:rsidP="00FC4C55">
      <w:pPr>
        <w:pStyle w:val="DefaultText"/>
        <w:jc w:val="center"/>
        <w:rPr>
          <w:rFonts w:cs="Arial"/>
          <w:b/>
          <w:szCs w:val="22"/>
        </w:rPr>
      </w:pPr>
    </w:p>
    <w:p w14:paraId="63DD9B14" w14:textId="77777777" w:rsidR="007D6D12" w:rsidRPr="00B578D2" w:rsidRDefault="007D6D12" w:rsidP="00FC4C55">
      <w:pPr>
        <w:pStyle w:val="DefaultText"/>
        <w:jc w:val="center"/>
        <w:rPr>
          <w:rFonts w:cs="Arial"/>
          <w:b/>
          <w:szCs w:val="22"/>
        </w:rPr>
      </w:pPr>
    </w:p>
    <w:p w14:paraId="48294FD1" w14:textId="5D5C187D" w:rsidR="00A7050D" w:rsidRDefault="00A7050D" w:rsidP="00A7050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 w:val="28"/>
          <w:szCs w:val="22"/>
        </w:rPr>
      </w:pPr>
      <w:r w:rsidRPr="00B578D2">
        <w:rPr>
          <w:rFonts w:cs="Arial"/>
          <w:b/>
          <w:szCs w:val="22"/>
        </w:rPr>
        <w:t>FOR</w:t>
      </w:r>
      <w:r w:rsidR="006155CA">
        <w:rPr>
          <w:rFonts w:cs="Arial"/>
          <w:b/>
          <w:szCs w:val="22"/>
        </w:rPr>
        <w:t xml:space="preserve"> A</w:t>
      </w:r>
      <w:r w:rsidRPr="00B578D2">
        <w:rPr>
          <w:rFonts w:cs="Arial"/>
          <w:b/>
          <w:szCs w:val="22"/>
        </w:rPr>
        <w:t xml:space="preserve"> </w:t>
      </w:r>
      <w:r w:rsidRPr="006155CA">
        <w:rPr>
          <w:rFonts w:cs="Arial"/>
          <w:b/>
          <w:sz w:val="28"/>
          <w:szCs w:val="22"/>
        </w:rPr>
        <w:t>FRAMEWORK AGREEMENT</w:t>
      </w:r>
    </w:p>
    <w:p w14:paraId="31244EAD" w14:textId="77777777" w:rsidR="006155CA" w:rsidRPr="00B578D2" w:rsidRDefault="006155CA" w:rsidP="00A7050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rPr>
      </w:pPr>
    </w:p>
    <w:p w14:paraId="0B8F36E9" w14:textId="2076C118" w:rsidR="00B0077E" w:rsidRPr="00B578D2" w:rsidRDefault="00DE5A82" w:rsidP="00A7050D">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rPr>
      </w:pPr>
      <w:proofErr w:type="gramStart"/>
      <w:r w:rsidRPr="00B578D2">
        <w:rPr>
          <w:rFonts w:cs="Arial"/>
          <w:b/>
          <w:szCs w:val="22"/>
        </w:rPr>
        <w:t>for</w:t>
      </w:r>
      <w:proofErr w:type="gramEnd"/>
      <w:r w:rsidRPr="00B578D2">
        <w:rPr>
          <w:rFonts w:cs="Arial"/>
          <w:b/>
          <w:szCs w:val="22"/>
        </w:rPr>
        <w:t xml:space="preserve"> </w:t>
      </w:r>
      <w:r w:rsidRPr="006155CA">
        <w:rPr>
          <w:rFonts w:cs="Arial"/>
          <w:b/>
          <w:sz w:val="28"/>
          <w:szCs w:val="22"/>
        </w:rPr>
        <w:t>Food Parcels</w:t>
      </w:r>
      <w:r w:rsidR="00A7050D" w:rsidRPr="006155CA">
        <w:rPr>
          <w:rFonts w:cs="Arial"/>
          <w:b/>
          <w:sz w:val="28"/>
          <w:szCs w:val="22"/>
        </w:rPr>
        <w:t xml:space="preserve"> </w:t>
      </w:r>
      <w:r w:rsidR="00A7050D" w:rsidRPr="00B578D2">
        <w:rPr>
          <w:rFonts w:cs="Arial"/>
          <w:b/>
          <w:szCs w:val="22"/>
        </w:rPr>
        <w:t xml:space="preserve">and </w:t>
      </w:r>
      <w:r w:rsidR="00A7050D" w:rsidRPr="006155CA">
        <w:rPr>
          <w:rFonts w:cs="Arial"/>
          <w:b/>
          <w:sz w:val="28"/>
          <w:szCs w:val="22"/>
        </w:rPr>
        <w:t>Canned Food Parcels</w:t>
      </w:r>
    </w:p>
    <w:p w14:paraId="103A4963" w14:textId="77777777" w:rsidR="00B0077E" w:rsidRPr="00B578D2" w:rsidRDefault="00B0077E" w:rsidP="00B0077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u w:val="single"/>
        </w:rPr>
      </w:pPr>
    </w:p>
    <w:p w14:paraId="271E0C0B" w14:textId="77777777" w:rsidR="00B0077E" w:rsidRPr="00B578D2" w:rsidRDefault="00B0077E" w:rsidP="00B0077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u w:val="single"/>
        </w:rPr>
      </w:pPr>
    </w:p>
    <w:p w14:paraId="46C0DADC" w14:textId="77777777" w:rsidR="00B0077E" w:rsidRPr="00B578D2" w:rsidRDefault="00B0077E" w:rsidP="00B0077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u w:val="single"/>
        </w:rPr>
      </w:pPr>
    </w:p>
    <w:p w14:paraId="6F991418" w14:textId="77777777" w:rsidR="00B0077E" w:rsidRPr="00B578D2" w:rsidRDefault="00B0077E" w:rsidP="00B0077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u w:val="single"/>
        </w:rPr>
      </w:pPr>
      <w:r w:rsidRPr="00B578D2">
        <w:rPr>
          <w:rFonts w:cs="Arial"/>
          <w:b/>
          <w:szCs w:val="22"/>
          <w:u w:val="single"/>
        </w:rPr>
        <w:t xml:space="preserve">PROJECT </w:t>
      </w:r>
    </w:p>
    <w:p w14:paraId="5EA4C551" w14:textId="77777777" w:rsidR="00B0077E" w:rsidRPr="00B578D2" w:rsidRDefault="00B0077E" w:rsidP="00B0077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rPr>
      </w:pPr>
    </w:p>
    <w:p w14:paraId="7232A424" w14:textId="77777777" w:rsidR="00B0077E" w:rsidRPr="00B578D2" w:rsidRDefault="00B0077E" w:rsidP="00B0077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cs="Arial"/>
          <w:b/>
          <w:szCs w:val="22"/>
        </w:rPr>
      </w:pPr>
      <w:r w:rsidRPr="00B578D2">
        <w:rPr>
          <w:rFonts w:cs="Arial"/>
          <w:b/>
          <w:szCs w:val="22"/>
        </w:rPr>
        <w:t>SYRIA RESPONSE</w:t>
      </w:r>
    </w:p>
    <w:p w14:paraId="226E2B27" w14:textId="77777777" w:rsidR="006811B4" w:rsidRPr="00B578D2" w:rsidRDefault="006811B4" w:rsidP="00FC4C55">
      <w:pPr>
        <w:pStyle w:val="DefaultText"/>
        <w:rPr>
          <w:rFonts w:cs="Arial"/>
          <w:b/>
          <w:szCs w:val="22"/>
        </w:rPr>
      </w:pPr>
    </w:p>
    <w:p w14:paraId="777A36DB" w14:textId="77777777" w:rsidR="006811B4" w:rsidRPr="00B578D2" w:rsidRDefault="006811B4" w:rsidP="00FC4C55">
      <w:pPr>
        <w:pStyle w:val="DefaultText"/>
        <w:rPr>
          <w:rFonts w:cs="Arial"/>
          <w:b/>
          <w:szCs w:val="22"/>
        </w:rPr>
      </w:pPr>
    </w:p>
    <w:p w14:paraId="26976F8A" w14:textId="77777777" w:rsidR="006811B4" w:rsidRPr="00B578D2" w:rsidRDefault="006811B4" w:rsidP="00FC4C55">
      <w:pPr>
        <w:pStyle w:val="DefaultText"/>
        <w:rPr>
          <w:rFonts w:cs="Arial"/>
          <w:b/>
          <w:szCs w:val="22"/>
        </w:rPr>
      </w:pPr>
    </w:p>
    <w:p w14:paraId="1A9EBDE7" w14:textId="77777777" w:rsidR="006811B4" w:rsidRPr="00B578D2" w:rsidRDefault="006811B4" w:rsidP="00FC4C55">
      <w:pPr>
        <w:pStyle w:val="DefaultText"/>
        <w:rPr>
          <w:rFonts w:cs="Arial"/>
          <w:b/>
          <w:szCs w:val="22"/>
        </w:rPr>
      </w:pPr>
    </w:p>
    <w:p w14:paraId="56E8064E" w14:textId="77777777" w:rsidR="006811B4" w:rsidRPr="00B578D2" w:rsidRDefault="006811B4" w:rsidP="00FC4C55">
      <w:pPr>
        <w:pStyle w:val="DefaultText"/>
        <w:rPr>
          <w:rFonts w:cs="Arial"/>
          <w:b/>
          <w:szCs w:val="22"/>
        </w:rPr>
      </w:pPr>
    </w:p>
    <w:p w14:paraId="1DEB7BCB" w14:textId="77777777" w:rsidR="006811B4" w:rsidRPr="00B578D2" w:rsidRDefault="006811B4" w:rsidP="00FC4C55">
      <w:pPr>
        <w:pStyle w:val="DefaultText"/>
        <w:rPr>
          <w:rFonts w:cs="Arial"/>
          <w:b/>
          <w:szCs w:val="22"/>
        </w:rPr>
      </w:pPr>
    </w:p>
    <w:p w14:paraId="63DD9B24" w14:textId="77777777" w:rsidR="008F1101" w:rsidRPr="00B578D2" w:rsidRDefault="008F1101" w:rsidP="00FC4C55">
      <w:pPr>
        <w:pStyle w:val="DefaultText"/>
        <w:rPr>
          <w:rFonts w:cs="Arial"/>
          <w:b/>
          <w:szCs w:val="22"/>
        </w:rPr>
      </w:pPr>
    </w:p>
    <w:p w14:paraId="63DD9B25" w14:textId="37EB3F99" w:rsidR="008F1101" w:rsidRPr="00B578D2" w:rsidRDefault="00C8313F" w:rsidP="00DE5A82">
      <w:pPr>
        <w:pStyle w:val="DefaultText"/>
        <w:rPr>
          <w:rFonts w:cs="Arial"/>
          <w:b/>
          <w:szCs w:val="22"/>
        </w:rPr>
      </w:pPr>
      <w:r w:rsidRPr="00B578D2">
        <w:rPr>
          <w:rFonts w:cs="Arial"/>
          <w:b/>
          <w:szCs w:val="22"/>
        </w:rPr>
        <w:t>Reference No:</w:t>
      </w:r>
      <w:r w:rsidR="00B41A65" w:rsidRPr="00B578D2">
        <w:rPr>
          <w:rFonts w:cs="Arial"/>
          <w:b/>
          <w:szCs w:val="22"/>
        </w:rPr>
        <w:t xml:space="preserve"> </w:t>
      </w:r>
      <w:r w:rsidR="00DE5A82" w:rsidRPr="00B578D2">
        <w:rPr>
          <w:rFonts w:cs="Arial"/>
          <w:b/>
          <w:szCs w:val="22"/>
        </w:rPr>
        <w:t>SYR</w:t>
      </w:r>
      <w:r w:rsidRPr="00B578D2">
        <w:rPr>
          <w:rFonts w:cs="Arial"/>
          <w:b/>
          <w:szCs w:val="22"/>
        </w:rPr>
        <w:t>/</w:t>
      </w:r>
      <w:r w:rsidR="00B0077E" w:rsidRPr="00B578D2">
        <w:rPr>
          <w:rFonts w:cs="Arial"/>
          <w:b/>
          <w:szCs w:val="22"/>
        </w:rPr>
        <w:t>FDPCL</w:t>
      </w:r>
      <w:r w:rsidR="00DE5A82" w:rsidRPr="00B578D2">
        <w:rPr>
          <w:rFonts w:cs="Arial"/>
          <w:b/>
          <w:szCs w:val="22"/>
        </w:rPr>
        <w:t>2</w:t>
      </w:r>
      <w:r w:rsidRPr="00B578D2">
        <w:rPr>
          <w:rFonts w:cs="Arial"/>
          <w:b/>
          <w:szCs w:val="22"/>
        </w:rPr>
        <w:t>/</w:t>
      </w:r>
      <w:r w:rsidR="00EC4F92" w:rsidRPr="00B578D2">
        <w:rPr>
          <w:rFonts w:cs="Arial"/>
          <w:b/>
          <w:szCs w:val="22"/>
        </w:rPr>
        <w:t>2017</w:t>
      </w:r>
    </w:p>
    <w:p w14:paraId="63DD9B26" w14:textId="1AB84309" w:rsidR="008F1101" w:rsidRPr="00B578D2" w:rsidRDefault="00796872" w:rsidP="00F349AD">
      <w:pPr>
        <w:rPr>
          <w:b/>
        </w:rPr>
      </w:pPr>
      <w:r w:rsidRPr="00B578D2">
        <w:rPr>
          <w:b/>
        </w:rPr>
        <w:t>Version v1</w:t>
      </w:r>
      <w:r w:rsidR="00DE5A82" w:rsidRPr="00B578D2">
        <w:rPr>
          <w:b/>
        </w:rPr>
        <w:t xml:space="preserve">: </w:t>
      </w:r>
      <w:r w:rsidR="00410260">
        <w:rPr>
          <w:b/>
        </w:rPr>
        <w:t>13</w:t>
      </w:r>
      <w:r w:rsidR="00DE5A82" w:rsidRPr="00B578D2">
        <w:rPr>
          <w:b/>
        </w:rPr>
        <w:t>/</w:t>
      </w:r>
      <w:r w:rsidR="00D37B85">
        <w:rPr>
          <w:b/>
        </w:rPr>
        <w:t>12</w:t>
      </w:r>
      <w:r w:rsidRPr="00B578D2">
        <w:rPr>
          <w:b/>
        </w:rPr>
        <w:t>/2017</w:t>
      </w:r>
    </w:p>
    <w:p w14:paraId="63DD9B27" w14:textId="05290893" w:rsidR="00B0077E" w:rsidRPr="00B578D2" w:rsidRDefault="00B0077E">
      <w:pPr>
        <w:jc w:val="left"/>
      </w:pPr>
      <w:r w:rsidRPr="00B578D2">
        <w:br w:type="page"/>
      </w:r>
    </w:p>
    <w:p w14:paraId="123AA880" w14:textId="77777777" w:rsidR="008F1101" w:rsidRPr="00B578D2" w:rsidRDefault="008F1101" w:rsidP="00FC4C55"/>
    <w:sdt>
      <w:sdtPr>
        <w:rPr>
          <w:b w:val="0"/>
          <w:sz w:val="22"/>
          <w:szCs w:val="22"/>
          <w:lang w:val="en-GB" w:eastAsia="en-GB" w:bidi="bn-BD"/>
        </w:rPr>
        <w:id w:val="-1303759714"/>
        <w:docPartObj>
          <w:docPartGallery w:val="Table of Contents"/>
          <w:docPartUnique/>
        </w:docPartObj>
      </w:sdtPr>
      <w:sdtEndPr>
        <w:rPr>
          <w:noProof/>
        </w:rPr>
      </w:sdtEndPr>
      <w:sdtContent>
        <w:p w14:paraId="3609649F" w14:textId="20C1653F" w:rsidR="00FC4C55" w:rsidRPr="00B578D2" w:rsidRDefault="001B4016" w:rsidP="00FC4C55">
          <w:pPr>
            <w:pStyle w:val="TOCHeading"/>
            <w:rPr>
              <w:sz w:val="22"/>
              <w:szCs w:val="22"/>
            </w:rPr>
          </w:pPr>
          <w:r w:rsidRPr="00B578D2">
            <w:rPr>
              <w:sz w:val="22"/>
              <w:szCs w:val="22"/>
            </w:rPr>
            <w:t xml:space="preserve">Table of </w:t>
          </w:r>
          <w:r w:rsidR="00FC4C55" w:rsidRPr="00B578D2">
            <w:rPr>
              <w:sz w:val="22"/>
              <w:szCs w:val="22"/>
            </w:rPr>
            <w:t>Contents</w:t>
          </w:r>
        </w:p>
        <w:p w14:paraId="7D11CB4F" w14:textId="77777777" w:rsidR="00C2085D" w:rsidRDefault="00FC4C55">
          <w:pPr>
            <w:pStyle w:val="TOC1"/>
            <w:tabs>
              <w:tab w:val="right" w:leader="dot" w:pos="9736"/>
            </w:tabs>
            <w:rPr>
              <w:rFonts w:asciiTheme="minorHAnsi" w:eastAsiaTheme="minorEastAsia" w:hAnsiTheme="minorHAnsi" w:cstheme="minorBidi"/>
              <w:noProof/>
              <w:szCs w:val="22"/>
              <w:lang w:bidi="ar-SA"/>
            </w:rPr>
          </w:pPr>
          <w:r w:rsidRPr="00B578D2">
            <w:rPr>
              <w:szCs w:val="22"/>
            </w:rPr>
            <w:fldChar w:fldCharType="begin"/>
          </w:r>
          <w:r w:rsidRPr="00B578D2">
            <w:rPr>
              <w:szCs w:val="22"/>
            </w:rPr>
            <w:instrText xml:space="preserve"> TOC \o "1-3" \h \z \u </w:instrText>
          </w:r>
          <w:r w:rsidRPr="00B578D2">
            <w:rPr>
              <w:szCs w:val="22"/>
            </w:rPr>
            <w:fldChar w:fldCharType="separate"/>
          </w:r>
          <w:hyperlink w:anchor="_Toc500939878" w:history="1">
            <w:r w:rsidR="00C2085D" w:rsidRPr="00633AFC">
              <w:rPr>
                <w:rStyle w:val="Hyperlink"/>
                <w:noProof/>
              </w:rPr>
              <w:t>TENDER NOTICE</w:t>
            </w:r>
            <w:r w:rsidR="00C2085D">
              <w:rPr>
                <w:noProof/>
                <w:webHidden/>
              </w:rPr>
              <w:tab/>
            </w:r>
            <w:r w:rsidR="00C2085D">
              <w:rPr>
                <w:noProof/>
                <w:webHidden/>
              </w:rPr>
              <w:fldChar w:fldCharType="begin"/>
            </w:r>
            <w:r w:rsidR="00C2085D">
              <w:rPr>
                <w:noProof/>
                <w:webHidden/>
              </w:rPr>
              <w:instrText xml:space="preserve"> PAGEREF _Toc500939878 \h </w:instrText>
            </w:r>
            <w:r w:rsidR="00C2085D">
              <w:rPr>
                <w:noProof/>
                <w:webHidden/>
              </w:rPr>
            </w:r>
            <w:r w:rsidR="00C2085D">
              <w:rPr>
                <w:noProof/>
                <w:webHidden/>
              </w:rPr>
              <w:fldChar w:fldCharType="separate"/>
            </w:r>
            <w:r w:rsidR="00E47580">
              <w:rPr>
                <w:noProof/>
                <w:webHidden/>
              </w:rPr>
              <w:t>4</w:t>
            </w:r>
            <w:r w:rsidR="00C2085D">
              <w:rPr>
                <w:noProof/>
                <w:webHidden/>
              </w:rPr>
              <w:fldChar w:fldCharType="end"/>
            </w:r>
          </w:hyperlink>
        </w:p>
        <w:p w14:paraId="2EB1A065"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879" w:history="1">
            <w:r w:rsidR="00C2085D" w:rsidRPr="00633AFC">
              <w:rPr>
                <w:rStyle w:val="Hyperlink"/>
                <w:noProof/>
              </w:rPr>
              <w:t>TENDER ADVERT</w:t>
            </w:r>
            <w:r w:rsidR="00C2085D">
              <w:rPr>
                <w:noProof/>
                <w:webHidden/>
              </w:rPr>
              <w:tab/>
            </w:r>
            <w:r w:rsidR="00C2085D">
              <w:rPr>
                <w:noProof/>
                <w:webHidden/>
              </w:rPr>
              <w:fldChar w:fldCharType="begin"/>
            </w:r>
            <w:r w:rsidR="00C2085D">
              <w:rPr>
                <w:noProof/>
                <w:webHidden/>
              </w:rPr>
              <w:instrText xml:space="preserve"> PAGEREF _Toc500939879 \h </w:instrText>
            </w:r>
            <w:r w:rsidR="00C2085D">
              <w:rPr>
                <w:noProof/>
                <w:webHidden/>
              </w:rPr>
            </w:r>
            <w:r w:rsidR="00C2085D">
              <w:rPr>
                <w:noProof/>
                <w:webHidden/>
              </w:rPr>
              <w:fldChar w:fldCharType="separate"/>
            </w:r>
            <w:r>
              <w:rPr>
                <w:noProof/>
                <w:webHidden/>
              </w:rPr>
              <w:t>5</w:t>
            </w:r>
            <w:r w:rsidR="00C2085D">
              <w:rPr>
                <w:noProof/>
                <w:webHidden/>
              </w:rPr>
              <w:fldChar w:fldCharType="end"/>
            </w:r>
          </w:hyperlink>
        </w:p>
        <w:p w14:paraId="6F62FE8E"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0" w:history="1">
            <w:r w:rsidR="00C2085D" w:rsidRPr="00633AFC">
              <w:rPr>
                <w:rStyle w:val="Hyperlink"/>
                <w:noProof/>
              </w:rPr>
              <w:t>1.</w:t>
            </w:r>
            <w:r w:rsidR="00C2085D">
              <w:rPr>
                <w:rFonts w:asciiTheme="minorHAnsi" w:eastAsiaTheme="minorEastAsia" w:hAnsiTheme="minorHAnsi" w:cstheme="minorBidi"/>
                <w:noProof/>
                <w:szCs w:val="22"/>
                <w:lang w:bidi="ar-SA"/>
              </w:rPr>
              <w:tab/>
            </w:r>
            <w:r w:rsidR="00C2085D" w:rsidRPr="00633AFC">
              <w:rPr>
                <w:rStyle w:val="Hyperlink"/>
                <w:noProof/>
              </w:rPr>
              <w:t>Time Table:</w:t>
            </w:r>
            <w:r w:rsidR="00C2085D">
              <w:rPr>
                <w:noProof/>
                <w:webHidden/>
              </w:rPr>
              <w:tab/>
            </w:r>
            <w:r w:rsidR="00C2085D">
              <w:rPr>
                <w:noProof/>
                <w:webHidden/>
              </w:rPr>
              <w:fldChar w:fldCharType="begin"/>
            </w:r>
            <w:r w:rsidR="00C2085D">
              <w:rPr>
                <w:noProof/>
                <w:webHidden/>
              </w:rPr>
              <w:instrText xml:space="preserve"> PAGEREF _Toc500939880 \h </w:instrText>
            </w:r>
            <w:r w:rsidR="00C2085D">
              <w:rPr>
                <w:noProof/>
                <w:webHidden/>
              </w:rPr>
            </w:r>
            <w:r w:rsidR="00C2085D">
              <w:rPr>
                <w:noProof/>
                <w:webHidden/>
              </w:rPr>
              <w:fldChar w:fldCharType="separate"/>
            </w:r>
            <w:r>
              <w:rPr>
                <w:noProof/>
                <w:webHidden/>
              </w:rPr>
              <w:t>5</w:t>
            </w:r>
            <w:r w:rsidR="00C2085D">
              <w:rPr>
                <w:noProof/>
                <w:webHidden/>
              </w:rPr>
              <w:fldChar w:fldCharType="end"/>
            </w:r>
          </w:hyperlink>
        </w:p>
        <w:p w14:paraId="43CC92CF"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1" w:history="1">
            <w:r w:rsidR="00C2085D" w:rsidRPr="00633AFC">
              <w:rPr>
                <w:rStyle w:val="Hyperlink"/>
                <w:noProof/>
              </w:rPr>
              <w:t>2.</w:t>
            </w:r>
            <w:r w:rsidR="00C2085D">
              <w:rPr>
                <w:rFonts w:asciiTheme="minorHAnsi" w:eastAsiaTheme="minorEastAsia" w:hAnsiTheme="minorHAnsi" w:cstheme="minorBidi"/>
                <w:noProof/>
                <w:szCs w:val="22"/>
                <w:lang w:bidi="ar-SA"/>
              </w:rPr>
              <w:tab/>
            </w:r>
            <w:r w:rsidR="00C2085D" w:rsidRPr="00633AFC">
              <w:rPr>
                <w:rStyle w:val="Hyperlink"/>
                <w:noProof/>
              </w:rPr>
              <w:t>Items and Quantity:</w:t>
            </w:r>
            <w:r w:rsidR="00C2085D">
              <w:rPr>
                <w:noProof/>
                <w:webHidden/>
              </w:rPr>
              <w:tab/>
            </w:r>
            <w:r w:rsidR="00C2085D">
              <w:rPr>
                <w:noProof/>
                <w:webHidden/>
              </w:rPr>
              <w:fldChar w:fldCharType="begin"/>
            </w:r>
            <w:r w:rsidR="00C2085D">
              <w:rPr>
                <w:noProof/>
                <w:webHidden/>
              </w:rPr>
              <w:instrText xml:space="preserve"> PAGEREF _Toc500939881 \h </w:instrText>
            </w:r>
            <w:r w:rsidR="00C2085D">
              <w:rPr>
                <w:noProof/>
                <w:webHidden/>
              </w:rPr>
            </w:r>
            <w:r w:rsidR="00C2085D">
              <w:rPr>
                <w:noProof/>
                <w:webHidden/>
              </w:rPr>
              <w:fldChar w:fldCharType="separate"/>
            </w:r>
            <w:r>
              <w:rPr>
                <w:noProof/>
                <w:webHidden/>
              </w:rPr>
              <w:t>5</w:t>
            </w:r>
            <w:r w:rsidR="00C2085D">
              <w:rPr>
                <w:noProof/>
                <w:webHidden/>
              </w:rPr>
              <w:fldChar w:fldCharType="end"/>
            </w:r>
          </w:hyperlink>
        </w:p>
        <w:p w14:paraId="1A28E764"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2" w:history="1">
            <w:r w:rsidR="00C2085D" w:rsidRPr="00633AFC">
              <w:rPr>
                <w:rStyle w:val="Hyperlink"/>
                <w:noProof/>
              </w:rPr>
              <w:t>3.</w:t>
            </w:r>
            <w:r w:rsidR="00C2085D">
              <w:rPr>
                <w:rFonts w:asciiTheme="minorHAnsi" w:eastAsiaTheme="minorEastAsia" w:hAnsiTheme="minorHAnsi" w:cstheme="minorBidi"/>
                <w:noProof/>
                <w:szCs w:val="22"/>
                <w:lang w:bidi="ar-SA"/>
              </w:rPr>
              <w:tab/>
            </w:r>
            <w:r w:rsidR="00C2085D" w:rsidRPr="00633AFC">
              <w:rPr>
                <w:rStyle w:val="Hyperlink"/>
                <w:noProof/>
              </w:rPr>
              <w:t>Contract period:</w:t>
            </w:r>
            <w:r w:rsidR="00C2085D">
              <w:rPr>
                <w:noProof/>
                <w:webHidden/>
              </w:rPr>
              <w:tab/>
            </w:r>
            <w:r w:rsidR="00C2085D">
              <w:rPr>
                <w:noProof/>
                <w:webHidden/>
              </w:rPr>
              <w:fldChar w:fldCharType="begin"/>
            </w:r>
            <w:r w:rsidR="00C2085D">
              <w:rPr>
                <w:noProof/>
                <w:webHidden/>
              </w:rPr>
              <w:instrText xml:space="preserve"> PAGEREF _Toc500939882 \h </w:instrText>
            </w:r>
            <w:r w:rsidR="00C2085D">
              <w:rPr>
                <w:noProof/>
                <w:webHidden/>
              </w:rPr>
            </w:r>
            <w:r w:rsidR="00C2085D">
              <w:rPr>
                <w:noProof/>
                <w:webHidden/>
              </w:rPr>
              <w:fldChar w:fldCharType="separate"/>
            </w:r>
            <w:r>
              <w:rPr>
                <w:noProof/>
                <w:webHidden/>
              </w:rPr>
              <w:t>7</w:t>
            </w:r>
            <w:r w:rsidR="00C2085D">
              <w:rPr>
                <w:noProof/>
                <w:webHidden/>
              </w:rPr>
              <w:fldChar w:fldCharType="end"/>
            </w:r>
          </w:hyperlink>
        </w:p>
        <w:p w14:paraId="2E41B927"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3" w:history="1">
            <w:r w:rsidR="00C2085D" w:rsidRPr="00633AFC">
              <w:rPr>
                <w:rStyle w:val="Hyperlink"/>
                <w:noProof/>
              </w:rPr>
              <w:t>4.</w:t>
            </w:r>
            <w:r w:rsidR="00C2085D">
              <w:rPr>
                <w:rFonts w:asciiTheme="minorHAnsi" w:eastAsiaTheme="minorEastAsia" w:hAnsiTheme="minorHAnsi" w:cstheme="minorBidi"/>
                <w:noProof/>
                <w:szCs w:val="22"/>
                <w:lang w:bidi="ar-SA"/>
              </w:rPr>
              <w:tab/>
            </w:r>
            <w:r w:rsidR="00C2085D" w:rsidRPr="00633AFC">
              <w:rPr>
                <w:rStyle w:val="Hyperlink"/>
                <w:noProof/>
              </w:rPr>
              <w:t>Specifications:</w:t>
            </w:r>
            <w:r w:rsidR="00C2085D">
              <w:rPr>
                <w:noProof/>
                <w:webHidden/>
              </w:rPr>
              <w:tab/>
            </w:r>
            <w:r w:rsidR="00C2085D">
              <w:rPr>
                <w:noProof/>
                <w:webHidden/>
              </w:rPr>
              <w:fldChar w:fldCharType="begin"/>
            </w:r>
            <w:r w:rsidR="00C2085D">
              <w:rPr>
                <w:noProof/>
                <w:webHidden/>
              </w:rPr>
              <w:instrText xml:space="preserve"> PAGEREF _Toc500939883 \h </w:instrText>
            </w:r>
            <w:r w:rsidR="00C2085D">
              <w:rPr>
                <w:noProof/>
                <w:webHidden/>
              </w:rPr>
            </w:r>
            <w:r w:rsidR="00C2085D">
              <w:rPr>
                <w:noProof/>
                <w:webHidden/>
              </w:rPr>
              <w:fldChar w:fldCharType="separate"/>
            </w:r>
            <w:r>
              <w:rPr>
                <w:noProof/>
                <w:webHidden/>
              </w:rPr>
              <w:t>7</w:t>
            </w:r>
            <w:r w:rsidR="00C2085D">
              <w:rPr>
                <w:noProof/>
                <w:webHidden/>
              </w:rPr>
              <w:fldChar w:fldCharType="end"/>
            </w:r>
          </w:hyperlink>
        </w:p>
        <w:p w14:paraId="2A68CE22"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4" w:history="1">
            <w:r w:rsidR="00C2085D" w:rsidRPr="00633AFC">
              <w:rPr>
                <w:rStyle w:val="Hyperlink"/>
                <w:noProof/>
              </w:rPr>
              <w:t>5.</w:t>
            </w:r>
            <w:r w:rsidR="00C2085D">
              <w:rPr>
                <w:rFonts w:asciiTheme="minorHAnsi" w:eastAsiaTheme="minorEastAsia" w:hAnsiTheme="minorHAnsi" w:cstheme="minorBidi"/>
                <w:noProof/>
                <w:szCs w:val="22"/>
                <w:lang w:bidi="ar-SA"/>
              </w:rPr>
              <w:tab/>
            </w:r>
            <w:r w:rsidR="00C2085D" w:rsidRPr="00633AFC">
              <w:rPr>
                <w:rStyle w:val="Hyperlink"/>
                <w:noProof/>
              </w:rPr>
              <w:t>Eligibility:</w:t>
            </w:r>
            <w:r w:rsidR="00C2085D">
              <w:rPr>
                <w:noProof/>
                <w:webHidden/>
              </w:rPr>
              <w:tab/>
            </w:r>
            <w:r w:rsidR="00C2085D">
              <w:rPr>
                <w:noProof/>
                <w:webHidden/>
              </w:rPr>
              <w:fldChar w:fldCharType="begin"/>
            </w:r>
            <w:r w:rsidR="00C2085D">
              <w:rPr>
                <w:noProof/>
                <w:webHidden/>
              </w:rPr>
              <w:instrText xml:space="preserve"> PAGEREF _Toc500939884 \h </w:instrText>
            </w:r>
            <w:r w:rsidR="00C2085D">
              <w:rPr>
                <w:noProof/>
                <w:webHidden/>
              </w:rPr>
            </w:r>
            <w:r w:rsidR="00C2085D">
              <w:rPr>
                <w:noProof/>
                <w:webHidden/>
              </w:rPr>
              <w:fldChar w:fldCharType="separate"/>
            </w:r>
            <w:r>
              <w:rPr>
                <w:noProof/>
                <w:webHidden/>
              </w:rPr>
              <w:t>7</w:t>
            </w:r>
            <w:r w:rsidR="00C2085D">
              <w:rPr>
                <w:noProof/>
                <w:webHidden/>
              </w:rPr>
              <w:fldChar w:fldCharType="end"/>
            </w:r>
          </w:hyperlink>
        </w:p>
        <w:p w14:paraId="11B8B456"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5" w:history="1">
            <w:r w:rsidR="00C2085D" w:rsidRPr="00633AFC">
              <w:rPr>
                <w:rStyle w:val="Hyperlink"/>
                <w:noProof/>
              </w:rPr>
              <w:t>6.</w:t>
            </w:r>
            <w:r w:rsidR="00C2085D">
              <w:rPr>
                <w:rFonts w:asciiTheme="minorHAnsi" w:eastAsiaTheme="minorEastAsia" w:hAnsiTheme="minorHAnsi" w:cstheme="minorBidi"/>
                <w:noProof/>
                <w:szCs w:val="22"/>
                <w:lang w:bidi="ar-SA"/>
              </w:rPr>
              <w:tab/>
            </w:r>
            <w:r w:rsidR="00C2085D" w:rsidRPr="00633AFC">
              <w:rPr>
                <w:rStyle w:val="Hyperlink"/>
                <w:noProof/>
              </w:rPr>
              <w:t>Evaluation Criteria:</w:t>
            </w:r>
            <w:r w:rsidR="00C2085D">
              <w:rPr>
                <w:noProof/>
                <w:webHidden/>
              </w:rPr>
              <w:tab/>
            </w:r>
            <w:r w:rsidR="00C2085D">
              <w:rPr>
                <w:noProof/>
                <w:webHidden/>
              </w:rPr>
              <w:fldChar w:fldCharType="begin"/>
            </w:r>
            <w:r w:rsidR="00C2085D">
              <w:rPr>
                <w:noProof/>
                <w:webHidden/>
              </w:rPr>
              <w:instrText xml:space="preserve"> PAGEREF _Toc500939885 \h </w:instrText>
            </w:r>
            <w:r w:rsidR="00C2085D">
              <w:rPr>
                <w:noProof/>
                <w:webHidden/>
              </w:rPr>
            </w:r>
            <w:r w:rsidR="00C2085D">
              <w:rPr>
                <w:noProof/>
                <w:webHidden/>
              </w:rPr>
              <w:fldChar w:fldCharType="separate"/>
            </w:r>
            <w:r>
              <w:rPr>
                <w:noProof/>
                <w:webHidden/>
              </w:rPr>
              <w:t>7</w:t>
            </w:r>
            <w:r w:rsidR="00C2085D">
              <w:rPr>
                <w:noProof/>
                <w:webHidden/>
              </w:rPr>
              <w:fldChar w:fldCharType="end"/>
            </w:r>
          </w:hyperlink>
        </w:p>
        <w:p w14:paraId="75EB13BE"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6" w:history="1">
            <w:r w:rsidR="00C2085D" w:rsidRPr="00633AFC">
              <w:rPr>
                <w:rStyle w:val="Hyperlink"/>
                <w:noProof/>
              </w:rPr>
              <w:t>7.</w:t>
            </w:r>
            <w:r w:rsidR="00C2085D">
              <w:rPr>
                <w:rFonts w:asciiTheme="minorHAnsi" w:eastAsiaTheme="minorEastAsia" w:hAnsiTheme="minorHAnsi" w:cstheme="minorBidi"/>
                <w:noProof/>
                <w:szCs w:val="22"/>
                <w:lang w:bidi="ar-SA"/>
              </w:rPr>
              <w:tab/>
            </w:r>
            <w:r w:rsidR="00C2085D" w:rsidRPr="00633AFC">
              <w:rPr>
                <w:rStyle w:val="Hyperlink"/>
                <w:noProof/>
              </w:rPr>
              <w:t>Price:</w:t>
            </w:r>
            <w:r w:rsidR="00C2085D">
              <w:rPr>
                <w:noProof/>
                <w:webHidden/>
              </w:rPr>
              <w:tab/>
            </w:r>
            <w:r w:rsidR="00C2085D">
              <w:rPr>
                <w:noProof/>
                <w:webHidden/>
              </w:rPr>
              <w:fldChar w:fldCharType="begin"/>
            </w:r>
            <w:r w:rsidR="00C2085D">
              <w:rPr>
                <w:noProof/>
                <w:webHidden/>
              </w:rPr>
              <w:instrText xml:space="preserve"> PAGEREF _Toc500939886 \h </w:instrText>
            </w:r>
            <w:r w:rsidR="00C2085D">
              <w:rPr>
                <w:noProof/>
                <w:webHidden/>
              </w:rPr>
            </w:r>
            <w:r w:rsidR="00C2085D">
              <w:rPr>
                <w:noProof/>
                <w:webHidden/>
              </w:rPr>
              <w:fldChar w:fldCharType="separate"/>
            </w:r>
            <w:r>
              <w:rPr>
                <w:noProof/>
                <w:webHidden/>
              </w:rPr>
              <w:t>7</w:t>
            </w:r>
            <w:r w:rsidR="00C2085D">
              <w:rPr>
                <w:noProof/>
                <w:webHidden/>
              </w:rPr>
              <w:fldChar w:fldCharType="end"/>
            </w:r>
          </w:hyperlink>
        </w:p>
        <w:p w14:paraId="56614B52"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7" w:history="1">
            <w:r w:rsidR="00C2085D" w:rsidRPr="00633AFC">
              <w:rPr>
                <w:rStyle w:val="Hyperlink"/>
                <w:noProof/>
              </w:rPr>
              <w:t>8.</w:t>
            </w:r>
            <w:r w:rsidR="00C2085D">
              <w:rPr>
                <w:rFonts w:asciiTheme="minorHAnsi" w:eastAsiaTheme="minorEastAsia" w:hAnsiTheme="minorHAnsi" w:cstheme="minorBidi"/>
                <w:noProof/>
                <w:szCs w:val="22"/>
                <w:lang w:bidi="ar-SA"/>
              </w:rPr>
              <w:tab/>
            </w:r>
            <w:r w:rsidR="00C2085D" w:rsidRPr="00633AFC">
              <w:rPr>
                <w:rStyle w:val="Hyperlink"/>
                <w:noProof/>
              </w:rPr>
              <w:t>INCOTERMS:</w:t>
            </w:r>
            <w:r w:rsidR="00C2085D">
              <w:rPr>
                <w:noProof/>
                <w:webHidden/>
              </w:rPr>
              <w:tab/>
            </w:r>
            <w:r w:rsidR="00C2085D">
              <w:rPr>
                <w:noProof/>
                <w:webHidden/>
              </w:rPr>
              <w:fldChar w:fldCharType="begin"/>
            </w:r>
            <w:r w:rsidR="00C2085D">
              <w:rPr>
                <w:noProof/>
                <w:webHidden/>
              </w:rPr>
              <w:instrText xml:space="preserve"> PAGEREF _Toc500939887 \h </w:instrText>
            </w:r>
            <w:r w:rsidR="00C2085D">
              <w:rPr>
                <w:noProof/>
                <w:webHidden/>
              </w:rPr>
            </w:r>
            <w:r w:rsidR="00C2085D">
              <w:rPr>
                <w:noProof/>
                <w:webHidden/>
              </w:rPr>
              <w:fldChar w:fldCharType="separate"/>
            </w:r>
            <w:r>
              <w:rPr>
                <w:noProof/>
                <w:webHidden/>
              </w:rPr>
              <w:t>8</w:t>
            </w:r>
            <w:r w:rsidR="00C2085D">
              <w:rPr>
                <w:noProof/>
                <w:webHidden/>
              </w:rPr>
              <w:fldChar w:fldCharType="end"/>
            </w:r>
          </w:hyperlink>
        </w:p>
        <w:p w14:paraId="6D9366D2"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8" w:history="1">
            <w:r w:rsidR="00C2085D" w:rsidRPr="00633AFC">
              <w:rPr>
                <w:rStyle w:val="Hyperlink"/>
                <w:noProof/>
              </w:rPr>
              <w:t>9.</w:t>
            </w:r>
            <w:r w:rsidR="00C2085D">
              <w:rPr>
                <w:rFonts w:asciiTheme="minorHAnsi" w:eastAsiaTheme="minorEastAsia" w:hAnsiTheme="minorHAnsi" w:cstheme="minorBidi"/>
                <w:noProof/>
                <w:szCs w:val="22"/>
                <w:lang w:bidi="ar-SA"/>
              </w:rPr>
              <w:tab/>
            </w:r>
            <w:r w:rsidR="00C2085D" w:rsidRPr="00633AFC">
              <w:rPr>
                <w:rStyle w:val="Hyperlink"/>
                <w:noProof/>
              </w:rPr>
              <w:t>Delivery Destinations:</w:t>
            </w:r>
            <w:r w:rsidR="00C2085D">
              <w:rPr>
                <w:noProof/>
                <w:webHidden/>
              </w:rPr>
              <w:tab/>
            </w:r>
            <w:r w:rsidR="00C2085D">
              <w:rPr>
                <w:noProof/>
                <w:webHidden/>
              </w:rPr>
              <w:fldChar w:fldCharType="begin"/>
            </w:r>
            <w:r w:rsidR="00C2085D">
              <w:rPr>
                <w:noProof/>
                <w:webHidden/>
              </w:rPr>
              <w:instrText xml:space="preserve"> PAGEREF _Toc500939888 \h </w:instrText>
            </w:r>
            <w:r w:rsidR="00C2085D">
              <w:rPr>
                <w:noProof/>
                <w:webHidden/>
              </w:rPr>
            </w:r>
            <w:r w:rsidR="00C2085D">
              <w:rPr>
                <w:noProof/>
                <w:webHidden/>
              </w:rPr>
              <w:fldChar w:fldCharType="separate"/>
            </w:r>
            <w:r>
              <w:rPr>
                <w:noProof/>
                <w:webHidden/>
              </w:rPr>
              <w:t>8</w:t>
            </w:r>
            <w:r w:rsidR="00C2085D">
              <w:rPr>
                <w:noProof/>
                <w:webHidden/>
              </w:rPr>
              <w:fldChar w:fldCharType="end"/>
            </w:r>
          </w:hyperlink>
        </w:p>
        <w:p w14:paraId="4ADC84EB"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89" w:history="1">
            <w:r w:rsidR="00C2085D" w:rsidRPr="00633AFC">
              <w:rPr>
                <w:rStyle w:val="Hyperlink"/>
                <w:noProof/>
              </w:rPr>
              <w:t>10.</w:t>
            </w:r>
            <w:r w:rsidR="00C2085D">
              <w:rPr>
                <w:rFonts w:asciiTheme="minorHAnsi" w:eastAsiaTheme="minorEastAsia" w:hAnsiTheme="minorHAnsi" w:cstheme="minorBidi"/>
                <w:noProof/>
                <w:szCs w:val="22"/>
                <w:lang w:bidi="ar-SA"/>
              </w:rPr>
              <w:tab/>
            </w:r>
            <w:r w:rsidR="00C2085D" w:rsidRPr="00633AFC">
              <w:rPr>
                <w:rStyle w:val="Hyperlink"/>
                <w:noProof/>
              </w:rPr>
              <w:t>Delivery/Readiness Period:</w:t>
            </w:r>
            <w:r w:rsidR="00C2085D">
              <w:rPr>
                <w:noProof/>
                <w:webHidden/>
              </w:rPr>
              <w:tab/>
            </w:r>
            <w:r w:rsidR="00C2085D">
              <w:rPr>
                <w:noProof/>
                <w:webHidden/>
              </w:rPr>
              <w:fldChar w:fldCharType="begin"/>
            </w:r>
            <w:r w:rsidR="00C2085D">
              <w:rPr>
                <w:noProof/>
                <w:webHidden/>
              </w:rPr>
              <w:instrText xml:space="preserve"> PAGEREF _Toc500939889 \h </w:instrText>
            </w:r>
            <w:r w:rsidR="00C2085D">
              <w:rPr>
                <w:noProof/>
                <w:webHidden/>
              </w:rPr>
            </w:r>
            <w:r w:rsidR="00C2085D">
              <w:rPr>
                <w:noProof/>
                <w:webHidden/>
              </w:rPr>
              <w:fldChar w:fldCharType="separate"/>
            </w:r>
            <w:r>
              <w:rPr>
                <w:noProof/>
                <w:webHidden/>
              </w:rPr>
              <w:t>8</w:t>
            </w:r>
            <w:r w:rsidR="00C2085D">
              <w:rPr>
                <w:noProof/>
                <w:webHidden/>
              </w:rPr>
              <w:fldChar w:fldCharType="end"/>
            </w:r>
          </w:hyperlink>
        </w:p>
        <w:p w14:paraId="08E4042A"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0" w:history="1">
            <w:r w:rsidR="00C2085D" w:rsidRPr="00633AFC">
              <w:rPr>
                <w:rStyle w:val="Hyperlink"/>
                <w:noProof/>
              </w:rPr>
              <w:t>11.</w:t>
            </w:r>
            <w:r w:rsidR="00C2085D">
              <w:rPr>
                <w:rFonts w:asciiTheme="minorHAnsi" w:eastAsiaTheme="minorEastAsia" w:hAnsiTheme="minorHAnsi" w:cstheme="minorBidi"/>
                <w:noProof/>
                <w:szCs w:val="22"/>
                <w:lang w:bidi="ar-SA"/>
              </w:rPr>
              <w:tab/>
            </w:r>
            <w:r w:rsidR="00C2085D" w:rsidRPr="00633AFC">
              <w:rPr>
                <w:rStyle w:val="Hyperlink"/>
                <w:noProof/>
              </w:rPr>
              <w:t>Packaging:</w:t>
            </w:r>
            <w:r w:rsidR="00C2085D">
              <w:rPr>
                <w:noProof/>
                <w:webHidden/>
              </w:rPr>
              <w:tab/>
            </w:r>
            <w:r w:rsidR="00C2085D">
              <w:rPr>
                <w:noProof/>
                <w:webHidden/>
              </w:rPr>
              <w:fldChar w:fldCharType="begin"/>
            </w:r>
            <w:r w:rsidR="00C2085D">
              <w:rPr>
                <w:noProof/>
                <w:webHidden/>
              </w:rPr>
              <w:instrText xml:space="preserve"> PAGEREF _Toc500939890 \h </w:instrText>
            </w:r>
            <w:r w:rsidR="00C2085D">
              <w:rPr>
                <w:noProof/>
                <w:webHidden/>
              </w:rPr>
            </w:r>
            <w:r w:rsidR="00C2085D">
              <w:rPr>
                <w:noProof/>
                <w:webHidden/>
              </w:rPr>
              <w:fldChar w:fldCharType="separate"/>
            </w:r>
            <w:r>
              <w:rPr>
                <w:noProof/>
                <w:webHidden/>
              </w:rPr>
              <w:t>8</w:t>
            </w:r>
            <w:r w:rsidR="00C2085D">
              <w:rPr>
                <w:noProof/>
                <w:webHidden/>
              </w:rPr>
              <w:fldChar w:fldCharType="end"/>
            </w:r>
          </w:hyperlink>
        </w:p>
        <w:p w14:paraId="2E807C1A"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1" w:history="1">
            <w:r w:rsidR="00C2085D" w:rsidRPr="00633AFC">
              <w:rPr>
                <w:rStyle w:val="Hyperlink"/>
                <w:noProof/>
              </w:rPr>
              <w:t>12.</w:t>
            </w:r>
            <w:r w:rsidR="00C2085D">
              <w:rPr>
                <w:rFonts w:asciiTheme="minorHAnsi" w:eastAsiaTheme="minorEastAsia" w:hAnsiTheme="minorHAnsi" w:cstheme="minorBidi"/>
                <w:noProof/>
                <w:szCs w:val="22"/>
                <w:lang w:bidi="ar-SA"/>
              </w:rPr>
              <w:tab/>
            </w:r>
            <w:r w:rsidR="00C2085D" w:rsidRPr="00633AFC">
              <w:rPr>
                <w:rStyle w:val="Hyperlink"/>
                <w:noProof/>
              </w:rPr>
              <w:t>Marking/Labelling:</w:t>
            </w:r>
            <w:r w:rsidR="00C2085D">
              <w:rPr>
                <w:noProof/>
                <w:webHidden/>
              </w:rPr>
              <w:tab/>
            </w:r>
            <w:r w:rsidR="00C2085D">
              <w:rPr>
                <w:noProof/>
                <w:webHidden/>
              </w:rPr>
              <w:fldChar w:fldCharType="begin"/>
            </w:r>
            <w:r w:rsidR="00C2085D">
              <w:rPr>
                <w:noProof/>
                <w:webHidden/>
              </w:rPr>
              <w:instrText xml:space="preserve"> PAGEREF _Toc500939891 \h </w:instrText>
            </w:r>
            <w:r w:rsidR="00C2085D">
              <w:rPr>
                <w:noProof/>
                <w:webHidden/>
              </w:rPr>
            </w:r>
            <w:r w:rsidR="00C2085D">
              <w:rPr>
                <w:noProof/>
                <w:webHidden/>
              </w:rPr>
              <w:fldChar w:fldCharType="separate"/>
            </w:r>
            <w:r>
              <w:rPr>
                <w:noProof/>
                <w:webHidden/>
              </w:rPr>
              <w:t>8</w:t>
            </w:r>
            <w:r w:rsidR="00C2085D">
              <w:rPr>
                <w:noProof/>
                <w:webHidden/>
              </w:rPr>
              <w:fldChar w:fldCharType="end"/>
            </w:r>
          </w:hyperlink>
        </w:p>
        <w:p w14:paraId="1225B7CE"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2" w:history="1">
            <w:r w:rsidR="00C2085D" w:rsidRPr="00633AFC">
              <w:rPr>
                <w:rStyle w:val="Hyperlink"/>
                <w:noProof/>
              </w:rPr>
              <w:t>13.</w:t>
            </w:r>
            <w:r w:rsidR="00C2085D">
              <w:rPr>
                <w:rFonts w:asciiTheme="minorHAnsi" w:eastAsiaTheme="minorEastAsia" w:hAnsiTheme="minorHAnsi" w:cstheme="minorBidi"/>
                <w:noProof/>
                <w:szCs w:val="22"/>
                <w:lang w:bidi="ar-SA"/>
              </w:rPr>
              <w:tab/>
            </w:r>
            <w:r w:rsidR="00C2085D" w:rsidRPr="00633AFC">
              <w:rPr>
                <w:rStyle w:val="Hyperlink"/>
                <w:noProof/>
              </w:rPr>
              <w:t>Required documents/certificates:</w:t>
            </w:r>
            <w:r w:rsidR="00C2085D">
              <w:rPr>
                <w:noProof/>
                <w:webHidden/>
              </w:rPr>
              <w:tab/>
            </w:r>
            <w:r w:rsidR="00C2085D">
              <w:rPr>
                <w:noProof/>
                <w:webHidden/>
              </w:rPr>
              <w:fldChar w:fldCharType="begin"/>
            </w:r>
            <w:r w:rsidR="00C2085D">
              <w:rPr>
                <w:noProof/>
                <w:webHidden/>
              </w:rPr>
              <w:instrText xml:space="preserve"> PAGEREF _Toc500939892 \h </w:instrText>
            </w:r>
            <w:r w:rsidR="00C2085D">
              <w:rPr>
                <w:noProof/>
                <w:webHidden/>
              </w:rPr>
            </w:r>
            <w:r w:rsidR="00C2085D">
              <w:rPr>
                <w:noProof/>
                <w:webHidden/>
              </w:rPr>
              <w:fldChar w:fldCharType="separate"/>
            </w:r>
            <w:r>
              <w:rPr>
                <w:noProof/>
                <w:webHidden/>
              </w:rPr>
              <w:t>8</w:t>
            </w:r>
            <w:r w:rsidR="00C2085D">
              <w:rPr>
                <w:noProof/>
                <w:webHidden/>
              </w:rPr>
              <w:fldChar w:fldCharType="end"/>
            </w:r>
          </w:hyperlink>
        </w:p>
        <w:p w14:paraId="4C0922D1"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3" w:history="1">
            <w:r w:rsidR="00C2085D" w:rsidRPr="00633AFC">
              <w:rPr>
                <w:rStyle w:val="Hyperlink"/>
                <w:noProof/>
              </w:rPr>
              <w:t>14.</w:t>
            </w:r>
            <w:r w:rsidR="00C2085D">
              <w:rPr>
                <w:rFonts w:asciiTheme="minorHAnsi" w:eastAsiaTheme="minorEastAsia" w:hAnsiTheme="minorHAnsi" w:cstheme="minorBidi"/>
                <w:noProof/>
                <w:szCs w:val="22"/>
                <w:lang w:bidi="ar-SA"/>
              </w:rPr>
              <w:tab/>
            </w:r>
            <w:r w:rsidR="00C2085D" w:rsidRPr="00633AFC">
              <w:rPr>
                <w:rStyle w:val="Hyperlink"/>
                <w:noProof/>
              </w:rPr>
              <w:t>Language:</w:t>
            </w:r>
            <w:r w:rsidR="00C2085D">
              <w:rPr>
                <w:noProof/>
                <w:webHidden/>
              </w:rPr>
              <w:tab/>
            </w:r>
            <w:r w:rsidR="00C2085D">
              <w:rPr>
                <w:noProof/>
                <w:webHidden/>
              </w:rPr>
              <w:fldChar w:fldCharType="begin"/>
            </w:r>
            <w:r w:rsidR="00C2085D">
              <w:rPr>
                <w:noProof/>
                <w:webHidden/>
              </w:rPr>
              <w:instrText xml:space="preserve"> PAGEREF _Toc500939893 \h </w:instrText>
            </w:r>
            <w:r w:rsidR="00C2085D">
              <w:rPr>
                <w:noProof/>
                <w:webHidden/>
              </w:rPr>
            </w:r>
            <w:r w:rsidR="00C2085D">
              <w:rPr>
                <w:noProof/>
                <w:webHidden/>
              </w:rPr>
              <w:fldChar w:fldCharType="separate"/>
            </w:r>
            <w:r>
              <w:rPr>
                <w:noProof/>
                <w:webHidden/>
              </w:rPr>
              <w:t>9</w:t>
            </w:r>
            <w:r w:rsidR="00C2085D">
              <w:rPr>
                <w:noProof/>
                <w:webHidden/>
              </w:rPr>
              <w:fldChar w:fldCharType="end"/>
            </w:r>
          </w:hyperlink>
        </w:p>
        <w:p w14:paraId="1589829F"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4" w:history="1">
            <w:r w:rsidR="00C2085D" w:rsidRPr="00633AFC">
              <w:rPr>
                <w:rStyle w:val="Hyperlink"/>
                <w:noProof/>
              </w:rPr>
              <w:t>15.</w:t>
            </w:r>
            <w:r w:rsidR="00C2085D">
              <w:rPr>
                <w:rFonts w:asciiTheme="minorHAnsi" w:eastAsiaTheme="minorEastAsia" w:hAnsiTheme="minorHAnsi" w:cstheme="minorBidi"/>
                <w:noProof/>
                <w:szCs w:val="22"/>
                <w:lang w:bidi="ar-SA"/>
              </w:rPr>
              <w:tab/>
            </w:r>
            <w:r w:rsidR="00C2085D" w:rsidRPr="00633AFC">
              <w:rPr>
                <w:rStyle w:val="Hyperlink"/>
                <w:noProof/>
              </w:rPr>
              <w:t>Distribution of documents and certificates:</w:t>
            </w:r>
            <w:r w:rsidR="00C2085D">
              <w:rPr>
                <w:noProof/>
                <w:webHidden/>
              </w:rPr>
              <w:tab/>
            </w:r>
            <w:r w:rsidR="00C2085D">
              <w:rPr>
                <w:noProof/>
                <w:webHidden/>
              </w:rPr>
              <w:fldChar w:fldCharType="begin"/>
            </w:r>
            <w:r w:rsidR="00C2085D">
              <w:rPr>
                <w:noProof/>
                <w:webHidden/>
              </w:rPr>
              <w:instrText xml:space="preserve"> PAGEREF _Toc500939894 \h </w:instrText>
            </w:r>
            <w:r w:rsidR="00C2085D">
              <w:rPr>
                <w:noProof/>
                <w:webHidden/>
              </w:rPr>
            </w:r>
            <w:r w:rsidR="00C2085D">
              <w:rPr>
                <w:noProof/>
                <w:webHidden/>
              </w:rPr>
              <w:fldChar w:fldCharType="separate"/>
            </w:r>
            <w:r>
              <w:rPr>
                <w:noProof/>
                <w:webHidden/>
              </w:rPr>
              <w:t>9</w:t>
            </w:r>
            <w:r w:rsidR="00C2085D">
              <w:rPr>
                <w:noProof/>
                <w:webHidden/>
              </w:rPr>
              <w:fldChar w:fldCharType="end"/>
            </w:r>
          </w:hyperlink>
        </w:p>
        <w:p w14:paraId="5764C74E"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5" w:history="1">
            <w:r w:rsidR="00C2085D" w:rsidRPr="00633AFC">
              <w:rPr>
                <w:rStyle w:val="Hyperlink"/>
                <w:noProof/>
              </w:rPr>
              <w:t>16.</w:t>
            </w:r>
            <w:r w:rsidR="00C2085D">
              <w:rPr>
                <w:rFonts w:asciiTheme="minorHAnsi" w:eastAsiaTheme="minorEastAsia" w:hAnsiTheme="minorHAnsi" w:cstheme="minorBidi"/>
                <w:noProof/>
                <w:szCs w:val="22"/>
                <w:lang w:bidi="ar-SA"/>
              </w:rPr>
              <w:tab/>
            </w:r>
            <w:r w:rsidR="00C2085D" w:rsidRPr="00633AFC">
              <w:rPr>
                <w:rStyle w:val="Hyperlink"/>
                <w:noProof/>
              </w:rPr>
              <w:t>Samples:</w:t>
            </w:r>
            <w:r w:rsidR="00C2085D">
              <w:rPr>
                <w:noProof/>
                <w:webHidden/>
              </w:rPr>
              <w:tab/>
            </w:r>
            <w:r w:rsidR="00C2085D">
              <w:rPr>
                <w:noProof/>
                <w:webHidden/>
              </w:rPr>
              <w:fldChar w:fldCharType="begin"/>
            </w:r>
            <w:r w:rsidR="00C2085D">
              <w:rPr>
                <w:noProof/>
                <w:webHidden/>
              </w:rPr>
              <w:instrText xml:space="preserve"> PAGEREF _Toc500939895 \h </w:instrText>
            </w:r>
            <w:r w:rsidR="00C2085D">
              <w:rPr>
                <w:noProof/>
                <w:webHidden/>
              </w:rPr>
            </w:r>
            <w:r w:rsidR="00C2085D">
              <w:rPr>
                <w:noProof/>
                <w:webHidden/>
              </w:rPr>
              <w:fldChar w:fldCharType="separate"/>
            </w:r>
            <w:r>
              <w:rPr>
                <w:noProof/>
                <w:webHidden/>
              </w:rPr>
              <w:t>9</w:t>
            </w:r>
            <w:r w:rsidR="00C2085D">
              <w:rPr>
                <w:noProof/>
                <w:webHidden/>
              </w:rPr>
              <w:fldChar w:fldCharType="end"/>
            </w:r>
          </w:hyperlink>
        </w:p>
        <w:p w14:paraId="503EE85B"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6" w:history="1">
            <w:r w:rsidR="00C2085D" w:rsidRPr="00633AFC">
              <w:rPr>
                <w:rStyle w:val="Hyperlink"/>
                <w:noProof/>
              </w:rPr>
              <w:t>17.</w:t>
            </w:r>
            <w:r w:rsidR="00C2085D">
              <w:rPr>
                <w:rFonts w:asciiTheme="minorHAnsi" w:eastAsiaTheme="minorEastAsia" w:hAnsiTheme="minorHAnsi" w:cstheme="minorBidi"/>
                <w:noProof/>
                <w:szCs w:val="22"/>
                <w:lang w:bidi="ar-SA"/>
              </w:rPr>
              <w:tab/>
            </w:r>
            <w:r w:rsidR="00C2085D" w:rsidRPr="00633AFC">
              <w:rPr>
                <w:rStyle w:val="Hyperlink"/>
                <w:noProof/>
              </w:rPr>
              <w:t>Bid Validity:</w:t>
            </w:r>
            <w:r w:rsidR="00C2085D">
              <w:rPr>
                <w:noProof/>
                <w:webHidden/>
              </w:rPr>
              <w:tab/>
            </w:r>
            <w:r w:rsidR="00C2085D">
              <w:rPr>
                <w:noProof/>
                <w:webHidden/>
              </w:rPr>
              <w:fldChar w:fldCharType="begin"/>
            </w:r>
            <w:r w:rsidR="00C2085D">
              <w:rPr>
                <w:noProof/>
                <w:webHidden/>
              </w:rPr>
              <w:instrText xml:space="preserve"> PAGEREF _Toc500939896 \h </w:instrText>
            </w:r>
            <w:r w:rsidR="00C2085D">
              <w:rPr>
                <w:noProof/>
                <w:webHidden/>
              </w:rPr>
            </w:r>
            <w:r w:rsidR="00C2085D">
              <w:rPr>
                <w:noProof/>
                <w:webHidden/>
              </w:rPr>
              <w:fldChar w:fldCharType="separate"/>
            </w:r>
            <w:r>
              <w:rPr>
                <w:noProof/>
                <w:webHidden/>
              </w:rPr>
              <w:t>9</w:t>
            </w:r>
            <w:r w:rsidR="00C2085D">
              <w:rPr>
                <w:noProof/>
                <w:webHidden/>
              </w:rPr>
              <w:fldChar w:fldCharType="end"/>
            </w:r>
          </w:hyperlink>
        </w:p>
        <w:p w14:paraId="1864CFEA"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7" w:history="1">
            <w:r w:rsidR="00C2085D" w:rsidRPr="00633AFC">
              <w:rPr>
                <w:rStyle w:val="Hyperlink"/>
                <w:noProof/>
              </w:rPr>
              <w:t>18.</w:t>
            </w:r>
            <w:r w:rsidR="00C2085D">
              <w:rPr>
                <w:rFonts w:asciiTheme="minorHAnsi" w:eastAsiaTheme="minorEastAsia" w:hAnsiTheme="minorHAnsi" w:cstheme="minorBidi"/>
                <w:noProof/>
                <w:szCs w:val="22"/>
                <w:lang w:bidi="ar-SA"/>
              </w:rPr>
              <w:tab/>
            </w:r>
            <w:r w:rsidR="00C2085D" w:rsidRPr="00633AFC">
              <w:rPr>
                <w:rStyle w:val="Hyperlink"/>
                <w:noProof/>
              </w:rPr>
              <w:t>Inspection:</w:t>
            </w:r>
            <w:r w:rsidR="00C2085D">
              <w:rPr>
                <w:noProof/>
                <w:webHidden/>
              </w:rPr>
              <w:tab/>
            </w:r>
            <w:r w:rsidR="00C2085D">
              <w:rPr>
                <w:noProof/>
                <w:webHidden/>
              </w:rPr>
              <w:fldChar w:fldCharType="begin"/>
            </w:r>
            <w:r w:rsidR="00C2085D">
              <w:rPr>
                <w:noProof/>
                <w:webHidden/>
              </w:rPr>
              <w:instrText xml:space="preserve"> PAGEREF _Toc500939897 \h </w:instrText>
            </w:r>
            <w:r w:rsidR="00C2085D">
              <w:rPr>
                <w:noProof/>
                <w:webHidden/>
              </w:rPr>
            </w:r>
            <w:r w:rsidR="00C2085D">
              <w:rPr>
                <w:noProof/>
                <w:webHidden/>
              </w:rPr>
              <w:fldChar w:fldCharType="separate"/>
            </w:r>
            <w:r>
              <w:rPr>
                <w:noProof/>
                <w:webHidden/>
              </w:rPr>
              <w:t>9</w:t>
            </w:r>
            <w:r w:rsidR="00C2085D">
              <w:rPr>
                <w:noProof/>
                <w:webHidden/>
              </w:rPr>
              <w:fldChar w:fldCharType="end"/>
            </w:r>
          </w:hyperlink>
        </w:p>
        <w:p w14:paraId="6E890A37"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8" w:history="1">
            <w:r w:rsidR="00C2085D" w:rsidRPr="00633AFC">
              <w:rPr>
                <w:rStyle w:val="Hyperlink"/>
                <w:noProof/>
              </w:rPr>
              <w:t>19.</w:t>
            </w:r>
            <w:r w:rsidR="00C2085D">
              <w:rPr>
                <w:rFonts w:asciiTheme="minorHAnsi" w:eastAsiaTheme="minorEastAsia" w:hAnsiTheme="minorHAnsi" w:cstheme="minorBidi"/>
                <w:noProof/>
                <w:szCs w:val="22"/>
                <w:lang w:bidi="ar-SA"/>
              </w:rPr>
              <w:tab/>
            </w:r>
            <w:r w:rsidR="00C2085D" w:rsidRPr="00633AFC">
              <w:rPr>
                <w:rStyle w:val="Hyperlink"/>
                <w:noProof/>
              </w:rPr>
              <w:t>Liquidated Damages:</w:t>
            </w:r>
            <w:r w:rsidR="00C2085D">
              <w:rPr>
                <w:noProof/>
                <w:webHidden/>
              </w:rPr>
              <w:tab/>
            </w:r>
            <w:r w:rsidR="00C2085D">
              <w:rPr>
                <w:noProof/>
                <w:webHidden/>
              </w:rPr>
              <w:fldChar w:fldCharType="begin"/>
            </w:r>
            <w:r w:rsidR="00C2085D">
              <w:rPr>
                <w:noProof/>
                <w:webHidden/>
              </w:rPr>
              <w:instrText xml:space="preserve"> PAGEREF _Toc500939898 \h </w:instrText>
            </w:r>
            <w:r w:rsidR="00C2085D">
              <w:rPr>
                <w:noProof/>
                <w:webHidden/>
              </w:rPr>
            </w:r>
            <w:r w:rsidR="00C2085D">
              <w:rPr>
                <w:noProof/>
                <w:webHidden/>
              </w:rPr>
              <w:fldChar w:fldCharType="separate"/>
            </w:r>
            <w:r>
              <w:rPr>
                <w:noProof/>
                <w:webHidden/>
              </w:rPr>
              <w:t>10</w:t>
            </w:r>
            <w:r w:rsidR="00C2085D">
              <w:rPr>
                <w:noProof/>
                <w:webHidden/>
              </w:rPr>
              <w:fldChar w:fldCharType="end"/>
            </w:r>
          </w:hyperlink>
        </w:p>
        <w:p w14:paraId="1A59C164"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899" w:history="1">
            <w:r w:rsidR="00C2085D" w:rsidRPr="00633AFC">
              <w:rPr>
                <w:rStyle w:val="Hyperlink"/>
                <w:noProof/>
              </w:rPr>
              <w:t>20.</w:t>
            </w:r>
            <w:r w:rsidR="00C2085D">
              <w:rPr>
                <w:rFonts w:asciiTheme="minorHAnsi" w:eastAsiaTheme="minorEastAsia" w:hAnsiTheme="minorHAnsi" w:cstheme="minorBidi"/>
                <w:noProof/>
                <w:szCs w:val="22"/>
                <w:lang w:bidi="ar-SA"/>
              </w:rPr>
              <w:tab/>
            </w:r>
            <w:r w:rsidR="00C2085D" w:rsidRPr="00633AFC">
              <w:rPr>
                <w:rStyle w:val="Hyperlink"/>
                <w:noProof/>
              </w:rPr>
              <w:t>Payment:</w:t>
            </w:r>
            <w:r w:rsidR="00C2085D">
              <w:rPr>
                <w:noProof/>
                <w:webHidden/>
              </w:rPr>
              <w:tab/>
            </w:r>
            <w:r w:rsidR="00C2085D">
              <w:rPr>
                <w:noProof/>
                <w:webHidden/>
              </w:rPr>
              <w:fldChar w:fldCharType="begin"/>
            </w:r>
            <w:r w:rsidR="00C2085D">
              <w:rPr>
                <w:noProof/>
                <w:webHidden/>
              </w:rPr>
              <w:instrText xml:space="preserve"> PAGEREF _Toc500939899 \h </w:instrText>
            </w:r>
            <w:r w:rsidR="00C2085D">
              <w:rPr>
                <w:noProof/>
                <w:webHidden/>
              </w:rPr>
            </w:r>
            <w:r w:rsidR="00C2085D">
              <w:rPr>
                <w:noProof/>
                <w:webHidden/>
              </w:rPr>
              <w:fldChar w:fldCharType="separate"/>
            </w:r>
            <w:r>
              <w:rPr>
                <w:noProof/>
                <w:webHidden/>
              </w:rPr>
              <w:t>10</w:t>
            </w:r>
            <w:r w:rsidR="00C2085D">
              <w:rPr>
                <w:noProof/>
                <w:webHidden/>
              </w:rPr>
              <w:fldChar w:fldCharType="end"/>
            </w:r>
          </w:hyperlink>
        </w:p>
        <w:p w14:paraId="005CD1E7"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00" w:history="1">
            <w:r w:rsidR="00C2085D" w:rsidRPr="00633AFC">
              <w:rPr>
                <w:rStyle w:val="Hyperlink"/>
                <w:noProof/>
              </w:rPr>
              <w:t>21.</w:t>
            </w:r>
            <w:r w:rsidR="00C2085D">
              <w:rPr>
                <w:rFonts w:asciiTheme="minorHAnsi" w:eastAsiaTheme="minorEastAsia" w:hAnsiTheme="minorHAnsi" w:cstheme="minorBidi"/>
                <w:noProof/>
                <w:szCs w:val="22"/>
                <w:lang w:bidi="ar-SA"/>
              </w:rPr>
              <w:tab/>
            </w:r>
            <w:r w:rsidR="00C2085D" w:rsidRPr="00633AFC">
              <w:rPr>
                <w:rStyle w:val="Hyperlink"/>
                <w:noProof/>
              </w:rPr>
              <w:t>Your offer should clearly state the following:</w:t>
            </w:r>
            <w:r w:rsidR="00C2085D">
              <w:rPr>
                <w:noProof/>
                <w:webHidden/>
              </w:rPr>
              <w:tab/>
            </w:r>
            <w:r w:rsidR="00C2085D">
              <w:rPr>
                <w:noProof/>
                <w:webHidden/>
              </w:rPr>
              <w:fldChar w:fldCharType="begin"/>
            </w:r>
            <w:r w:rsidR="00C2085D">
              <w:rPr>
                <w:noProof/>
                <w:webHidden/>
              </w:rPr>
              <w:instrText xml:space="preserve"> PAGEREF _Toc500939900 \h </w:instrText>
            </w:r>
            <w:r w:rsidR="00C2085D">
              <w:rPr>
                <w:noProof/>
                <w:webHidden/>
              </w:rPr>
            </w:r>
            <w:r w:rsidR="00C2085D">
              <w:rPr>
                <w:noProof/>
                <w:webHidden/>
              </w:rPr>
              <w:fldChar w:fldCharType="separate"/>
            </w:r>
            <w:r>
              <w:rPr>
                <w:noProof/>
                <w:webHidden/>
              </w:rPr>
              <w:t>10</w:t>
            </w:r>
            <w:r w:rsidR="00C2085D">
              <w:rPr>
                <w:noProof/>
                <w:webHidden/>
              </w:rPr>
              <w:fldChar w:fldCharType="end"/>
            </w:r>
          </w:hyperlink>
        </w:p>
        <w:p w14:paraId="03ED43B8"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01" w:history="1">
            <w:r w:rsidR="00C2085D" w:rsidRPr="00633AFC">
              <w:rPr>
                <w:rStyle w:val="Hyperlink"/>
                <w:noProof/>
              </w:rPr>
              <w:t>22.</w:t>
            </w:r>
            <w:r w:rsidR="00C2085D">
              <w:rPr>
                <w:rFonts w:asciiTheme="minorHAnsi" w:eastAsiaTheme="minorEastAsia" w:hAnsiTheme="minorHAnsi" w:cstheme="minorBidi"/>
                <w:noProof/>
                <w:szCs w:val="22"/>
                <w:lang w:bidi="ar-SA"/>
              </w:rPr>
              <w:tab/>
            </w:r>
            <w:r w:rsidR="00C2085D" w:rsidRPr="00633AFC">
              <w:rPr>
                <w:rStyle w:val="Hyperlink"/>
                <w:noProof/>
              </w:rPr>
              <w:t>Pertinent information</w:t>
            </w:r>
            <w:r w:rsidR="00C2085D">
              <w:rPr>
                <w:noProof/>
                <w:webHidden/>
              </w:rPr>
              <w:tab/>
            </w:r>
            <w:r w:rsidR="00C2085D">
              <w:rPr>
                <w:noProof/>
                <w:webHidden/>
              </w:rPr>
              <w:fldChar w:fldCharType="begin"/>
            </w:r>
            <w:r w:rsidR="00C2085D">
              <w:rPr>
                <w:noProof/>
                <w:webHidden/>
              </w:rPr>
              <w:instrText xml:space="preserve"> PAGEREF _Toc500939901 \h </w:instrText>
            </w:r>
            <w:r w:rsidR="00C2085D">
              <w:rPr>
                <w:noProof/>
                <w:webHidden/>
              </w:rPr>
            </w:r>
            <w:r w:rsidR="00C2085D">
              <w:rPr>
                <w:noProof/>
                <w:webHidden/>
              </w:rPr>
              <w:fldChar w:fldCharType="separate"/>
            </w:r>
            <w:r>
              <w:rPr>
                <w:noProof/>
                <w:webHidden/>
              </w:rPr>
              <w:t>10</w:t>
            </w:r>
            <w:r w:rsidR="00C2085D">
              <w:rPr>
                <w:noProof/>
                <w:webHidden/>
              </w:rPr>
              <w:fldChar w:fldCharType="end"/>
            </w:r>
          </w:hyperlink>
        </w:p>
        <w:p w14:paraId="404B912F"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02" w:history="1">
            <w:r w:rsidR="00C2085D" w:rsidRPr="00633AFC">
              <w:rPr>
                <w:rStyle w:val="Hyperlink"/>
                <w:noProof/>
              </w:rPr>
              <w:t>23.</w:t>
            </w:r>
            <w:r w:rsidR="00C2085D">
              <w:rPr>
                <w:rFonts w:asciiTheme="minorHAnsi" w:eastAsiaTheme="minorEastAsia" w:hAnsiTheme="minorHAnsi" w:cstheme="minorBidi"/>
                <w:noProof/>
                <w:szCs w:val="22"/>
                <w:lang w:bidi="ar-SA"/>
              </w:rPr>
              <w:tab/>
            </w:r>
            <w:r w:rsidR="00C2085D" w:rsidRPr="00633AFC">
              <w:rPr>
                <w:rStyle w:val="Hyperlink"/>
                <w:noProof/>
              </w:rPr>
              <w:t>All or None Clause:</w:t>
            </w:r>
            <w:r w:rsidR="00C2085D">
              <w:rPr>
                <w:noProof/>
                <w:webHidden/>
              </w:rPr>
              <w:tab/>
            </w:r>
            <w:r w:rsidR="00C2085D">
              <w:rPr>
                <w:noProof/>
                <w:webHidden/>
              </w:rPr>
              <w:fldChar w:fldCharType="begin"/>
            </w:r>
            <w:r w:rsidR="00C2085D">
              <w:rPr>
                <w:noProof/>
                <w:webHidden/>
              </w:rPr>
              <w:instrText xml:space="preserve"> PAGEREF _Toc500939902 \h </w:instrText>
            </w:r>
            <w:r w:rsidR="00C2085D">
              <w:rPr>
                <w:noProof/>
                <w:webHidden/>
              </w:rPr>
            </w:r>
            <w:r w:rsidR="00C2085D">
              <w:rPr>
                <w:noProof/>
                <w:webHidden/>
              </w:rPr>
              <w:fldChar w:fldCharType="separate"/>
            </w:r>
            <w:r>
              <w:rPr>
                <w:noProof/>
                <w:webHidden/>
              </w:rPr>
              <w:t>10</w:t>
            </w:r>
            <w:r w:rsidR="00C2085D">
              <w:rPr>
                <w:noProof/>
                <w:webHidden/>
              </w:rPr>
              <w:fldChar w:fldCharType="end"/>
            </w:r>
          </w:hyperlink>
        </w:p>
        <w:p w14:paraId="2E0D87C9"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03" w:history="1">
            <w:r w:rsidR="00C2085D" w:rsidRPr="00633AFC">
              <w:rPr>
                <w:rStyle w:val="Hyperlink"/>
                <w:noProof/>
              </w:rPr>
              <w:t>24.</w:t>
            </w:r>
            <w:r w:rsidR="00C2085D">
              <w:rPr>
                <w:rFonts w:asciiTheme="minorHAnsi" w:eastAsiaTheme="minorEastAsia" w:hAnsiTheme="minorHAnsi" w:cstheme="minorBidi"/>
                <w:noProof/>
                <w:szCs w:val="22"/>
                <w:lang w:bidi="ar-SA"/>
              </w:rPr>
              <w:tab/>
            </w:r>
            <w:r w:rsidR="00C2085D" w:rsidRPr="00633AFC">
              <w:rPr>
                <w:rStyle w:val="Hyperlink"/>
                <w:noProof/>
              </w:rPr>
              <w:t>Conditions/Last Date for submitting offers:</w:t>
            </w:r>
            <w:r w:rsidR="00C2085D">
              <w:rPr>
                <w:noProof/>
                <w:webHidden/>
              </w:rPr>
              <w:tab/>
            </w:r>
            <w:r w:rsidR="00C2085D">
              <w:rPr>
                <w:noProof/>
                <w:webHidden/>
              </w:rPr>
              <w:fldChar w:fldCharType="begin"/>
            </w:r>
            <w:r w:rsidR="00C2085D">
              <w:rPr>
                <w:noProof/>
                <w:webHidden/>
              </w:rPr>
              <w:instrText xml:space="preserve"> PAGEREF _Toc500939903 \h </w:instrText>
            </w:r>
            <w:r w:rsidR="00C2085D">
              <w:rPr>
                <w:noProof/>
                <w:webHidden/>
              </w:rPr>
            </w:r>
            <w:r w:rsidR="00C2085D">
              <w:rPr>
                <w:noProof/>
                <w:webHidden/>
              </w:rPr>
              <w:fldChar w:fldCharType="separate"/>
            </w:r>
            <w:r>
              <w:rPr>
                <w:noProof/>
                <w:webHidden/>
              </w:rPr>
              <w:t>10</w:t>
            </w:r>
            <w:r w:rsidR="00C2085D">
              <w:rPr>
                <w:noProof/>
                <w:webHidden/>
              </w:rPr>
              <w:fldChar w:fldCharType="end"/>
            </w:r>
          </w:hyperlink>
        </w:p>
        <w:p w14:paraId="581EF732"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04" w:history="1">
            <w:r w:rsidR="00C2085D" w:rsidRPr="00633AFC">
              <w:rPr>
                <w:rStyle w:val="Hyperlink"/>
                <w:noProof/>
              </w:rPr>
              <w:t>25.</w:t>
            </w:r>
            <w:r w:rsidR="00C2085D">
              <w:rPr>
                <w:rFonts w:asciiTheme="minorHAnsi" w:eastAsiaTheme="minorEastAsia" w:hAnsiTheme="minorHAnsi" w:cstheme="minorBidi"/>
                <w:noProof/>
                <w:szCs w:val="22"/>
                <w:lang w:bidi="ar-SA"/>
              </w:rPr>
              <w:tab/>
            </w:r>
            <w:r w:rsidR="00C2085D" w:rsidRPr="00633AFC">
              <w:rPr>
                <w:rStyle w:val="Hyperlink"/>
                <w:noProof/>
              </w:rPr>
              <w:t>Confirmation:</w:t>
            </w:r>
            <w:r w:rsidR="00C2085D">
              <w:rPr>
                <w:noProof/>
                <w:webHidden/>
              </w:rPr>
              <w:tab/>
            </w:r>
            <w:r w:rsidR="00C2085D">
              <w:rPr>
                <w:noProof/>
                <w:webHidden/>
              </w:rPr>
              <w:fldChar w:fldCharType="begin"/>
            </w:r>
            <w:r w:rsidR="00C2085D">
              <w:rPr>
                <w:noProof/>
                <w:webHidden/>
              </w:rPr>
              <w:instrText xml:space="preserve"> PAGEREF _Toc500939904 \h </w:instrText>
            </w:r>
            <w:r w:rsidR="00C2085D">
              <w:rPr>
                <w:noProof/>
                <w:webHidden/>
              </w:rPr>
            </w:r>
            <w:r w:rsidR="00C2085D">
              <w:rPr>
                <w:noProof/>
                <w:webHidden/>
              </w:rPr>
              <w:fldChar w:fldCharType="separate"/>
            </w:r>
            <w:r>
              <w:rPr>
                <w:noProof/>
                <w:webHidden/>
              </w:rPr>
              <w:t>11</w:t>
            </w:r>
            <w:r w:rsidR="00C2085D">
              <w:rPr>
                <w:noProof/>
                <w:webHidden/>
              </w:rPr>
              <w:fldChar w:fldCharType="end"/>
            </w:r>
          </w:hyperlink>
        </w:p>
        <w:p w14:paraId="36FE1673"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05" w:history="1">
            <w:r w:rsidR="00C2085D" w:rsidRPr="00633AFC">
              <w:rPr>
                <w:rStyle w:val="Hyperlink"/>
                <w:noProof/>
              </w:rPr>
              <w:t>26.</w:t>
            </w:r>
            <w:r w:rsidR="00C2085D">
              <w:rPr>
                <w:rFonts w:asciiTheme="minorHAnsi" w:eastAsiaTheme="minorEastAsia" w:hAnsiTheme="minorHAnsi" w:cstheme="minorBidi"/>
                <w:noProof/>
                <w:szCs w:val="22"/>
                <w:lang w:bidi="ar-SA"/>
              </w:rPr>
              <w:tab/>
            </w:r>
            <w:r w:rsidR="00C2085D" w:rsidRPr="00633AFC">
              <w:rPr>
                <w:rStyle w:val="Hyperlink"/>
                <w:noProof/>
              </w:rPr>
              <w:t>Purchase or Reserve of Goods by other than the Buyer</w:t>
            </w:r>
            <w:r w:rsidR="00C2085D">
              <w:rPr>
                <w:noProof/>
                <w:webHidden/>
              </w:rPr>
              <w:tab/>
            </w:r>
            <w:r w:rsidR="00C2085D">
              <w:rPr>
                <w:noProof/>
                <w:webHidden/>
              </w:rPr>
              <w:fldChar w:fldCharType="begin"/>
            </w:r>
            <w:r w:rsidR="00C2085D">
              <w:rPr>
                <w:noProof/>
                <w:webHidden/>
              </w:rPr>
              <w:instrText xml:space="preserve"> PAGEREF _Toc500939905 \h </w:instrText>
            </w:r>
            <w:r w:rsidR="00C2085D">
              <w:rPr>
                <w:noProof/>
                <w:webHidden/>
              </w:rPr>
            </w:r>
            <w:r w:rsidR="00C2085D">
              <w:rPr>
                <w:noProof/>
                <w:webHidden/>
              </w:rPr>
              <w:fldChar w:fldCharType="separate"/>
            </w:r>
            <w:r>
              <w:rPr>
                <w:noProof/>
                <w:webHidden/>
              </w:rPr>
              <w:t>11</w:t>
            </w:r>
            <w:r w:rsidR="00C2085D">
              <w:rPr>
                <w:noProof/>
                <w:webHidden/>
              </w:rPr>
              <w:fldChar w:fldCharType="end"/>
            </w:r>
          </w:hyperlink>
        </w:p>
        <w:p w14:paraId="4CB01916"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06" w:history="1">
            <w:r w:rsidR="00C2085D" w:rsidRPr="00633AFC">
              <w:rPr>
                <w:rStyle w:val="Hyperlink"/>
                <w:noProof/>
              </w:rPr>
              <w:t>27.</w:t>
            </w:r>
            <w:r w:rsidR="00C2085D">
              <w:rPr>
                <w:rFonts w:asciiTheme="minorHAnsi" w:eastAsiaTheme="minorEastAsia" w:hAnsiTheme="minorHAnsi" w:cstheme="minorBidi"/>
                <w:noProof/>
                <w:szCs w:val="22"/>
                <w:lang w:bidi="ar-SA"/>
              </w:rPr>
              <w:tab/>
            </w:r>
            <w:r w:rsidR="00C2085D" w:rsidRPr="00633AFC">
              <w:rPr>
                <w:rStyle w:val="Hyperlink"/>
                <w:noProof/>
              </w:rPr>
              <w:t>Terms and General Conditions:</w:t>
            </w:r>
            <w:r w:rsidR="00C2085D">
              <w:rPr>
                <w:noProof/>
                <w:webHidden/>
              </w:rPr>
              <w:tab/>
            </w:r>
            <w:r w:rsidR="00C2085D">
              <w:rPr>
                <w:noProof/>
                <w:webHidden/>
              </w:rPr>
              <w:fldChar w:fldCharType="begin"/>
            </w:r>
            <w:r w:rsidR="00C2085D">
              <w:rPr>
                <w:noProof/>
                <w:webHidden/>
              </w:rPr>
              <w:instrText xml:space="preserve"> PAGEREF _Toc500939906 \h </w:instrText>
            </w:r>
            <w:r w:rsidR="00C2085D">
              <w:rPr>
                <w:noProof/>
                <w:webHidden/>
              </w:rPr>
            </w:r>
            <w:r w:rsidR="00C2085D">
              <w:rPr>
                <w:noProof/>
                <w:webHidden/>
              </w:rPr>
              <w:fldChar w:fldCharType="separate"/>
            </w:r>
            <w:r>
              <w:rPr>
                <w:noProof/>
                <w:webHidden/>
              </w:rPr>
              <w:t>12</w:t>
            </w:r>
            <w:r w:rsidR="00C2085D">
              <w:rPr>
                <w:noProof/>
                <w:webHidden/>
              </w:rPr>
              <w:fldChar w:fldCharType="end"/>
            </w:r>
          </w:hyperlink>
        </w:p>
        <w:p w14:paraId="1ABF3CA2"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07" w:history="1">
            <w:r w:rsidR="00C2085D" w:rsidRPr="00633AFC">
              <w:rPr>
                <w:rStyle w:val="Hyperlink"/>
                <w:noProof/>
              </w:rPr>
              <w:t>Appendix I - SPECIFICATIONS OF ITEMS REQUIRED</w:t>
            </w:r>
            <w:r w:rsidR="00C2085D">
              <w:rPr>
                <w:noProof/>
                <w:webHidden/>
              </w:rPr>
              <w:tab/>
            </w:r>
            <w:r w:rsidR="00C2085D">
              <w:rPr>
                <w:noProof/>
                <w:webHidden/>
              </w:rPr>
              <w:fldChar w:fldCharType="begin"/>
            </w:r>
            <w:r w:rsidR="00C2085D">
              <w:rPr>
                <w:noProof/>
                <w:webHidden/>
              </w:rPr>
              <w:instrText xml:space="preserve"> PAGEREF _Toc500939907 \h </w:instrText>
            </w:r>
            <w:r w:rsidR="00C2085D">
              <w:rPr>
                <w:noProof/>
                <w:webHidden/>
              </w:rPr>
            </w:r>
            <w:r w:rsidR="00C2085D">
              <w:rPr>
                <w:noProof/>
                <w:webHidden/>
              </w:rPr>
              <w:fldChar w:fldCharType="separate"/>
            </w:r>
            <w:r>
              <w:rPr>
                <w:noProof/>
                <w:webHidden/>
              </w:rPr>
              <w:t>13</w:t>
            </w:r>
            <w:r w:rsidR="00C2085D">
              <w:rPr>
                <w:noProof/>
                <w:webHidden/>
              </w:rPr>
              <w:fldChar w:fldCharType="end"/>
            </w:r>
          </w:hyperlink>
        </w:p>
        <w:p w14:paraId="3585CBF3"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08" w:history="1">
            <w:r w:rsidR="00C2085D" w:rsidRPr="00633AFC">
              <w:rPr>
                <w:rStyle w:val="Hyperlink"/>
                <w:noProof/>
              </w:rPr>
              <w:t>Appendix II - TERMS &amp; GENERAL CONDITIONS ON PURCHASING</w:t>
            </w:r>
            <w:r w:rsidR="00C2085D">
              <w:rPr>
                <w:noProof/>
                <w:webHidden/>
              </w:rPr>
              <w:tab/>
            </w:r>
            <w:r w:rsidR="00C2085D">
              <w:rPr>
                <w:noProof/>
                <w:webHidden/>
              </w:rPr>
              <w:fldChar w:fldCharType="begin"/>
            </w:r>
            <w:r w:rsidR="00C2085D">
              <w:rPr>
                <w:noProof/>
                <w:webHidden/>
              </w:rPr>
              <w:instrText xml:space="preserve"> PAGEREF _Toc500939908 \h </w:instrText>
            </w:r>
            <w:r w:rsidR="00C2085D">
              <w:rPr>
                <w:noProof/>
                <w:webHidden/>
              </w:rPr>
            </w:r>
            <w:r w:rsidR="00C2085D">
              <w:rPr>
                <w:noProof/>
                <w:webHidden/>
              </w:rPr>
              <w:fldChar w:fldCharType="separate"/>
            </w:r>
            <w:r>
              <w:rPr>
                <w:noProof/>
                <w:webHidden/>
              </w:rPr>
              <w:t>37</w:t>
            </w:r>
            <w:r w:rsidR="00C2085D">
              <w:rPr>
                <w:noProof/>
                <w:webHidden/>
              </w:rPr>
              <w:fldChar w:fldCharType="end"/>
            </w:r>
          </w:hyperlink>
        </w:p>
        <w:p w14:paraId="68EDEC7C"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09" w:history="1">
            <w:r w:rsidR="00C2085D" w:rsidRPr="00633AFC">
              <w:rPr>
                <w:rStyle w:val="Hyperlink"/>
                <w:noProof/>
              </w:rPr>
              <w:t>Appendix III - Supplier Registration Form</w:t>
            </w:r>
            <w:r w:rsidR="00C2085D">
              <w:rPr>
                <w:noProof/>
                <w:webHidden/>
              </w:rPr>
              <w:tab/>
            </w:r>
            <w:r w:rsidR="00C2085D">
              <w:rPr>
                <w:noProof/>
                <w:webHidden/>
              </w:rPr>
              <w:fldChar w:fldCharType="begin"/>
            </w:r>
            <w:r w:rsidR="00C2085D">
              <w:rPr>
                <w:noProof/>
                <w:webHidden/>
              </w:rPr>
              <w:instrText xml:space="preserve"> PAGEREF _Toc500939909 \h </w:instrText>
            </w:r>
            <w:r w:rsidR="00C2085D">
              <w:rPr>
                <w:noProof/>
                <w:webHidden/>
              </w:rPr>
            </w:r>
            <w:r w:rsidR="00C2085D">
              <w:rPr>
                <w:noProof/>
                <w:webHidden/>
              </w:rPr>
              <w:fldChar w:fldCharType="separate"/>
            </w:r>
            <w:r>
              <w:rPr>
                <w:noProof/>
                <w:webHidden/>
              </w:rPr>
              <w:t>39</w:t>
            </w:r>
            <w:r w:rsidR="00C2085D">
              <w:rPr>
                <w:noProof/>
                <w:webHidden/>
              </w:rPr>
              <w:fldChar w:fldCharType="end"/>
            </w:r>
          </w:hyperlink>
        </w:p>
        <w:p w14:paraId="0A964EA1"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10" w:history="1">
            <w:r w:rsidR="00C2085D" w:rsidRPr="00633AFC">
              <w:rPr>
                <w:rStyle w:val="Hyperlink"/>
                <w:noProof/>
              </w:rPr>
              <w:t>Appendix IV – Bidder Offer Form</w:t>
            </w:r>
            <w:r w:rsidR="00C2085D">
              <w:rPr>
                <w:noProof/>
                <w:webHidden/>
              </w:rPr>
              <w:tab/>
            </w:r>
            <w:r w:rsidR="00C2085D">
              <w:rPr>
                <w:noProof/>
                <w:webHidden/>
              </w:rPr>
              <w:fldChar w:fldCharType="begin"/>
            </w:r>
            <w:r w:rsidR="00C2085D">
              <w:rPr>
                <w:noProof/>
                <w:webHidden/>
              </w:rPr>
              <w:instrText xml:space="preserve"> PAGEREF _Toc500939910 \h </w:instrText>
            </w:r>
            <w:r w:rsidR="00C2085D">
              <w:rPr>
                <w:noProof/>
                <w:webHidden/>
              </w:rPr>
            </w:r>
            <w:r w:rsidR="00C2085D">
              <w:rPr>
                <w:noProof/>
                <w:webHidden/>
              </w:rPr>
              <w:fldChar w:fldCharType="separate"/>
            </w:r>
            <w:r>
              <w:rPr>
                <w:noProof/>
                <w:webHidden/>
              </w:rPr>
              <w:t>42</w:t>
            </w:r>
            <w:r w:rsidR="00C2085D">
              <w:rPr>
                <w:noProof/>
                <w:webHidden/>
              </w:rPr>
              <w:fldChar w:fldCharType="end"/>
            </w:r>
          </w:hyperlink>
        </w:p>
        <w:p w14:paraId="43533A73"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11" w:history="1">
            <w:r w:rsidR="00C2085D" w:rsidRPr="00633AFC">
              <w:rPr>
                <w:rStyle w:val="Hyperlink"/>
                <w:noProof/>
              </w:rPr>
              <w:t>Appendix V - Tentative DELIVERY SCHEDULE CPT Port Lattakia, Syria INCOTERMS 2010</w:t>
            </w:r>
            <w:r w:rsidR="00C2085D">
              <w:rPr>
                <w:noProof/>
                <w:webHidden/>
              </w:rPr>
              <w:tab/>
            </w:r>
            <w:r w:rsidR="00C2085D">
              <w:rPr>
                <w:noProof/>
                <w:webHidden/>
              </w:rPr>
              <w:fldChar w:fldCharType="begin"/>
            </w:r>
            <w:r w:rsidR="00C2085D">
              <w:rPr>
                <w:noProof/>
                <w:webHidden/>
              </w:rPr>
              <w:instrText xml:space="preserve"> PAGEREF _Toc500939911 \h </w:instrText>
            </w:r>
            <w:r w:rsidR="00C2085D">
              <w:rPr>
                <w:noProof/>
                <w:webHidden/>
              </w:rPr>
            </w:r>
            <w:r w:rsidR="00C2085D">
              <w:rPr>
                <w:noProof/>
                <w:webHidden/>
              </w:rPr>
              <w:fldChar w:fldCharType="separate"/>
            </w:r>
            <w:r>
              <w:rPr>
                <w:noProof/>
                <w:webHidden/>
              </w:rPr>
              <w:t>46</w:t>
            </w:r>
            <w:r w:rsidR="00C2085D">
              <w:rPr>
                <w:noProof/>
                <w:webHidden/>
              </w:rPr>
              <w:fldChar w:fldCharType="end"/>
            </w:r>
          </w:hyperlink>
        </w:p>
        <w:p w14:paraId="6AF61DF3"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12" w:history="1">
            <w:r w:rsidR="00C2085D" w:rsidRPr="00633AFC">
              <w:rPr>
                <w:rStyle w:val="Hyperlink"/>
                <w:noProof/>
              </w:rPr>
              <w:t>Appendix VI - Past Experience of Supply</w:t>
            </w:r>
            <w:r w:rsidR="00C2085D">
              <w:rPr>
                <w:noProof/>
                <w:webHidden/>
              </w:rPr>
              <w:tab/>
            </w:r>
            <w:r w:rsidR="00C2085D">
              <w:rPr>
                <w:noProof/>
                <w:webHidden/>
              </w:rPr>
              <w:fldChar w:fldCharType="begin"/>
            </w:r>
            <w:r w:rsidR="00C2085D">
              <w:rPr>
                <w:noProof/>
                <w:webHidden/>
              </w:rPr>
              <w:instrText xml:space="preserve"> PAGEREF _Toc500939912 \h </w:instrText>
            </w:r>
            <w:r w:rsidR="00C2085D">
              <w:rPr>
                <w:noProof/>
                <w:webHidden/>
              </w:rPr>
            </w:r>
            <w:r w:rsidR="00C2085D">
              <w:rPr>
                <w:noProof/>
                <w:webHidden/>
              </w:rPr>
              <w:fldChar w:fldCharType="separate"/>
            </w:r>
            <w:r>
              <w:rPr>
                <w:noProof/>
                <w:webHidden/>
              </w:rPr>
              <w:t>48</w:t>
            </w:r>
            <w:r w:rsidR="00C2085D">
              <w:rPr>
                <w:noProof/>
                <w:webHidden/>
              </w:rPr>
              <w:fldChar w:fldCharType="end"/>
            </w:r>
          </w:hyperlink>
        </w:p>
        <w:p w14:paraId="7EE7DAC0"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13" w:history="1">
            <w:r w:rsidR="00C2085D" w:rsidRPr="00633AFC">
              <w:rPr>
                <w:rStyle w:val="Hyperlink"/>
                <w:noProof/>
              </w:rPr>
              <w:t>Appendix VII - LETTER OF AUTHORIZATION</w:t>
            </w:r>
            <w:r w:rsidR="00C2085D">
              <w:rPr>
                <w:noProof/>
                <w:webHidden/>
              </w:rPr>
              <w:tab/>
            </w:r>
            <w:r w:rsidR="00C2085D">
              <w:rPr>
                <w:noProof/>
                <w:webHidden/>
              </w:rPr>
              <w:fldChar w:fldCharType="begin"/>
            </w:r>
            <w:r w:rsidR="00C2085D">
              <w:rPr>
                <w:noProof/>
                <w:webHidden/>
              </w:rPr>
              <w:instrText xml:space="preserve"> PAGEREF _Toc500939913 \h </w:instrText>
            </w:r>
            <w:r w:rsidR="00C2085D">
              <w:rPr>
                <w:noProof/>
                <w:webHidden/>
              </w:rPr>
            </w:r>
            <w:r w:rsidR="00C2085D">
              <w:rPr>
                <w:noProof/>
                <w:webHidden/>
              </w:rPr>
              <w:fldChar w:fldCharType="separate"/>
            </w:r>
            <w:r>
              <w:rPr>
                <w:noProof/>
                <w:webHidden/>
              </w:rPr>
              <w:t>49</w:t>
            </w:r>
            <w:r w:rsidR="00C2085D">
              <w:rPr>
                <w:noProof/>
                <w:webHidden/>
              </w:rPr>
              <w:fldChar w:fldCharType="end"/>
            </w:r>
          </w:hyperlink>
        </w:p>
        <w:p w14:paraId="1FBFF21C"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14" w:history="1">
            <w:r w:rsidR="00C2085D" w:rsidRPr="00633AFC">
              <w:rPr>
                <w:rStyle w:val="Hyperlink"/>
                <w:noProof/>
              </w:rPr>
              <w:t>Appendix VI - TERMS &amp; GENERAL CONDITIONS ON PURCHASING</w:t>
            </w:r>
            <w:r w:rsidR="00C2085D">
              <w:rPr>
                <w:noProof/>
                <w:webHidden/>
              </w:rPr>
              <w:tab/>
            </w:r>
            <w:r w:rsidR="00C2085D">
              <w:rPr>
                <w:noProof/>
                <w:webHidden/>
              </w:rPr>
              <w:fldChar w:fldCharType="begin"/>
            </w:r>
            <w:r w:rsidR="00C2085D">
              <w:rPr>
                <w:noProof/>
                <w:webHidden/>
              </w:rPr>
              <w:instrText xml:space="preserve"> PAGEREF _Toc500939914 \h </w:instrText>
            </w:r>
            <w:r w:rsidR="00C2085D">
              <w:rPr>
                <w:noProof/>
                <w:webHidden/>
              </w:rPr>
            </w:r>
            <w:r w:rsidR="00C2085D">
              <w:rPr>
                <w:noProof/>
                <w:webHidden/>
              </w:rPr>
              <w:fldChar w:fldCharType="separate"/>
            </w:r>
            <w:r>
              <w:rPr>
                <w:noProof/>
                <w:webHidden/>
              </w:rPr>
              <w:t>50</w:t>
            </w:r>
            <w:r w:rsidR="00C2085D">
              <w:rPr>
                <w:noProof/>
                <w:webHidden/>
              </w:rPr>
              <w:fldChar w:fldCharType="end"/>
            </w:r>
          </w:hyperlink>
        </w:p>
        <w:p w14:paraId="21B7E77A"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15" w:history="1">
            <w:r w:rsidR="00C2085D" w:rsidRPr="00633AFC">
              <w:rPr>
                <w:rStyle w:val="Hyperlink"/>
                <w:noProof/>
              </w:rPr>
              <w:t>Appendix VIII - CORPORATE SOCIAL RESPONSIBILITY AND OTHER REQUIREMENTS:</w:t>
            </w:r>
            <w:r w:rsidR="00C2085D">
              <w:rPr>
                <w:noProof/>
                <w:webHidden/>
              </w:rPr>
              <w:tab/>
            </w:r>
            <w:r w:rsidR="00C2085D">
              <w:rPr>
                <w:noProof/>
                <w:webHidden/>
              </w:rPr>
              <w:fldChar w:fldCharType="begin"/>
            </w:r>
            <w:r w:rsidR="00C2085D">
              <w:rPr>
                <w:noProof/>
                <w:webHidden/>
              </w:rPr>
              <w:instrText xml:space="preserve"> PAGEREF _Toc500939915 \h </w:instrText>
            </w:r>
            <w:r w:rsidR="00C2085D">
              <w:rPr>
                <w:noProof/>
                <w:webHidden/>
              </w:rPr>
            </w:r>
            <w:r w:rsidR="00C2085D">
              <w:rPr>
                <w:noProof/>
                <w:webHidden/>
              </w:rPr>
              <w:fldChar w:fldCharType="separate"/>
            </w:r>
            <w:r>
              <w:rPr>
                <w:noProof/>
                <w:webHidden/>
              </w:rPr>
              <w:t>53</w:t>
            </w:r>
            <w:r w:rsidR="00C2085D">
              <w:rPr>
                <w:noProof/>
                <w:webHidden/>
              </w:rPr>
              <w:fldChar w:fldCharType="end"/>
            </w:r>
          </w:hyperlink>
        </w:p>
        <w:p w14:paraId="2737FBDA"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16" w:history="1">
            <w:r w:rsidR="00C2085D" w:rsidRPr="00633AFC">
              <w:rPr>
                <w:rStyle w:val="Hyperlink"/>
                <w:noProof/>
              </w:rPr>
              <w:t>Appendix IX - ENVIRONMENTAL AND CARBON REDUCTION POLICY</w:t>
            </w:r>
            <w:r w:rsidR="00C2085D">
              <w:rPr>
                <w:noProof/>
                <w:webHidden/>
              </w:rPr>
              <w:tab/>
            </w:r>
            <w:r w:rsidR="00C2085D">
              <w:rPr>
                <w:noProof/>
                <w:webHidden/>
              </w:rPr>
              <w:fldChar w:fldCharType="begin"/>
            </w:r>
            <w:r w:rsidR="00C2085D">
              <w:rPr>
                <w:noProof/>
                <w:webHidden/>
              </w:rPr>
              <w:instrText xml:space="preserve"> PAGEREF _Toc500939916 \h </w:instrText>
            </w:r>
            <w:r w:rsidR="00C2085D">
              <w:rPr>
                <w:noProof/>
                <w:webHidden/>
              </w:rPr>
            </w:r>
            <w:r w:rsidR="00C2085D">
              <w:rPr>
                <w:noProof/>
                <w:webHidden/>
              </w:rPr>
              <w:fldChar w:fldCharType="separate"/>
            </w:r>
            <w:r>
              <w:rPr>
                <w:noProof/>
                <w:webHidden/>
              </w:rPr>
              <w:t>54</w:t>
            </w:r>
            <w:r w:rsidR="00C2085D">
              <w:rPr>
                <w:noProof/>
                <w:webHidden/>
              </w:rPr>
              <w:fldChar w:fldCharType="end"/>
            </w:r>
          </w:hyperlink>
        </w:p>
        <w:p w14:paraId="29C5AD71"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17" w:history="1">
            <w:r w:rsidR="00C2085D" w:rsidRPr="00633AFC">
              <w:rPr>
                <w:rStyle w:val="Hyperlink"/>
                <w:noProof/>
              </w:rPr>
              <w:t>1.</w:t>
            </w:r>
            <w:r w:rsidR="00C2085D">
              <w:rPr>
                <w:rFonts w:asciiTheme="minorHAnsi" w:eastAsiaTheme="minorEastAsia" w:hAnsiTheme="minorHAnsi" w:cstheme="minorBidi"/>
                <w:noProof/>
                <w:szCs w:val="22"/>
                <w:lang w:bidi="ar-SA"/>
              </w:rPr>
              <w:tab/>
            </w:r>
            <w:r w:rsidR="00C2085D" w:rsidRPr="00633AFC">
              <w:rPr>
                <w:rStyle w:val="Hyperlink"/>
                <w:noProof/>
              </w:rPr>
              <w:t>Background</w:t>
            </w:r>
            <w:r w:rsidR="00C2085D">
              <w:rPr>
                <w:noProof/>
                <w:webHidden/>
              </w:rPr>
              <w:tab/>
            </w:r>
            <w:r w:rsidR="00C2085D">
              <w:rPr>
                <w:noProof/>
                <w:webHidden/>
              </w:rPr>
              <w:fldChar w:fldCharType="begin"/>
            </w:r>
            <w:r w:rsidR="00C2085D">
              <w:rPr>
                <w:noProof/>
                <w:webHidden/>
              </w:rPr>
              <w:instrText xml:space="preserve"> PAGEREF _Toc500939917 \h </w:instrText>
            </w:r>
            <w:r w:rsidR="00C2085D">
              <w:rPr>
                <w:noProof/>
                <w:webHidden/>
              </w:rPr>
            </w:r>
            <w:r w:rsidR="00C2085D">
              <w:rPr>
                <w:noProof/>
                <w:webHidden/>
              </w:rPr>
              <w:fldChar w:fldCharType="separate"/>
            </w:r>
            <w:r>
              <w:rPr>
                <w:noProof/>
                <w:webHidden/>
              </w:rPr>
              <w:t>54</w:t>
            </w:r>
            <w:r w:rsidR="00C2085D">
              <w:rPr>
                <w:noProof/>
                <w:webHidden/>
              </w:rPr>
              <w:fldChar w:fldCharType="end"/>
            </w:r>
          </w:hyperlink>
        </w:p>
        <w:p w14:paraId="1F9B9A53"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18" w:history="1">
            <w:r w:rsidR="00C2085D" w:rsidRPr="00633AFC">
              <w:rPr>
                <w:rStyle w:val="Hyperlink"/>
                <w:noProof/>
              </w:rPr>
              <w:t>2.</w:t>
            </w:r>
            <w:r w:rsidR="00C2085D">
              <w:rPr>
                <w:rFonts w:asciiTheme="minorHAnsi" w:eastAsiaTheme="minorEastAsia" w:hAnsiTheme="minorHAnsi" w:cstheme="minorBidi"/>
                <w:noProof/>
                <w:szCs w:val="22"/>
                <w:lang w:bidi="ar-SA"/>
              </w:rPr>
              <w:tab/>
            </w:r>
            <w:r w:rsidR="00C2085D" w:rsidRPr="00633AFC">
              <w:rPr>
                <w:rStyle w:val="Hyperlink"/>
                <w:noProof/>
              </w:rPr>
              <w:t>Our aim</w:t>
            </w:r>
            <w:r w:rsidR="00C2085D">
              <w:rPr>
                <w:noProof/>
                <w:webHidden/>
              </w:rPr>
              <w:tab/>
            </w:r>
            <w:r w:rsidR="00C2085D">
              <w:rPr>
                <w:noProof/>
                <w:webHidden/>
              </w:rPr>
              <w:fldChar w:fldCharType="begin"/>
            </w:r>
            <w:r w:rsidR="00C2085D">
              <w:rPr>
                <w:noProof/>
                <w:webHidden/>
              </w:rPr>
              <w:instrText xml:space="preserve"> PAGEREF _Toc500939918 \h </w:instrText>
            </w:r>
            <w:r w:rsidR="00C2085D">
              <w:rPr>
                <w:noProof/>
                <w:webHidden/>
              </w:rPr>
            </w:r>
            <w:r w:rsidR="00C2085D">
              <w:rPr>
                <w:noProof/>
                <w:webHidden/>
              </w:rPr>
              <w:fldChar w:fldCharType="separate"/>
            </w:r>
            <w:r>
              <w:rPr>
                <w:noProof/>
                <w:webHidden/>
              </w:rPr>
              <w:t>54</w:t>
            </w:r>
            <w:r w:rsidR="00C2085D">
              <w:rPr>
                <w:noProof/>
                <w:webHidden/>
              </w:rPr>
              <w:fldChar w:fldCharType="end"/>
            </w:r>
          </w:hyperlink>
        </w:p>
        <w:p w14:paraId="2F7C2690"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19" w:history="1">
            <w:r w:rsidR="00C2085D" w:rsidRPr="00633AFC">
              <w:rPr>
                <w:rStyle w:val="Hyperlink"/>
                <w:noProof/>
              </w:rPr>
              <w:t>3.</w:t>
            </w:r>
            <w:r w:rsidR="00C2085D">
              <w:rPr>
                <w:rFonts w:asciiTheme="minorHAnsi" w:eastAsiaTheme="minorEastAsia" w:hAnsiTheme="minorHAnsi" w:cstheme="minorBidi"/>
                <w:noProof/>
                <w:szCs w:val="22"/>
                <w:lang w:bidi="ar-SA"/>
              </w:rPr>
              <w:tab/>
            </w:r>
            <w:r w:rsidR="00C2085D" w:rsidRPr="00633AFC">
              <w:rPr>
                <w:rStyle w:val="Hyperlink"/>
                <w:noProof/>
              </w:rPr>
              <w:t>Objectives</w:t>
            </w:r>
            <w:r w:rsidR="00C2085D">
              <w:rPr>
                <w:noProof/>
                <w:webHidden/>
              </w:rPr>
              <w:tab/>
            </w:r>
            <w:r w:rsidR="00C2085D">
              <w:rPr>
                <w:noProof/>
                <w:webHidden/>
              </w:rPr>
              <w:fldChar w:fldCharType="begin"/>
            </w:r>
            <w:r w:rsidR="00C2085D">
              <w:rPr>
                <w:noProof/>
                <w:webHidden/>
              </w:rPr>
              <w:instrText xml:space="preserve"> PAGEREF _Toc500939919 \h </w:instrText>
            </w:r>
            <w:r w:rsidR="00C2085D">
              <w:rPr>
                <w:noProof/>
                <w:webHidden/>
              </w:rPr>
            </w:r>
            <w:r w:rsidR="00C2085D">
              <w:rPr>
                <w:noProof/>
                <w:webHidden/>
              </w:rPr>
              <w:fldChar w:fldCharType="separate"/>
            </w:r>
            <w:r>
              <w:rPr>
                <w:noProof/>
                <w:webHidden/>
              </w:rPr>
              <w:t>54</w:t>
            </w:r>
            <w:r w:rsidR="00C2085D">
              <w:rPr>
                <w:noProof/>
                <w:webHidden/>
              </w:rPr>
              <w:fldChar w:fldCharType="end"/>
            </w:r>
          </w:hyperlink>
        </w:p>
        <w:p w14:paraId="48E035EF" w14:textId="77777777" w:rsidR="00C2085D" w:rsidRDefault="00E47580">
          <w:pPr>
            <w:pStyle w:val="TOC3"/>
            <w:tabs>
              <w:tab w:val="left" w:pos="1100"/>
              <w:tab w:val="right" w:leader="dot" w:pos="9736"/>
            </w:tabs>
            <w:rPr>
              <w:rFonts w:asciiTheme="minorHAnsi" w:eastAsiaTheme="minorEastAsia" w:hAnsiTheme="minorHAnsi" w:cstheme="minorBidi"/>
              <w:noProof/>
              <w:szCs w:val="22"/>
              <w:lang w:bidi="ar-SA"/>
            </w:rPr>
          </w:pPr>
          <w:hyperlink w:anchor="_Toc500939920" w:history="1">
            <w:r w:rsidR="00C2085D" w:rsidRPr="00633AFC">
              <w:rPr>
                <w:rStyle w:val="Hyperlink"/>
                <w:noProof/>
              </w:rPr>
              <w:t>4.</w:t>
            </w:r>
            <w:r w:rsidR="00C2085D">
              <w:rPr>
                <w:rFonts w:asciiTheme="minorHAnsi" w:eastAsiaTheme="minorEastAsia" w:hAnsiTheme="minorHAnsi" w:cstheme="minorBidi"/>
                <w:noProof/>
                <w:szCs w:val="22"/>
                <w:lang w:bidi="ar-SA"/>
              </w:rPr>
              <w:tab/>
            </w:r>
            <w:r w:rsidR="00C2085D" w:rsidRPr="00633AFC">
              <w:rPr>
                <w:rStyle w:val="Hyperlink"/>
                <w:noProof/>
              </w:rPr>
              <w:t>Contracted services</w:t>
            </w:r>
            <w:r w:rsidR="00C2085D">
              <w:rPr>
                <w:noProof/>
                <w:webHidden/>
              </w:rPr>
              <w:tab/>
            </w:r>
            <w:r w:rsidR="00C2085D">
              <w:rPr>
                <w:noProof/>
                <w:webHidden/>
              </w:rPr>
              <w:fldChar w:fldCharType="begin"/>
            </w:r>
            <w:r w:rsidR="00C2085D">
              <w:rPr>
                <w:noProof/>
                <w:webHidden/>
              </w:rPr>
              <w:instrText xml:space="preserve"> PAGEREF _Toc500939920 \h </w:instrText>
            </w:r>
            <w:r w:rsidR="00C2085D">
              <w:rPr>
                <w:noProof/>
                <w:webHidden/>
              </w:rPr>
            </w:r>
            <w:r w:rsidR="00C2085D">
              <w:rPr>
                <w:noProof/>
                <w:webHidden/>
              </w:rPr>
              <w:fldChar w:fldCharType="separate"/>
            </w:r>
            <w:r>
              <w:rPr>
                <w:noProof/>
                <w:webHidden/>
              </w:rPr>
              <w:t>55</w:t>
            </w:r>
            <w:r w:rsidR="00C2085D">
              <w:rPr>
                <w:noProof/>
                <w:webHidden/>
              </w:rPr>
              <w:fldChar w:fldCharType="end"/>
            </w:r>
          </w:hyperlink>
        </w:p>
        <w:p w14:paraId="5C81E093"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21" w:history="1">
            <w:r w:rsidR="00C2085D" w:rsidRPr="00633AFC">
              <w:rPr>
                <w:rStyle w:val="Hyperlink"/>
                <w:noProof/>
              </w:rPr>
              <w:t>Appendix X - ETHICAL PURCHASING POLICY</w:t>
            </w:r>
            <w:r w:rsidR="00C2085D">
              <w:rPr>
                <w:noProof/>
                <w:webHidden/>
              </w:rPr>
              <w:tab/>
            </w:r>
            <w:r w:rsidR="00C2085D">
              <w:rPr>
                <w:noProof/>
                <w:webHidden/>
              </w:rPr>
              <w:fldChar w:fldCharType="begin"/>
            </w:r>
            <w:r w:rsidR="00C2085D">
              <w:rPr>
                <w:noProof/>
                <w:webHidden/>
              </w:rPr>
              <w:instrText xml:space="preserve"> PAGEREF _Toc500939921 \h </w:instrText>
            </w:r>
            <w:r w:rsidR="00C2085D">
              <w:rPr>
                <w:noProof/>
                <w:webHidden/>
              </w:rPr>
            </w:r>
            <w:r w:rsidR="00C2085D">
              <w:rPr>
                <w:noProof/>
                <w:webHidden/>
              </w:rPr>
              <w:fldChar w:fldCharType="separate"/>
            </w:r>
            <w:r>
              <w:rPr>
                <w:noProof/>
                <w:webHidden/>
              </w:rPr>
              <w:t>56</w:t>
            </w:r>
            <w:r w:rsidR="00C2085D">
              <w:rPr>
                <w:noProof/>
                <w:webHidden/>
              </w:rPr>
              <w:fldChar w:fldCharType="end"/>
            </w:r>
          </w:hyperlink>
        </w:p>
        <w:p w14:paraId="7D913D91" w14:textId="77777777" w:rsidR="00C2085D" w:rsidRDefault="00E47580">
          <w:pPr>
            <w:pStyle w:val="TOC2"/>
            <w:tabs>
              <w:tab w:val="left" w:pos="660"/>
              <w:tab w:val="right" w:leader="dot" w:pos="9736"/>
            </w:tabs>
            <w:rPr>
              <w:rFonts w:asciiTheme="minorHAnsi" w:eastAsiaTheme="minorEastAsia" w:hAnsiTheme="minorHAnsi" w:cstheme="minorBidi"/>
              <w:noProof/>
              <w:szCs w:val="22"/>
              <w:lang w:bidi="ar-SA"/>
            </w:rPr>
          </w:pPr>
          <w:hyperlink w:anchor="_Toc500939922" w:history="1">
            <w:r w:rsidR="00C2085D" w:rsidRPr="00633AFC">
              <w:rPr>
                <w:rStyle w:val="Hyperlink"/>
                <w:noProof/>
              </w:rPr>
              <w:t>3</w:t>
            </w:r>
            <w:r w:rsidR="00C2085D">
              <w:rPr>
                <w:rFonts w:asciiTheme="minorHAnsi" w:eastAsiaTheme="minorEastAsia" w:hAnsiTheme="minorHAnsi" w:cstheme="minorBidi"/>
                <w:noProof/>
                <w:szCs w:val="22"/>
                <w:lang w:bidi="ar-SA"/>
              </w:rPr>
              <w:tab/>
            </w:r>
            <w:r w:rsidR="00C2085D" w:rsidRPr="00633AFC">
              <w:rPr>
                <w:rStyle w:val="Hyperlink"/>
                <w:noProof/>
              </w:rPr>
              <w:t>Policy for ethical purchasing</w:t>
            </w:r>
            <w:r w:rsidR="00C2085D">
              <w:rPr>
                <w:noProof/>
                <w:webHidden/>
              </w:rPr>
              <w:tab/>
            </w:r>
            <w:r w:rsidR="00C2085D">
              <w:rPr>
                <w:noProof/>
                <w:webHidden/>
              </w:rPr>
              <w:fldChar w:fldCharType="begin"/>
            </w:r>
            <w:r w:rsidR="00C2085D">
              <w:rPr>
                <w:noProof/>
                <w:webHidden/>
              </w:rPr>
              <w:instrText xml:space="preserve"> PAGEREF _Toc500939922 \h </w:instrText>
            </w:r>
            <w:r w:rsidR="00C2085D">
              <w:rPr>
                <w:noProof/>
                <w:webHidden/>
              </w:rPr>
            </w:r>
            <w:r w:rsidR="00C2085D">
              <w:rPr>
                <w:noProof/>
                <w:webHidden/>
              </w:rPr>
              <w:fldChar w:fldCharType="separate"/>
            </w:r>
            <w:r>
              <w:rPr>
                <w:noProof/>
                <w:webHidden/>
              </w:rPr>
              <w:t>56</w:t>
            </w:r>
            <w:r w:rsidR="00C2085D">
              <w:rPr>
                <w:noProof/>
                <w:webHidden/>
              </w:rPr>
              <w:fldChar w:fldCharType="end"/>
            </w:r>
          </w:hyperlink>
        </w:p>
        <w:p w14:paraId="47F3DF88" w14:textId="77777777" w:rsidR="00C2085D" w:rsidRDefault="00E47580">
          <w:pPr>
            <w:pStyle w:val="TOC2"/>
            <w:tabs>
              <w:tab w:val="left" w:pos="660"/>
              <w:tab w:val="right" w:leader="dot" w:pos="9736"/>
            </w:tabs>
            <w:rPr>
              <w:rFonts w:asciiTheme="minorHAnsi" w:eastAsiaTheme="minorEastAsia" w:hAnsiTheme="minorHAnsi" w:cstheme="minorBidi"/>
              <w:noProof/>
              <w:szCs w:val="22"/>
              <w:lang w:bidi="ar-SA"/>
            </w:rPr>
          </w:pPr>
          <w:hyperlink w:anchor="_Toc500939923" w:history="1">
            <w:r w:rsidR="00C2085D" w:rsidRPr="00633AFC">
              <w:rPr>
                <w:rStyle w:val="Hyperlink"/>
                <w:noProof/>
              </w:rPr>
              <w:t>4</w:t>
            </w:r>
            <w:r w:rsidR="00C2085D">
              <w:rPr>
                <w:rFonts w:asciiTheme="minorHAnsi" w:eastAsiaTheme="minorEastAsia" w:hAnsiTheme="minorHAnsi" w:cstheme="minorBidi"/>
                <w:noProof/>
                <w:szCs w:val="22"/>
                <w:lang w:bidi="ar-SA"/>
              </w:rPr>
              <w:tab/>
            </w:r>
            <w:r w:rsidR="00C2085D" w:rsidRPr="00633AFC">
              <w:rPr>
                <w:rStyle w:val="Hyperlink"/>
                <w:noProof/>
              </w:rPr>
              <w:t>Ethical standards</w:t>
            </w:r>
            <w:r w:rsidR="00C2085D">
              <w:rPr>
                <w:noProof/>
                <w:webHidden/>
              </w:rPr>
              <w:tab/>
            </w:r>
            <w:r w:rsidR="00C2085D">
              <w:rPr>
                <w:noProof/>
                <w:webHidden/>
              </w:rPr>
              <w:fldChar w:fldCharType="begin"/>
            </w:r>
            <w:r w:rsidR="00C2085D">
              <w:rPr>
                <w:noProof/>
                <w:webHidden/>
              </w:rPr>
              <w:instrText xml:space="preserve"> PAGEREF _Toc500939923 \h </w:instrText>
            </w:r>
            <w:r w:rsidR="00C2085D">
              <w:rPr>
                <w:noProof/>
                <w:webHidden/>
              </w:rPr>
            </w:r>
            <w:r w:rsidR="00C2085D">
              <w:rPr>
                <w:noProof/>
                <w:webHidden/>
              </w:rPr>
              <w:fldChar w:fldCharType="separate"/>
            </w:r>
            <w:r>
              <w:rPr>
                <w:noProof/>
                <w:webHidden/>
              </w:rPr>
              <w:t>56</w:t>
            </w:r>
            <w:r w:rsidR="00C2085D">
              <w:rPr>
                <w:noProof/>
                <w:webHidden/>
              </w:rPr>
              <w:fldChar w:fldCharType="end"/>
            </w:r>
          </w:hyperlink>
        </w:p>
        <w:p w14:paraId="71D347FC" w14:textId="77777777" w:rsidR="00C2085D" w:rsidRDefault="00E47580">
          <w:pPr>
            <w:pStyle w:val="TOC2"/>
            <w:tabs>
              <w:tab w:val="left" w:pos="660"/>
              <w:tab w:val="right" w:leader="dot" w:pos="9736"/>
            </w:tabs>
            <w:rPr>
              <w:rFonts w:asciiTheme="minorHAnsi" w:eastAsiaTheme="minorEastAsia" w:hAnsiTheme="minorHAnsi" w:cstheme="minorBidi"/>
              <w:noProof/>
              <w:szCs w:val="22"/>
              <w:lang w:bidi="ar-SA"/>
            </w:rPr>
          </w:pPr>
          <w:hyperlink w:anchor="_Toc500939924" w:history="1">
            <w:r w:rsidR="00C2085D" w:rsidRPr="00633AFC">
              <w:rPr>
                <w:rStyle w:val="Hyperlink"/>
                <w:noProof/>
              </w:rPr>
              <w:t>5</w:t>
            </w:r>
            <w:r w:rsidR="00C2085D">
              <w:rPr>
                <w:rFonts w:asciiTheme="minorHAnsi" w:eastAsiaTheme="minorEastAsia" w:hAnsiTheme="minorHAnsi" w:cstheme="minorBidi"/>
                <w:noProof/>
                <w:szCs w:val="22"/>
                <w:lang w:bidi="ar-SA"/>
              </w:rPr>
              <w:tab/>
            </w:r>
            <w:r w:rsidR="00C2085D" w:rsidRPr="00633AFC">
              <w:rPr>
                <w:rStyle w:val="Hyperlink"/>
                <w:noProof/>
              </w:rPr>
              <w:t>Labour standards</w:t>
            </w:r>
            <w:r w:rsidR="00C2085D">
              <w:rPr>
                <w:noProof/>
                <w:webHidden/>
              </w:rPr>
              <w:tab/>
            </w:r>
            <w:r w:rsidR="00C2085D">
              <w:rPr>
                <w:noProof/>
                <w:webHidden/>
              </w:rPr>
              <w:fldChar w:fldCharType="begin"/>
            </w:r>
            <w:r w:rsidR="00C2085D">
              <w:rPr>
                <w:noProof/>
                <w:webHidden/>
              </w:rPr>
              <w:instrText xml:space="preserve"> PAGEREF _Toc500939924 \h </w:instrText>
            </w:r>
            <w:r w:rsidR="00C2085D">
              <w:rPr>
                <w:noProof/>
                <w:webHidden/>
              </w:rPr>
            </w:r>
            <w:r w:rsidR="00C2085D">
              <w:rPr>
                <w:noProof/>
                <w:webHidden/>
              </w:rPr>
              <w:fldChar w:fldCharType="separate"/>
            </w:r>
            <w:r>
              <w:rPr>
                <w:noProof/>
                <w:webHidden/>
              </w:rPr>
              <w:t>56</w:t>
            </w:r>
            <w:r w:rsidR="00C2085D">
              <w:rPr>
                <w:noProof/>
                <w:webHidden/>
              </w:rPr>
              <w:fldChar w:fldCharType="end"/>
            </w:r>
          </w:hyperlink>
        </w:p>
        <w:p w14:paraId="517D77BF" w14:textId="77777777" w:rsidR="00C2085D" w:rsidRDefault="00E47580">
          <w:pPr>
            <w:pStyle w:val="TOC2"/>
            <w:tabs>
              <w:tab w:val="left" w:pos="660"/>
              <w:tab w:val="right" w:leader="dot" w:pos="9736"/>
            </w:tabs>
            <w:rPr>
              <w:rFonts w:asciiTheme="minorHAnsi" w:eastAsiaTheme="minorEastAsia" w:hAnsiTheme="minorHAnsi" w:cstheme="minorBidi"/>
              <w:noProof/>
              <w:szCs w:val="22"/>
              <w:lang w:bidi="ar-SA"/>
            </w:rPr>
          </w:pPr>
          <w:hyperlink w:anchor="_Toc500939925" w:history="1">
            <w:r w:rsidR="00C2085D" w:rsidRPr="00633AFC">
              <w:rPr>
                <w:rStyle w:val="Hyperlink"/>
                <w:noProof/>
              </w:rPr>
              <w:t>6</w:t>
            </w:r>
            <w:r w:rsidR="00C2085D">
              <w:rPr>
                <w:rFonts w:asciiTheme="minorHAnsi" w:eastAsiaTheme="minorEastAsia" w:hAnsiTheme="minorHAnsi" w:cstheme="minorBidi"/>
                <w:noProof/>
                <w:szCs w:val="22"/>
                <w:lang w:bidi="ar-SA"/>
              </w:rPr>
              <w:tab/>
            </w:r>
            <w:r w:rsidR="00C2085D" w:rsidRPr="00633AFC">
              <w:rPr>
                <w:rStyle w:val="Hyperlink"/>
                <w:noProof/>
              </w:rPr>
              <w:t>Environment</w:t>
            </w:r>
            <w:r w:rsidR="00C2085D">
              <w:rPr>
                <w:noProof/>
                <w:webHidden/>
              </w:rPr>
              <w:tab/>
            </w:r>
            <w:r w:rsidR="00C2085D">
              <w:rPr>
                <w:noProof/>
                <w:webHidden/>
              </w:rPr>
              <w:fldChar w:fldCharType="begin"/>
            </w:r>
            <w:r w:rsidR="00C2085D">
              <w:rPr>
                <w:noProof/>
                <w:webHidden/>
              </w:rPr>
              <w:instrText xml:space="preserve"> PAGEREF _Toc500939925 \h </w:instrText>
            </w:r>
            <w:r w:rsidR="00C2085D">
              <w:rPr>
                <w:noProof/>
                <w:webHidden/>
              </w:rPr>
            </w:r>
            <w:r w:rsidR="00C2085D">
              <w:rPr>
                <w:noProof/>
                <w:webHidden/>
              </w:rPr>
              <w:fldChar w:fldCharType="separate"/>
            </w:r>
            <w:r>
              <w:rPr>
                <w:noProof/>
                <w:webHidden/>
              </w:rPr>
              <w:t>57</w:t>
            </w:r>
            <w:r w:rsidR="00C2085D">
              <w:rPr>
                <w:noProof/>
                <w:webHidden/>
              </w:rPr>
              <w:fldChar w:fldCharType="end"/>
            </w:r>
          </w:hyperlink>
        </w:p>
        <w:p w14:paraId="5567B520" w14:textId="77777777" w:rsidR="00C2085D" w:rsidRDefault="00E47580">
          <w:pPr>
            <w:pStyle w:val="TOC2"/>
            <w:tabs>
              <w:tab w:val="left" w:pos="660"/>
              <w:tab w:val="right" w:leader="dot" w:pos="9736"/>
            </w:tabs>
            <w:rPr>
              <w:rFonts w:asciiTheme="minorHAnsi" w:eastAsiaTheme="minorEastAsia" w:hAnsiTheme="minorHAnsi" w:cstheme="minorBidi"/>
              <w:noProof/>
              <w:szCs w:val="22"/>
              <w:lang w:bidi="ar-SA"/>
            </w:rPr>
          </w:pPr>
          <w:hyperlink w:anchor="_Toc500939926" w:history="1">
            <w:r w:rsidR="00C2085D" w:rsidRPr="00633AFC">
              <w:rPr>
                <w:rStyle w:val="Hyperlink"/>
                <w:noProof/>
              </w:rPr>
              <w:t>7</w:t>
            </w:r>
            <w:r w:rsidR="00C2085D">
              <w:rPr>
                <w:rFonts w:asciiTheme="minorHAnsi" w:eastAsiaTheme="minorEastAsia" w:hAnsiTheme="minorHAnsi" w:cstheme="minorBidi"/>
                <w:noProof/>
                <w:szCs w:val="22"/>
                <w:lang w:bidi="ar-SA"/>
              </w:rPr>
              <w:tab/>
            </w:r>
            <w:r w:rsidR="00C2085D" w:rsidRPr="00633AFC">
              <w:rPr>
                <w:rStyle w:val="Hyperlink"/>
                <w:noProof/>
              </w:rPr>
              <w:t>Carbon Management</w:t>
            </w:r>
            <w:r w:rsidR="00C2085D">
              <w:rPr>
                <w:noProof/>
                <w:webHidden/>
              </w:rPr>
              <w:tab/>
            </w:r>
            <w:r w:rsidR="00C2085D">
              <w:rPr>
                <w:noProof/>
                <w:webHidden/>
              </w:rPr>
              <w:fldChar w:fldCharType="begin"/>
            </w:r>
            <w:r w:rsidR="00C2085D">
              <w:rPr>
                <w:noProof/>
                <w:webHidden/>
              </w:rPr>
              <w:instrText xml:space="preserve"> PAGEREF _Toc500939926 \h </w:instrText>
            </w:r>
            <w:r w:rsidR="00C2085D">
              <w:rPr>
                <w:noProof/>
                <w:webHidden/>
              </w:rPr>
            </w:r>
            <w:r w:rsidR="00C2085D">
              <w:rPr>
                <w:noProof/>
                <w:webHidden/>
              </w:rPr>
              <w:fldChar w:fldCharType="separate"/>
            </w:r>
            <w:r>
              <w:rPr>
                <w:noProof/>
                <w:webHidden/>
              </w:rPr>
              <w:t>57</w:t>
            </w:r>
            <w:r w:rsidR="00C2085D">
              <w:rPr>
                <w:noProof/>
                <w:webHidden/>
              </w:rPr>
              <w:fldChar w:fldCharType="end"/>
            </w:r>
          </w:hyperlink>
        </w:p>
        <w:p w14:paraId="069C6532" w14:textId="77777777" w:rsidR="00C2085D" w:rsidRDefault="00E47580">
          <w:pPr>
            <w:pStyle w:val="TOC2"/>
            <w:tabs>
              <w:tab w:val="left" w:pos="660"/>
              <w:tab w:val="right" w:leader="dot" w:pos="9736"/>
            </w:tabs>
            <w:rPr>
              <w:rFonts w:asciiTheme="minorHAnsi" w:eastAsiaTheme="minorEastAsia" w:hAnsiTheme="minorHAnsi" w:cstheme="minorBidi"/>
              <w:noProof/>
              <w:szCs w:val="22"/>
              <w:lang w:bidi="ar-SA"/>
            </w:rPr>
          </w:pPr>
          <w:hyperlink w:anchor="_Toc500939927" w:history="1">
            <w:r w:rsidR="00C2085D" w:rsidRPr="00633AFC">
              <w:rPr>
                <w:rStyle w:val="Hyperlink"/>
                <w:noProof/>
              </w:rPr>
              <w:t>8</w:t>
            </w:r>
            <w:r w:rsidR="00C2085D">
              <w:rPr>
                <w:rFonts w:asciiTheme="minorHAnsi" w:eastAsiaTheme="minorEastAsia" w:hAnsiTheme="minorHAnsi" w:cstheme="minorBidi"/>
                <w:noProof/>
                <w:szCs w:val="22"/>
                <w:lang w:bidi="ar-SA"/>
              </w:rPr>
              <w:tab/>
            </w:r>
            <w:r w:rsidR="00C2085D" w:rsidRPr="00633AFC">
              <w:rPr>
                <w:rStyle w:val="Hyperlink"/>
                <w:noProof/>
              </w:rPr>
              <w:t>Legal requirements</w:t>
            </w:r>
            <w:r w:rsidR="00C2085D">
              <w:rPr>
                <w:noProof/>
                <w:webHidden/>
              </w:rPr>
              <w:tab/>
            </w:r>
            <w:r w:rsidR="00C2085D">
              <w:rPr>
                <w:noProof/>
                <w:webHidden/>
              </w:rPr>
              <w:fldChar w:fldCharType="begin"/>
            </w:r>
            <w:r w:rsidR="00C2085D">
              <w:rPr>
                <w:noProof/>
                <w:webHidden/>
              </w:rPr>
              <w:instrText xml:space="preserve"> PAGEREF _Toc500939927 \h </w:instrText>
            </w:r>
            <w:r w:rsidR="00C2085D">
              <w:rPr>
                <w:noProof/>
                <w:webHidden/>
              </w:rPr>
            </w:r>
            <w:r w:rsidR="00C2085D">
              <w:rPr>
                <w:noProof/>
                <w:webHidden/>
              </w:rPr>
              <w:fldChar w:fldCharType="separate"/>
            </w:r>
            <w:r>
              <w:rPr>
                <w:noProof/>
                <w:webHidden/>
              </w:rPr>
              <w:t>57</w:t>
            </w:r>
            <w:r w:rsidR="00C2085D">
              <w:rPr>
                <w:noProof/>
                <w:webHidden/>
              </w:rPr>
              <w:fldChar w:fldCharType="end"/>
            </w:r>
          </w:hyperlink>
        </w:p>
        <w:p w14:paraId="38E2D71A" w14:textId="77777777" w:rsidR="00C2085D" w:rsidRDefault="00E47580">
          <w:pPr>
            <w:pStyle w:val="TOC2"/>
            <w:tabs>
              <w:tab w:val="left" w:pos="660"/>
              <w:tab w:val="right" w:leader="dot" w:pos="9736"/>
            </w:tabs>
            <w:rPr>
              <w:rFonts w:asciiTheme="minorHAnsi" w:eastAsiaTheme="minorEastAsia" w:hAnsiTheme="minorHAnsi" w:cstheme="minorBidi"/>
              <w:noProof/>
              <w:szCs w:val="22"/>
              <w:lang w:bidi="ar-SA"/>
            </w:rPr>
          </w:pPr>
          <w:hyperlink w:anchor="_Toc500939928" w:history="1">
            <w:r w:rsidR="00C2085D" w:rsidRPr="00633AFC">
              <w:rPr>
                <w:rStyle w:val="Hyperlink"/>
                <w:noProof/>
              </w:rPr>
              <w:t>9</w:t>
            </w:r>
            <w:r w:rsidR="00C2085D">
              <w:rPr>
                <w:rFonts w:asciiTheme="minorHAnsi" w:eastAsiaTheme="minorEastAsia" w:hAnsiTheme="minorHAnsi" w:cstheme="minorBidi"/>
                <w:noProof/>
                <w:szCs w:val="22"/>
                <w:lang w:bidi="ar-SA"/>
              </w:rPr>
              <w:tab/>
            </w:r>
            <w:r w:rsidR="00C2085D" w:rsidRPr="00633AFC">
              <w:rPr>
                <w:rStyle w:val="Hyperlink"/>
                <w:noProof/>
              </w:rPr>
              <w:t>Systems</w:t>
            </w:r>
            <w:r w:rsidR="00C2085D">
              <w:rPr>
                <w:noProof/>
                <w:webHidden/>
              </w:rPr>
              <w:tab/>
            </w:r>
            <w:r w:rsidR="00C2085D">
              <w:rPr>
                <w:noProof/>
                <w:webHidden/>
              </w:rPr>
              <w:fldChar w:fldCharType="begin"/>
            </w:r>
            <w:r w:rsidR="00C2085D">
              <w:rPr>
                <w:noProof/>
                <w:webHidden/>
              </w:rPr>
              <w:instrText xml:space="preserve"> PAGEREF _Toc500939928 \h </w:instrText>
            </w:r>
            <w:r w:rsidR="00C2085D">
              <w:rPr>
                <w:noProof/>
                <w:webHidden/>
              </w:rPr>
            </w:r>
            <w:r w:rsidR="00C2085D">
              <w:rPr>
                <w:noProof/>
                <w:webHidden/>
              </w:rPr>
              <w:fldChar w:fldCharType="separate"/>
            </w:r>
            <w:r>
              <w:rPr>
                <w:noProof/>
                <w:webHidden/>
              </w:rPr>
              <w:t>57</w:t>
            </w:r>
            <w:r w:rsidR="00C2085D">
              <w:rPr>
                <w:noProof/>
                <w:webHidden/>
              </w:rPr>
              <w:fldChar w:fldCharType="end"/>
            </w:r>
          </w:hyperlink>
        </w:p>
        <w:p w14:paraId="7162D32A" w14:textId="77777777" w:rsidR="00C2085D" w:rsidRDefault="00E47580">
          <w:pPr>
            <w:pStyle w:val="TOC2"/>
            <w:tabs>
              <w:tab w:val="left" w:pos="880"/>
              <w:tab w:val="right" w:leader="dot" w:pos="9736"/>
            </w:tabs>
            <w:rPr>
              <w:rFonts w:asciiTheme="minorHAnsi" w:eastAsiaTheme="minorEastAsia" w:hAnsiTheme="minorHAnsi" w:cstheme="minorBidi"/>
              <w:noProof/>
              <w:szCs w:val="22"/>
              <w:lang w:bidi="ar-SA"/>
            </w:rPr>
          </w:pPr>
          <w:hyperlink w:anchor="_Toc500939929" w:history="1">
            <w:r w:rsidR="00C2085D" w:rsidRPr="00633AFC">
              <w:rPr>
                <w:rStyle w:val="Hyperlink"/>
                <w:noProof/>
              </w:rPr>
              <w:t>10</w:t>
            </w:r>
            <w:r w:rsidR="00C2085D">
              <w:rPr>
                <w:rFonts w:asciiTheme="minorHAnsi" w:eastAsiaTheme="minorEastAsia" w:hAnsiTheme="minorHAnsi" w:cstheme="minorBidi"/>
                <w:noProof/>
                <w:szCs w:val="22"/>
                <w:lang w:bidi="ar-SA"/>
              </w:rPr>
              <w:tab/>
            </w:r>
            <w:r w:rsidR="00C2085D" w:rsidRPr="00633AFC">
              <w:rPr>
                <w:rStyle w:val="Hyperlink"/>
                <w:noProof/>
              </w:rPr>
              <w:t>Responsibilities</w:t>
            </w:r>
            <w:r w:rsidR="00C2085D">
              <w:rPr>
                <w:noProof/>
                <w:webHidden/>
              </w:rPr>
              <w:tab/>
            </w:r>
            <w:r w:rsidR="00C2085D">
              <w:rPr>
                <w:noProof/>
                <w:webHidden/>
              </w:rPr>
              <w:fldChar w:fldCharType="begin"/>
            </w:r>
            <w:r w:rsidR="00C2085D">
              <w:rPr>
                <w:noProof/>
                <w:webHidden/>
              </w:rPr>
              <w:instrText xml:space="preserve"> PAGEREF _Toc500939929 \h </w:instrText>
            </w:r>
            <w:r w:rsidR="00C2085D">
              <w:rPr>
                <w:noProof/>
                <w:webHidden/>
              </w:rPr>
            </w:r>
            <w:r w:rsidR="00C2085D">
              <w:rPr>
                <w:noProof/>
                <w:webHidden/>
              </w:rPr>
              <w:fldChar w:fldCharType="separate"/>
            </w:r>
            <w:r>
              <w:rPr>
                <w:noProof/>
                <w:webHidden/>
              </w:rPr>
              <w:t>57</w:t>
            </w:r>
            <w:r w:rsidR="00C2085D">
              <w:rPr>
                <w:noProof/>
                <w:webHidden/>
              </w:rPr>
              <w:fldChar w:fldCharType="end"/>
            </w:r>
          </w:hyperlink>
        </w:p>
        <w:p w14:paraId="774BE079" w14:textId="77777777" w:rsidR="00C2085D" w:rsidRDefault="00E47580">
          <w:pPr>
            <w:pStyle w:val="TOC2"/>
            <w:tabs>
              <w:tab w:val="left" w:pos="880"/>
              <w:tab w:val="right" w:leader="dot" w:pos="9736"/>
            </w:tabs>
            <w:rPr>
              <w:rFonts w:asciiTheme="minorHAnsi" w:eastAsiaTheme="minorEastAsia" w:hAnsiTheme="minorHAnsi" w:cstheme="minorBidi"/>
              <w:noProof/>
              <w:szCs w:val="22"/>
              <w:lang w:bidi="ar-SA"/>
            </w:rPr>
          </w:pPr>
          <w:hyperlink w:anchor="_Toc500939930" w:history="1">
            <w:r w:rsidR="00C2085D" w:rsidRPr="00633AFC">
              <w:rPr>
                <w:rStyle w:val="Hyperlink"/>
                <w:noProof/>
              </w:rPr>
              <w:t>11</w:t>
            </w:r>
            <w:r w:rsidR="00C2085D">
              <w:rPr>
                <w:rFonts w:asciiTheme="minorHAnsi" w:eastAsiaTheme="minorEastAsia" w:hAnsiTheme="minorHAnsi" w:cstheme="minorBidi"/>
                <w:noProof/>
                <w:szCs w:val="22"/>
                <w:lang w:bidi="ar-SA"/>
              </w:rPr>
              <w:tab/>
            </w:r>
            <w:r w:rsidR="00C2085D" w:rsidRPr="00633AFC">
              <w:rPr>
                <w:rStyle w:val="Hyperlink"/>
                <w:noProof/>
              </w:rPr>
              <w:t>Maintenance of the policy</w:t>
            </w:r>
            <w:r w:rsidR="00C2085D">
              <w:rPr>
                <w:noProof/>
                <w:webHidden/>
              </w:rPr>
              <w:tab/>
            </w:r>
            <w:r w:rsidR="00C2085D">
              <w:rPr>
                <w:noProof/>
                <w:webHidden/>
              </w:rPr>
              <w:fldChar w:fldCharType="begin"/>
            </w:r>
            <w:r w:rsidR="00C2085D">
              <w:rPr>
                <w:noProof/>
                <w:webHidden/>
              </w:rPr>
              <w:instrText xml:space="preserve"> PAGEREF _Toc500939930 \h </w:instrText>
            </w:r>
            <w:r w:rsidR="00C2085D">
              <w:rPr>
                <w:noProof/>
                <w:webHidden/>
              </w:rPr>
            </w:r>
            <w:r w:rsidR="00C2085D">
              <w:rPr>
                <w:noProof/>
                <w:webHidden/>
              </w:rPr>
              <w:fldChar w:fldCharType="separate"/>
            </w:r>
            <w:r>
              <w:rPr>
                <w:noProof/>
                <w:webHidden/>
              </w:rPr>
              <w:t>57</w:t>
            </w:r>
            <w:r w:rsidR="00C2085D">
              <w:rPr>
                <w:noProof/>
                <w:webHidden/>
              </w:rPr>
              <w:fldChar w:fldCharType="end"/>
            </w:r>
          </w:hyperlink>
        </w:p>
        <w:p w14:paraId="34EF89A7" w14:textId="77777777" w:rsidR="00C2085D" w:rsidRDefault="00E47580">
          <w:pPr>
            <w:pStyle w:val="TOC2"/>
            <w:tabs>
              <w:tab w:val="left" w:pos="880"/>
              <w:tab w:val="right" w:leader="dot" w:pos="9736"/>
            </w:tabs>
            <w:rPr>
              <w:rFonts w:asciiTheme="minorHAnsi" w:eastAsiaTheme="minorEastAsia" w:hAnsiTheme="minorHAnsi" w:cstheme="minorBidi"/>
              <w:noProof/>
              <w:szCs w:val="22"/>
              <w:lang w:bidi="ar-SA"/>
            </w:rPr>
          </w:pPr>
          <w:hyperlink w:anchor="_Toc500939931" w:history="1">
            <w:r w:rsidR="00C2085D" w:rsidRPr="00633AFC">
              <w:rPr>
                <w:rStyle w:val="Hyperlink"/>
                <w:noProof/>
              </w:rPr>
              <w:t>12</w:t>
            </w:r>
            <w:r w:rsidR="00C2085D">
              <w:rPr>
                <w:rFonts w:asciiTheme="minorHAnsi" w:eastAsiaTheme="minorEastAsia" w:hAnsiTheme="minorHAnsi" w:cstheme="minorBidi"/>
                <w:noProof/>
                <w:szCs w:val="22"/>
                <w:lang w:bidi="ar-SA"/>
              </w:rPr>
              <w:tab/>
            </w:r>
            <w:r w:rsidR="00C2085D" w:rsidRPr="00633AFC">
              <w:rPr>
                <w:rStyle w:val="Hyperlink"/>
                <w:noProof/>
              </w:rPr>
              <w:t>Risk management</w:t>
            </w:r>
            <w:r w:rsidR="00C2085D">
              <w:rPr>
                <w:noProof/>
                <w:webHidden/>
              </w:rPr>
              <w:tab/>
            </w:r>
            <w:r w:rsidR="00C2085D">
              <w:rPr>
                <w:noProof/>
                <w:webHidden/>
              </w:rPr>
              <w:fldChar w:fldCharType="begin"/>
            </w:r>
            <w:r w:rsidR="00C2085D">
              <w:rPr>
                <w:noProof/>
                <w:webHidden/>
              </w:rPr>
              <w:instrText xml:space="preserve"> PAGEREF _Toc500939931 \h </w:instrText>
            </w:r>
            <w:r w:rsidR="00C2085D">
              <w:rPr>
                <w:noProof/>
                <w:webHidden/>
              </w:rPr>
            </w:r>
            <w:r w:rsidR="00C2085D">
              <w:rPr>
                <w:noProof/>
                <w:webHidden/>
              </w:rPr>
              <w:fldChar w:fldCharType="separate"/>
            </w:r>
            <w:r>
              <w:rPr>
                <w:noProof/>
                <w:webHidden/>
              </w:rPr>
              <w:t>57</w:t>
            </w:r>
            <w:r w:rsidR="00C2085D">
              <w:rPr>
                <w:noProof/>
                <w:webHidden/>
              </w:rPr>
              <w:fldChar w:fldCharType="end"/>
            </w:r>
          </w:hyperlink>
        </w:p>
        <w:p w14:paraId="6480A3B5" w14:textId="77777777" w:rsidR="00C2085D" w:rsidRDefault="00E47580">
          <w:pPr>
            <w:pStyle w:val="TOC2"/>
            <w:tabs>
              <w:tab w:val="left" w:pos="880"/>
              <w:tab w:val="right" w:leader="dot" w:pos="9736"/>
            </w:tabs>
            <w:rPr>
              <w:rFonts w:asciiTheme="minorHAnsi" w:eastAsiaTheme="minorEastAsia" w:hAnsiTheme="minorHAnsi" w:cstheme="minorBidi"/>
              <w:noProof/>
              <w:szCs w:val="22"/>
              <w:lang w:bidi="ar-SA"/>
            </w:rPr>
          </w:pPr>
          <w:hyperlink w:anchor="_Toc500939932" w:history="1">
            <w:r w:rsidR="00C2085D" w:rsidRPr="00633AFC">
              <w:rPr>
                <w:rStyle w:val="Hyperlink"/>
                <w:noProof/>
              </w:rPr>
              <w:t>13</w:t>
            </w:r>
            <w:r w:rsidR="00C2085D">
              <w:rPr>
                <w:rFonts w:asciiTheme="minorHAnsi" w:eastAsiaTheme="minorEastAsia" w:hAnsiTheme="minorHAnsi" w:cstheme="minorBidi"/>
                <w:noProof/>
                <w:szCs w:val="22"/>
                <w:lang w:bidi="ar-SA"/>
              </w:rPr>
              <w:tab/>
            </w:r>
            <w:r w:rsidR="00C2085D" w:rsidRPr="00633AFC">
              <w:rPr>
                <w:rStyle w:val="Hyperlink"/>
                <w:noProof/>
              </w:rPr>
              <w:t>Related policies</w:t>
            </w:r>
            <w:r w:rsidR="00C2085D">
              <w:rPr>
                <w:noProof/>
                <w:webHidden/>
              </w:rPr>
              <w:tab/>
            </w:r>
            <w:r w:rsidR="00C2085D">
              <w:rPr>
                <w:noProof/>
                <w:webHidden/>
              </w:rPr>
              <w:fldChar w:fldCharType="begin"/>
            </w:r>
            <w:r w:rsidR="00C2085D">
              <w:rPr>
                <w:noProof/>
                <w:webHidden/>
              </w:rPr>
              <w:instrText xml:space="preserve"> PAGEREF _Toc500939932 \h </w:instrText>
            </w:r>
            <w:r w:rsidR="00C2085D">
              <w:rPr>
                <w:noProof/>
                <w:webHidden/>
              </w:rPr>
            </w:r>
            <w:r w:rsidR="00C2085D">
              <w:rPr>
                <w:noProof/>
                <w:webHidden/>
              </w:rPr>
              <w:fldChar w:fldCharType="separate"/>
            </w:r>
            <w:r>
              <w:rPr>
                <w:noProof/>
                <w:webHidden/>
              </w:rPr>
              <w:t>58</w:t>
            </w:r>
            <w:r w:rsidR="00C2085D">
              <w:rPr>
                <w:noProof/>
                <w:webHidden/>
              </w:rPr>
              <w:fldChar w:fldCharType="end"/>
            </w:r>
          </w:hyperlink>
        </w:p>
        <w:p w14:paraId="36154101" w14:textId="77777777" w:rsidR="00C2085D" w:rsidRDefault="00E47580">
          <w:pPr>
            <w:pStyle w:val="TOC2"/>
            <w:tabs>
              <w:tab w:val="left" w:pos="880"/>
              <w:tab w:val="right" w:leader="dot" w:pos="9736"/>
            </w:tabs>
            <w:rPr>
              <w:rFonts w:asciiTheme="minorHAnsi" w:eastAsiaTheme="minorEastAsia" w:hAnsiTheme="minorHAnsi" w:cstheme="minorBidi"/>
              <w:noProof/>
              <w:szCs w:val="22"/>
              <w:lang w:bidi="ar-SA"/>
            </w:rPr>
          </w:pPr>
          <w:hyperlink w:anchor="_Toc500939933" w:history="1">
            <w:r w:rsidR="00C2085D" w:rsidRPr="00633AFC">
              <w:rPr>
                <w:rStyle w:val="Hyperlink"/>
                <w:noProof/>
              </w:rPr>
              <w:t>14</w:t>
            </w:r>
            <w:r w:rsidR="00C2085D">
              <w:rPr>
                <w:rFonts w:asciiTheme="minorHAnsi" w:eastAsiaTheme="minorEastAsia" w:hAnsiTheme="minorHAnsi" w:cstheme="minorBidi"/>
                <w:noProof/>
                <w:szCs w:val="22"/>
                <w:lang w:bidi="ar-SA"/>
              </w:rPr>
              <w:tab/>
            </w:r>
            <w:r w:rsidR="00C2085D" w:rsidRPr="00633AFC">
              <w:rPr>
                <w:rStyle w:val="Hyperlink"/>
                <w:noProof/>
              </w:rPr>
              <w:t>Procedures</w:t>
            </w:r>
            <w:r w:rsidR="00C2085D">
              <w:rPr>
                <w:noProof/>
                <w:webHidden/>
              </w:rPr>
              <w:tab/>
            </w:r>
            <w:r w:rsidR="00C2085D">
              <w:rPr>
                <w:noProof/>
                <w:webHidden/>
              </w:rPr>
              <w:fldChar w:fldCharType="begin"/>
            </w:r>
            <w:r w:rsidR="00C2085D">
              <w:rPr>
                <w:noProof/>
                <w:webHidden/>
              </w:rPr>
              <w:instrText xml:space="preserve"> PAGEREF _Toc500939933 \h </w:instrText>
            </w:r>
            <w:r w:rsidR="00C2085D">
              <w:rPr>
                <w:noProof/>
                <w:webHidden/>
              </w:rPr>
            </w:r>
            <w:r w:rsidR="00C2085D">
              <w:rPr>
                <w:noProof/>
                <w:webHidden/>
              </w:rPr>
              <w:fldChar w:fldCharType="separate"/>
            </w:r>
            <w:r>
              <w:rPr>
                <w:noProof/>
                <w:webHidden/>
              </w:rPr>
              <w:t>58</w:t>
            </w:r>
            <w:r w:rsidR="00C2085D">
              <w:rPr>
                <w:noProof/>
                <w:webHidden/>
              </w:rPr>
              <w:fldChar w:fldCharType="end"/>
            </w:r>
          </w:hyperlink>
        </w:p>
        <w:p w14:paraId="686B8C91" w14:textId="77777777" w:rsidR="00C2085D" w:rsidRDefault="00E47580">
          <w:pPr>
            <w:pStyle w:val="TOC2"/>
            <w:tabs>
              <w:tab w:val="left" w:pos="880"/>
              <w:tab w:val="right" w:leader="dot" w:pos="9736"/>
            </w:tabs>
            <w:rPr>
              <w:rFonts w:asciiTheme="minorHAnsi" w:eastAsiaTheme="minorEastAsia" w:hAnsiTheme="minorHAnsi" w:cstheme="minorBidi"/>
              <w:noProof/>
              <w:szCs w:val="22"/>
              <w:lang w:bidi="ar-SA"/>
            </w:rPr>
          </w:pPr>
          <w:hyperlink w:anchor="_Toc500939934" w:history="1">
            <w:r w:rsidR="00C2085D" w:rsidRPr="00633AFC">
              <w:rPr>
                <w:rStyle w:val="Hyperlink"/>
                <w:noProof/>
              </w:rPr>
              <w:t>15</w:t>
            </w:r>
            <w:r w:rsidR="00C2085D">
              <w:rPr>
                <w:rFonts w:asciiTheme="minorHAnsi" w:eastAsiaTheme="minorEastAsia" w:hAnsiTheme="minorHAnsi" w:cstheme="minorBidi"/>
                <w:noProof/>
                <w:szCs w:val="22"/>
                <w:lang w:bidi="ar-SA"/>
              </w:rPr>
              <w:tab/>
            </w:r>
            <w:r w:rsidR="00C2085D" w:rsidRPr="00633AFC">
              <w:rPr>
                <w:rStyle w:val="Hyperlink"/>
                <w:noProof/>
              </w:rPr>
              <w:t>Recommendation</w:t>
            </w:r>
            <w:r w:rsidR="00C2085D">
              <w:rPr>
                <w:noProof/>
                <w:webHidden/>
              </w:rPr>
              <w:tab/>
            </w:r>
            <w:r w:rsidR="00C2085D">
              <w:rPr>
                <w:noProof/>
                <w:webHidden/>
              </w:rPr>
              <w:fldChar w:fldCharType="begin"/>
            </w:r>
            <w:r w:rsidR="00C2085D">
              <w:rPr>
                <w:noProof/>
                <w:webHidden/>
              </w:rPr>
              <w:instrText xml:space="preserve"> PAGEREF _Toc500939934 \h </w:instrText>
            </w:r>
            <w:r w:rsidR="00C2085D">
              <w:rPr>
                <w:noProof/>
                <w:webHidden/>
              </w:rPr>
            </w:r>
            <w:r w:rsidR="00C2085D">
              <w:rPr>
                <w:noProof/>
                <w:webHidden/>
              </w:rPr>
              <w:fldChar w:fldCharType="separate"/>
            </w:r>
            <w:r>
              <w:rPr>
                <w:noProof/>
                <w:webHidden/>
              </w:rPr>
              <w:t>58</w:t>
            </w:r>
            <w:r w:rsidR="00C2085D">
              <w:rPr>
                <w:noProof/>
                <w:webHidden/>
              </w:rPr>
              <w:fldChar w:fldCharType="end"/>
            </w:r>
          </w:hyperlink>
        </w:p>
        <w:p w14:paraId="00FC8247" w14:textId="77777777" w:rsidR="00C2085D" w:rsidRDefault="00E47580">
          <w:pPr>
            <w:pStyle w:val="TOC1"/>
            <w:tabs>
              <w:tab w:val="right" w:leader="dot" w:pos="9736"/>
            </w:tabs>
            <w:rPr>
              <w:rFonts w:asciiTheme="minorHAnsi" w:eastAsiaTheme="minorEastAsia" w:hAnsiTheme="minorHAnsi" w:cstheme="minorBidi"/>
              <w:noProof/>
              <w:szCs w:val="22"/>
              <w:lang w:bidi="ar-SA"/>
            </w:rPr>
          </w:pPr>
          <w:hyperlink w:anchor="_Toc500939935" w:history="1">
            <w:r w:rsidR="00C2085D" w:rsidRPr="00633AFC">
              <w:rPr>
                <w:rStyle w:val="Hyperlink"/>
                <w:noProof/>
              </w:rPr>
              <w:t>Appendix XI - PART 6: CODE OF CONDUCT FOR IAPG AGENCIES AND SUPPLIERS</w:t>
            </w:r>
            <w:r w:rsidR="00C2085D">
              <w:rPr>
                <w:noProof/>
                <w:webHidden/>
              </w:rPr>
              <w:tab/>
            </w:r>
            <w:r w:rsidR="00C2085D">
              <w:rPr>
                <w:noProof/>
                <w:webHidden/>
              </w:rPr>
              <w:fldChar w:fldCharType="begin"/>
            </w:r>
            <w:r w:rsidR="00C2085D">
              <w:rPr>
                <w:noProof/>
                <w:webHidden/>
              </w:rPr>
              <w:instrText xml:space="preserve"> PAGEREF _Toc500939935 \h </w:instrText>
            </w:r>
            <w:r w:rsidR="00C2085D">
              <w:rPr>
                <w:noProof/>
                <w:webHidden/>
              </w:rPr>
            </w:r>
            <w:r w:rsidR="00C2085D">
              <w:rPr>
                <w:noProof/>
                <w:webHidden/>
              </w:rPr>
              <w:fldChar w:fldCharType="separate"/>
            </w:r>
            <w:r>
              <w:rPr>
                <w:noProof/>
                <w:webHidden/>
              </w:rPr>
              <w:t>59</w:t>
            </w:r>
            <w:r w:rsidR="00C2085D">
              <w:rPr>
                <w:noProof/>
                <w:webHidden/>
              </w:rPr>
              <w:fldChar w:fldCharType="end"/>
            </w:r>
          </w:hyperlink>
        </w:p>
        <w:p w14:paraId="1C694C2C" w14:textId="77777777" w:rsidR="00796872" w:rsidRPr="00B578D2" w:rsidRDefault="00FC4C55" w:rsidP="00FC4C55">
          <w:pPr>
            <w:rPr>
              <w:noProof/>
            </w:rPr>
          </w:pPr>
          <w:r w:rsidRPr="00B578D2">
            <w:rPr>
              <w:noProof/>
            </w:rPr>
            <w:fldChar w:fldCharType="end"/>
          </w:r>
        </w:p>
      </w:sdtContent>
    </w:sdt>
    <w:p w14:paraId="150A3B67" w14:textId="575AD973" w:rsidR="00FC4C55" w:rsidRPr="00B578D2" w:rsidRDefault="00C72622" w:rsidP="00FC4C55">
      <w:r w:rsidRPr="00B578D2">
        <w:rPr>
          <w:noProof/>
          <w:lang w:bidi="ar-SA"/>
        </w:rPr>
        <w:drawing>
          <wp:anchor distT="0" distB="0" distL="114300" distR="114300" simplePos="0" relativeHeight="251657216" behindDoc="0" locked="1" layoutInCell="1" allowOverlap="1" wp14:anchorId="63DDA034" wp14:editId="63DDA035">
            <wp:simplePos x="0" y="0"/>
            <wp:positionH relativeFrom="page">
              <wp:posOffset>642620</wp:posOffset>
            </wp:positionH>
            <wp:positionV relativeFrom="page">
              <wp:posOffset>389890</wp:posOffset>
            </wp:positionV>
            <wp:extent cx="1571625" cy="335915"/>
            <wp:effectExtent l="0" t="0" r="0" b="0"/>
            <wp:wrapSquare wrapText="bothSides"/>
            <wp:docPr id="6" name="Picture 6"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marque-cropped-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335915"/>
                    </a:xfrm>
                    <a:prstGeom prst="rect">
                      <a:avLst/>
                    </a:prstGeom>
                    <a:noFill/>
                  </pic:spPr>
                </pic:pic>
              </a:graphicData>
            </a:graphic>
            <wp14:sizeRelH relativeFrom="page">
              <wp14:pctWidth>0</wp14:pctWidth>
            </wp14:sizeRelH>
            <wp14:sizeRelV relativeFrom="page">
              <wp14:pctHeight>0</wp14:pctHeight>
            </wp14:sizeRelV>
          </wp:anchor>
        </w:drawing>
      </w:r>
    </w:p>
    <w:p w14:paraId="790DBFC9" w14:textId="77777777" w:rsidR="00E42B11" w:rsidRPr="00B578D2" w:rsidRDefault="00E42B11">
      <w:pPr>
        <w:jc w:val="left"/>
        <w:rPr>
          <w:b/>
        </w:rPr>
      </w:pPr>
      <w:r w:rsidRPr="00B578D2">
        <w:br w:type="page"/>
      </w:r>
    </w:p>
    <w:p w14:paraId="63DD9B77" w14:textId="5BE19B40" w:rsidR="00323B66" w:rsidRPr="00B578D2" w:rsidRDefault="00323B66" w:rsidP="00FC4C55">
      <w:pPr>
        <w:pStyle w:val="Heading1"/>
        <w:rPr>
          <w:sz w:val="22"/>
        </w:rPr>
      </w:pPr>
      <w:bookmarkStart w:id="1" w:name="_Toc500939878"/>
      <w:r w:rsidRPr="00B578D2">
        <w:rPr>
          <w:sz w:val="22"/>
        </w:rPr>
        <w:lastRenderedPageBreak/>
        <w:t>TENDER NOTICE</w:t>
      </w:r>
      <w:bookmarkEnd w:id="1"/>
      <w:r w:rsidRPr="00B578D2">
        <w:rPr>
          <w:sz w:val="22"/>
        </w:rPr>
        <w:t xml:space="preserve"> </w:t>
      </w:r>
    </w:p>
    <w:p w14:paraId="63DD9B78" w14:textId="77777777" w:rsidR="00B85F9B" w:rsidRPr="00B578D2" w:rsidRDefault="00B85F9B" w:rsidP="00FC4C55"/>
    <w:p w14:paraId="63DD9B79" w14:textId="1B6113D2" w:rsidR="00323B66" w:rsidRPr="00B578D2" w:rsidRDefault="00323B66" w:rsidP="00A7050D">
      <w:r w:rsidRPr="00B578D2">
        <w:t xml:space="preserve">The British Red Cross Society UK Office invites sealed bids from manufacturers/reputed firms/ registered suppliers </w:t>
      </w:r>
      <w:r w:rsidR="00A7050D" w:rsidRPr="00B578D2">
        <w:t xml:space="preserve">to sign a framework agreement </w:t>
      </w:r>
      <w:r w:rsidRPr="00B578D2">
        <w:t>for the supply of</w:t>
      </w:r>
      <w:r w:rsidR="00A7050D" w:rsidRPr="00B578D2">
        <w:t xml:space="preserve"> Food Parcels and Canned Food Parcels</w:t>
      </w:r>
      <w:r w:rsidRPr="00B578D2">
        <w:t xml:space="preserve"> </w:t>
      </w:r>
    </w:p>
    <w:p w14:paraId="42A36795" w14:textId="77777777" w:rsidR="00B0077E" w:rsidRPr="00B578D2" w:rsidRDefault="00B0077E" w:rsidP="00FC4C55"/>
    <w:p w14:paraId="63DD9B93" w14:textId="60F1BA20" w:rsidR="000F6E86" w:rsidRPr="00B578D2" w:rsidRDefault="000F6E86" w:rsidP="00A7050D">
      <w:r w:rsidRPr="00B578D2">
        <w:rPr>
          <w:b/>
        </w:rPr>
        <w:t>The Tender document</w:t>
      </w:r>
      <w:r w:rsidRPr="00B578D2">
        <w:t xml:space="preserve"> contains the Invitation to Tender, instructions to Tenderers, specification and the terms &amp; conditions all documents can be requested from </w:t>
      </w:r>
      <w:hyperlink r:id="rId12" w:history="1">
        <w:r w:rsidR="00EC4F92" w:rsidRPr="00B578D2">
          <w:rPr>
            <w:rStyle w:val="Hyperlink"/>
          </w:rPr>
          <w:t>mmahmoudi@redcross.org.uk</w:t>
        </w:r>
      </w:hyperlink>
      <w:r w:rsidR="00F30516" w:rsidRPr="00B578D2">
        <w:t xml:space="preserve"> </w:t>
      </w:r>
      <w:r w:rsidRPr="00E6741B">
        <w:t xml:space="preserve">between </w:t>
      </w:r>
      <w:r w:rsidR="00A7050D" w:rsidRPr="00F329DC">
        <w:rPr>
          <w:b/>
        </w:rPr>
        <w:t>1</w:t>
      </w:r>
      <w:r w:rsidR="00410260" w:rsidRPr="00F329DC">
        <w:rPr>
          <w:b/>
        </w:rPr>
        <w:t>4</w:t>
      </w:r>
      <w:r w:rsidR="00A7671C" w:rsidRPr="00F329DC">
        <w:rPr>
          <w:b/>
        </w:rPr>
        <w:t>/</w:t>
      </w:r>
      <w:r w:rsidR="00A7050D" w:rsidRPr="00F329DC">
        <w:rPr>
          <w:b/>
        </w:rPr>
        <w:t>12</w:t>
      </w:r>
      <w:r w:rsidR="00A7671C" w:rsidRPr="00F329DC">
        <w:rPr>
          <w:b/>
        </w:rPr>
        <w:t>/</w:t>
      </w:r>
      <w:r w:rsidR="00EC4F92" w:rsidRPr="00F329DC">
        <w:rPr>
          <w:b/>
        </w:rPr>
        <w:t>201</w:t>
      </w:r>
      <w:r w:rsidR="00A7050D" w:rsidRPr="00F329DC">
        <w:rPr>
          <w:b/>
        </w:rPr>
        <w:t>7</w:t>
      </w:r>
      <w:r w:rsidR="00EC4F92" w:rsidRPr="00F329DC">
        <w:rPr>
          <w:b/>
        </w:rPr>
        <w:t xml:space="preserve"> </w:t>
      </w:r>
      <w:r w:rsidR="00A7050D" w:rsidRPr="00F329DC">
        <w:rPr>
          <w:b/>
        </w:rPr>
        <w:t>and</w:t>
      </w:r>
      <w:r w:rsidR="00A7671C" w:rsidRPr="00F329DC">
        <w:rPr>
          <w:b/>
        </w:rPr>
        <w:t xml:space="preserve"> </w:t>
      </w:r>
      <w:r w:rsidR="00A7050D" w:rsidRPr="00F329DC">
        <w:rPr>
          <w:b/>
        </w:rPr>
        <w:t>08</w:t>
      </w:r>
      <w:r w:rsidRPr="00F329DC">
        <w:rPr>
          <w:b/>
        </w:rPr>
        <w:t>/</w:t>
      </w:r>
      <w:r w:rsidR="00A7050D" w:rsidRPr="00F329DC">
        <w:rPr>
          <w:b/>
        </w:rPr>
        <w:t>01</w:t>
      </w:r>
      <w:r w:rsidRPr="00F329DC">
        <w:rPr>
          <w:b/>
        </w:rPr>
        <w:t>/</w:t>
      </w:r>
      <w:r w:rsidR="00EC4F92" w:rsidRPr="00F329DC">
        <w:rPr>
          <w:b/>
        </w:rPr>
        <w:t>201</w:t>
      </w:r>
      <w:r w:rsidR="00A7050D" w:rsidRPr="00F329DC">
        <w:rPr>
          <w:b/>
        </w:rPr>
        <w:t>8</w:t>
      </w:r>
      <w:r w:rsidR="00EC4F92" w:rsidRPr="00B578D2">
        <w:t xml:space="preserve"> </w:t>
      </w:r>
      <w:r w:rsidRPr="00B578D2">
        <w:t xml:space="preserve">or from the </w:t>
      </w:r>
      <w:r w:rsidR="00EC4F92" w:rsidRPr="00B578D2">
        <w:t xml:space="preserve">IAPG Portal </w:t>
      </w:r>
      <w:hyperlink r:id="rId13" w:history="1">
        <w:r w:rsidR="00EC4F92" w:rsidRPr="00B578D2">
          <w:rPr>
            <w:rStyle w:val="Hyperlink"/>
          </w:rPr>
          <w:t>www.iapg.org.uk</w:t>
        </w:r>
      </w:hyperlink>
      <w:r w:rsidR="00EC4F92" w:rsidRPr="00B578D2">
        <w:t xml:space="preserve"> o</w:t>
      </w:r>
      <w:r w:rsidR="00864F2E" w:rsidRPr="00B578D2">
        <w:t>r</w:t>
      </w:r>
      <w:r w:rsidR="00EC4F92" w:rsidRPr="00B578D2">
        <w:t xml:space="preserve"> from the </w:t>
      </w:r>
      <w:proofErr w:type="spellStart"/>
      <w:r w:rsidRPr="00B578D2">
        <w:t>MyTenders</w:t>
      </w:r>
      <w:proofErr w:type="spellEnd"/>
      <w:r w:rsidRPr="00B578D2">
        <w:t xml:space="preserve"> Portal </w:t>
      </w:r>
      <w:hyperlink r:id="rId14" w:history="1">
        <w:r w:rsidRPr="00B578D2">
          <w:rPr>
            <w:rStyle w:val="Hyperlink"/>
          </w:rPr>
          <w:t>www.mytenders.org</w:t>
        </w:r>
      </w:hyperlink>
      <w:r w:rsidR="00611C1E" w:rsidRPr="00B578D2">
        <w:t xml:space="preserve"> or from </w:t>
      </w:r>
      <w:proofErr w:type="spellStart"/>
      <w:r w:rsidR="00611C1E" w:rsidRPr="00B578D2">
        <w:t>Daleel</w:t>
      </w:r>
      <w:proofErr w:type="spellEnd"/>
      <w:r w:rsidR="00611C1E" w:rsidRPr="00B578D2">
        <w:t xml:space="preserve"> </w:t>
      </w:r>
      <w:proofErr w:type="spellStart"/>
      <w:r w:rsidR="00611C1E" w:rsidRPr="00B578D2">
        <w:t>Madani</w:t>
      </w:r>
      <w:proofErr w:type="spellEnd"/>
      <w:r w:rsidR="00611C1E" w:rsidRPr="00B578D2">
        <w:t xml:space="preserve"> Portal </w:t>
      </w:r>
      <w:hyperlink r:id="rId15" w:history="1">
        <w:r w:rsidR="00611C1E" w:rsidRPr="00B578D2">
          <w:rPr>
            <w:rStyle w:val="Hyperlink"/>
          </w:rPr>
          <w:t>www.daleel-madani.org</w:t>
        </w:r>
      </w:hyperlink>
      <w:r w:rsidR="00611C1E" w:rsidRPr="00B578D2">
        <w:t xml:space="preserve">. </w:t>
      </w:r>
      <w:r w:rsidRPr="00B578D2">
        <w:t>Tenderers are advised to check the web portal</w:t>
      </w:r>
      <w:r w:rsidR="0055345C">
        <w:t>s</w:t>
      </w:r>
      <w:r w:rsidRPr="00B578D2">
        <w:t xml:space="preserve"> regularly as any changes or additional information related to this tender will be updated via the </w:t>
      </w:r>
      <w:r w:rsidR="0055345C">
        <w:t>portals</w:t>
      </w:r>
      <w:r w:rsidRPr="00B578D2">
        <w:t xml:space="preserve"> </w:t>
      </w:r>
    </w:p>
    <w:p w14:paraId="63DD9B94" w14:textId="77777777" w:rsidR="00F30516" w:rsidRPr="00B578D2" w:rsidRDefault="00F30516" w:rsidP="00FC4C55"/>
    <w:p w14:paraId="42E8EF73" w14:textId="77777777" w:rsidR="00406C3C" w:rsidRDefault="000F6E86" w:rsidP="00A7050D">
      <w:r w:rsidRPr="00B578D2">
        <w:t xml:space="preserve">Tenders must be submitted in a sealed </w:t>
      </w:r>
      <w:r w:rsidR="00406C3C">
        <w:t>envelope</w:t>
      </w:r>
      <w:r w:rsidR="00617C54">
        <w:t xml:space="preserve"> </w:t>
      </w:r>
      <w:r w:rsidR="00406C3C">
        <w:t>o</w:t>
      </w:r>
      <w:r w:rsidR="00617C54">
        <w:t xml:space="preserve">r electronically through </w:t>
      </w:r>
      <w:proofErr w:type="spellStart"/>
      <w:r w:rsidR="00617C54">
        <w:t>MyTenders</w:t>
      </w:r>
      <w:proofErr w:type="spellEnd"/>
      <w:r w:rsidR="00617C54">
        <w:t xml:space="preserve"> portal</w:t>
      </w:r>
      <w:r w:rsidR="004628C0">
        <w:t xml:space="preserve">. </w:t>
      </w:r>
    </w:p>
    <w:p w14:paraId="63DD9B95" w14:textId="7D36EE9B" w:rsidR="000F6E86" w:rsidRPr="00B578D2" w:rsidRDefault="004628C0" w:rsidP="00A7050D">
      <w:r>
        <w:t xml:space="preserve">All tenders must be </w:t>
      </w:r>
      <w:r w:rsidR="00A7050D" w:rsidRPr="00B578D2">
        <w:t>accompanied by pre-</w:t>
      </w:r>
      <w:r w:rsidR="000F6E86" w:rsidRPr="00B578D2">
        <w:t>supply samples</w:t>
      </w:r>
      <w:r>
        <w:t xml:space="preserve"> to be submitted</w:t>
      </w:r>
      <w:r w:rsidR="000F6E86" w:rsidRPr="00B578D2">
        <w:t xml:space="preserve"> to: </w:t>
      </w:r>
    </w:p>
    <w:p w14:paraId="6A298D5B" w14:textId="77777777" w:rsidR="00F67160" w:rsidRPr="00B578D2" w:rsidRDefault="00F67160" w:rsidP="00FC4C55">
      <w:pPr>
        <w:rPr>
          <w:lang w:bidi="ar-SA"/>
        </w:rPr>
      </w:pPr>
    </w:p>
    <w:p w14:paraId="05468309" w14:textId="77777777" w:rsidR="00E42B11" w:rsidRPr="00095A86" w:rsidRDefault="005D68C7" w:rsidP="00FC4C55">
      <w:pPr>
        <w:rPr>
          <w:b/>
          <w:lang w:bidi="ar-SA"/>
        </w:rPr>
      </w:pPr>
      <w:r w:rsidRPr="00095A86">
        <w:rPr>
          <w:b/>
          <w:lang w:bidi="ar-SA"/>
        </w:rPr>
        <w:t xml:space="preserve">Maher </w:t>
      </w:r>
      <w:proofErr w:type="spellStart"/>
      <w:r w:rsidRPr="00095A86">
        <w:rPr>
          <w:b/>
          <w:lang w:bidi="ar-SA"/>
        </w:rPr>
        <w:t>Mahmoudi</w:t>
      </w:r>
      <w:proofErr w:type="spellEnd"/>
      <w:r w:rsidR="000F6E86" w:rsidRPr="00095A86">
        <w:rPr>
          <w:b/>
          <w:lang w:bidi="ar-SA"/>
        </w:rPr>
        <w:t xml:space="preserve">, </w:t>
      </w:r>
    </w:p>
    <w:p w14:paraId="744811C1" w14:textId="77777777" w:rsidR="00E42B11" w:rsidRPr="00095A86" w:rsidRDefault="000F6E86" w:rsidP="00FC4C55">
      <w:pPr>
        <w:rPr>
          <w:b/>
          <w:lang w:bidi="ar-SA"/>
        </w:rPr>
      </w:pPr>
      <w:r w:rsidRPr="00095A86">
        <w:rPr>
          <w:b/>
          <w:lang w:bidi="ar-SA"/>
        </w:rPr>
        <w:t xml:space="preserve">British Red Cross, c/o International Federation of Red Cross and Red Crescent Societies, MENA zone office, Platinum 776 Building, New </w:t>
      </w:r>
      <w:proofErr w:type="spellStart"/>
      <w:r w:rsidRPr="00095A86">
        <w:rPr>
          <w:b/>
          <w:lang w:bidi="ar-SA"/>
        </w:rPr>
        <w:t>Martakla</w:t>
      </w:r>
      <w:proofErr w:type="spellEnd"/>
      <w:r w:rsidRPr="00095A86">
        <w:rPr>
          <w:b/>
          <w:lang w:bidi="ar-SA"/>
        </w:rPr>
        <w:t xml:space="preserve">, Street 20-2002, </w:t>
      </w:r>
      <w:proofErr w:type="spellStart"/>
      <w:r w:rsidRPr="00095A86">
        <w:rPr>
          <w:b/>
          <w:lang w:bidi="ar-SA"/>
        </w:rPr>
        <w:t>Hazmieh</w:t>
      </w:r>
      <w:proofErr w:type="spellEnd"/>
      <w:r w:rsidRPr="00095A86">
        <w:rPr>
          <w:b/>
          <w:lang w:bidi="ar-SA"/>
        </w:rPr>
        <w:t>, Beirut, Lebanon</w:t>
      </w:r>
    </w:p>
    <w:p w14:paraId="63DD9B96" w14:textId="0BDE1B1E" w:rsidR="000F6E86" w:rsidRPr="00B578D2" w:rsidRDefault="000F6E86" w:rsidP="00FC4C55">
      <w:r w:rsidRPr="00B578D2">
        <w:rPr>
          <w:lang w:bidi="ar-SA"/>
        </w:rPr>
        <w:t xml:space="preserve"> </w:t>
      </w:r>
    </w:p>
    <w:p w14:paraId="63DD9B97" w14:textId="3B5E3E17" w:rsidR="000F6E86" w:rsidRPr="00B578D2" w:rsidRDefault="00A7050D" w:rsidP="00A7050D">
      <w:pPr>
        <w:rPr>
          <w:b/>
          <w:lang w:bidi="ar-SA"/>
        </w:rPr>
      </w:pPr>
      <w:proofErr w:type="gramStart"/>
      <w:r w:rsidRPr="00B578D2">
        <w:t>during</w:t>
      </w:r>
      <w:proofErr w:type="gramEnd"/>
      <w:r w:rsidRPr="00B578D2">
        <w:t xml:space="preserve"> working days between 10:</w:t>
      </w:r>
      <w:r w:rsidR="000F6E86" w:rsidRPr="00B578D2">
        <w:t xml:space="preserve">00 to </w:t>
      </w:r>
      <w:r w:rsidRPr="00B578D2">
        <w:t>16:</w:t>
      </w:r>
      <w:r w:rsidR="000F6E86" w:rsidRPr="00B578D2">
        <w:t>00</w:t>
      </w:r>
      <w:r w:rsidR="000F6E86" w:rsidRPr="00B578D2">
        <w:rPr>
          <w:iCs/>
        </w:rPr>
        <w:t xml:space="preserve"> </w:t>
      </w:r>
      <w:r w:rsidR="00095A86" w:rsidRPr="00095A86">
        <w:rPr>
          <w:b/>
          <w:iCs/>
        </w:rPr>
        <w:t>before</w:t>
      </w:r>
      <w:r w:rsidR="000F6E86" w:rsidRPr="00B578D2">
        <w:rPr>
          <w:iCs/>
        </w:rPr>
        <w:t xml:space="preserve"> </w:t>
      </w:r>
      <w:r w:rsidRPr="00B578D2">
        <w:rPr>
          <w:b/>
          <w:iCs/>
        </w:rPr>
        <w:t xml:space="preserve">14:00 </w:t>
      </w:r>
      <w:r w:rsidR="00406C3C">
        <w:rPr>
          <w:b/>
          <w:iCs/>
        </w:rPr>
        <w:t xml:space="preserve">hours </w:t>
      </w:r>
      <w:r w:rsidR="002C1EFF">
        <w:rPr>
          <w:b/>
          <w:iCs/>
        </w:rPr>
        <w:t>(Beirut Time / UTC +2</w:t>
      </w:r>
      <w:r w:rsidRPr="00B578D2">
        <w:rPr>
          <w:b/>
          <w:iCs/>
        </w:rPr>
        <w:t>)</w:t>
      </w:r>
      <w:r w:rsidR="00555CFB">
        <w:rPr>
          <w:b/>
          <w:iCs/>
        </w:rPr>
        <w:t xml:space="preserve"> on </w:t>
      </w:r>
      <w:r w:rsidR="00555CFB" w:rsidRPr="00B578D2">
        <w:rPr>
          <w:b/>
          <w:iCs/>
        </w:rPr>
        <w:t>08/01/201</w:t>
      </w:r>
      <w:r w:rsidR="00555CFB">
        <w:rPr>
          <w:b/>
          <w:iCs/>
        </w:rPr>
        <w:t>8</w:t>
      </w:r>
      <w:r w:rsidR="000F6E86" w:rsidRPr="00B578D2">
        <w:rPr>
          <w:b/>
        </w:rPr>
        <w:t xml:space="preserve">. </w:t>
      </w:r>
    </w:p>
    <w:p w14:paraId="00442E2F" w14:textId="77777777" w:rsidR="0055345C" w:rsidRPr="00B578D2" w:rsidRDefault="0055345C" w:rsidP="00FC4C55"/>
    <w:p w14:paraId="63DD9B99" w14:textId="77777777" w:rsidR="000F6E86" w:rsidRPr="00B578D2" w:rsidRDefault="000F6E86" w:rsidP="00FC4C55">
      <w:r w:rsidRPr="00B578D2">
        <w:t>Tenderers must meet all the requirements specified in the tender documents and therefore advised to go through the tender documents carefully before submission and be certain that they are able to comply with the specified terms &amp; conditions.</w:t>
      </w:r>
    </w:p>
    <w:p w14:paraId="63DD9B9A" w14:textId="77777777" w:rsidR="000F6E86" w:rsidRPr="00B578D2" w:rsidRDefault="000F6E86" w:rsidP="00FC4C55"/>
    <w:p w14:paraId="63DD9B9B" w14:textId="77777777" w:rsidR="000F6E86" w:rsidRPr="00B578D2" w:rsidRDefault="000F6E86" w:rsidP="00FC4C55">
      <w:r w:rsidRPr="00B578D2">
        <w:t>Unsealed tenders and the tenders received after the submission deadline will not be accepted. Tenderers are responsible for the submission of their tender on time and in accordance with the instruction within the tender documents. British Red Cross bears no responsibility for the costs and the delay for submission of the tender.</w:t>
      </w:r>
    </w:p>
    <w:p w14:paraId="63DD9B9C" w14:textId="77777777" w:rsidR="000F6E86" w:rsidRPr="00B578D2" w:rsidRDefault="000F6E86" w:rsidP="00FC4C55"/>
    <w:p w14:paraId="7D73026C" w14:textId="6128CCDF" w:rsidR="00436098" w:rsidRPr="00B578D2" w:rsidRDefault="000F6E86" w:rsidP="00FC4C55">
      <w:r w:rsidRPr="00B578D2">
        <w:t>The British Red Cross reserves the right to increase or decrease the quantity to accept or reject any or all the tenders without assigning any reason whatsoever and is not bound to accept the lowest bid.</w:t>
      </w:r>
    </w:p>
    <w:p w14:paraId="63DD9BA0" w14:textId="33B7C67A" w:rsidR="00FC4E67" w:rsidRPr="00B578D2" w:rsidRDefault="00FC4E67" w:rsidP="009578DE">
      <w:pPr>
        <w:jc w:val="center"/>
      </w:pPr>
    </w:p>
    <w:p w14:paraId="62C30711" w14:textId="77777777" w:rsidR="00E42B11" w:rsidRPr="00B578D2" w:rsidRDefault="00E42B11" w:rsidP="009578DE">
      <w:pPr>
        <w:jc w:val="center"/>
      </w:pPr>
    </w:p>
    <w:p w14:paraId="03F06803" w14:textId="77777777" w:rsidR="00E42B11" w:rsidRPr="00B578D2" w:rsidRDefault="001E24E1" w:rsidP="009578DE">
      <w:pPr>
        <w:jc w:val="center"/>
        <w:rPr>
          <w:b/>
        </w:rPr>
      </w:pPr>
      <w:r w:rsidRPr="00B578D2">
        <w:rPr>
          <w:b/>
        </w:rPr>
        <w:t>British</w:t>
      </w:r>
      <w:r w:rsidR="000A53EF" w:rsidRPr="00B578D2">
        <w:rPr>
          <w:b/>
        </w:rPr>
        <w:t xml:space="preserve"> </w:t>
      </w:r>
      <w:r w:rsidRPr="00B578D2">
        <w:rPr>
          <w:b/>
        </w:rPr>
        <w:t>Red</w:t>
      </w:r>
      <w:r w:rsidR="000A53EF" w:rsidRPr="00B578D2">
        <w:rPr>
          <w:b/>
        </w:rPr>
        <w:t xml:space="preserve"> </w:t>
      </w:r>
      <w:r w:rsidRPr="00B578D2">
        <w:rPr>
          <w:b/>
        </w:rPr>
        <w:t>Cross</w:t>
      </w:r>
      <w:r w:rsidRPr="00B578D2">
        <w:rPr>
          <w:b/>
        </w:rPr>
        <w:br/>
      </w:r>
      <w:r w:rsidR="000A53EF" w:rsidRPr="00B578D2">
        <w:rPr>
          <w:b/>
        </w:rPr>
        <w:t xml:space="preserve">UK Office, </w:t>
      </w:r>
    </w:p>
    <w:p w14:paraId="6EF307B7" w14:textId="38D2F4B6" w:rsidR="00E42B11" w:rsidRPr="00B578D2" w:rsidRDefault="001E24E1" w:rsidP="009578DE">
      <w:pPr>
        <w:jc w:val="center"/>
        <w:rPr>
          <w:b/>
        </w:rPr>
      </w:pPr>
      <w:r w:rsidRPr="00B578D2">
        <w:rPr>
          <w:b/>
        </w:rPr>
        <w:t xml:space="preserve">44 Moorfields, </w:t>
      </w:r>
    </w:p>
    <w:p w14:paraId="39D711F6" w14:textId="77777777" w:rsidR="00E42B11" w:rsidRPr="00B578D2" w:rsidRDefault="001E24E1" w:rsidP="009578DE">
      <w:pPr>
        <w:jc w:val="center"/>
        <w:rPr>
          <w:b/>
        </w:rPr>
      </w:pPr>
      <w:r w:rsidRPr="00B578D2">
        <w:rPr>
          <w:b/>
        </w:rPr>
        <w:t xml:space="preserve">London </w:t>
      </w:r>
    </w:p>
    <w:p w14:paraId="3CCBE188" w14:textId="77777777" w:rsidR="00E42B11" w:rsidRPr="00B578D2" w:rsidRDefault="001E24E1" w:rsidP="009578DE">
      <w:pPr>
        <w:jc w:val="center"/>
        <w:rPr>
          <w:b/>
        </w:rPr>
      </w:pPr>
      <w:r w:rsidRPr="00B578D2">
        <w:rPr>
          <w:b/>
        </w:rPr>
        <w:t xml:space="preserve">EC2Y 9AL </w:t>
      </w:r>
    </w:p>
    <w:p w14:paraId="63DD9BA4" w14:textId="7497F073" w:rsidR="00323B66" w:rsidRPr="00B578D2" w:rsidRDefault="001E24E1" w:rsidP="009578DE">
      <w:pPr>
        <w:jc w:val="center"/>
        <w:rPr>
          <w:b/>
        </w:rPr>
      </w:pPr>
      <w:r w:rsidRPr="00B578D2">
        <w:rPr>
          <w:b/>
        </w:rPr>
        <w:t>United Kingdom</w:t>
      </w:r>
    </w:p>
    <w:p w14:paraId="3D1BEB17" w14:textId="77777777" w:rsidR="00436098" w:rsidRPr="00B578D2" w:rsidRDefault="00436098" w:rsidP="009578DE">
      <w:pPr>
        <w:jc w:val="center"/>
        <w:rPr>
          <w:b/>
        </w:rPr>
      </w:pPr>
    </w:p>
    <w:p w14:paraId="63DD9BA5" w14:textId="77777777" w:rsidR="00323B66" w:rsidRPr="00B578D2" w:rsidRDefault="00323B66" w:rsidP="009578DE">
      <w:pPr>
        <w:jc w:val="center"/>
        <w:rPr>
          <w:b/>
        </w:rPr>
      </w:pPr>
      <w:r w:rsidRPr="00B578D2">
        <w:rPr>
          <w:b/>
        </w:rPr>
        <w:t>Tel: +44 2071 3879 00 44</w:t>
      </w:r>
    </w:p>
    <w:p w14:paraId="63DD9BA6" w14:textId="07CD36B0" w:rsidR="00FC4E67" w:rsidRPr="00B578D2" w:rsidRDefault="00FC4E67" w:rsidP="00FC4C55"/>
    <w:p w14:paraId="38A1DD0F" w14:textId="77777777" w:rsidR="00E42B11" w:rsidRPr="00B578D2" w:rsidRDefault="00E42B11" w:rsidP="00E42B11">
      <w:pPr>
        <w:jc w:val="center"/>
        <w:rPr>
          <w:b/>
        </w:rPr>
      </w:pPr>
    </w:p>
    <w:p w14:paraId="3C884AC0" w14:textId="77777777" w:rsidR="0090355A" w:rsidRPr="00B578D2" w:rsidRDefault="0090355A">
      <w:pPr>
        <w:jc w:val="left"/>
        <w:rPr>
          <w:b/>
        </w:rPr>
      </w:pPr>
      <w:r w:rsidRPr="00B578D2">
        <w:rPr>
          <w:b/>
        </w:rPr>
        <w:br w:type="page"/>
      </w:r>
    </w:p>
    <w:p w14:paraId="2CB9D309" w14:textId="77777777" w:rsidR="0090355A" w:rsidRPr="00B578D2" w:rsidRDefault="0090355A" w:rsidP="00E42B11">
      <w:pPr>
        <w:jc w:val="center"/>
        <w:rPr>
          <w:b/>
        </w:rPr>
      </w:pPr>
    </w:p>
    <w:p w14:paraId="63DD9BA7" w14:textId="76D3F5C4" w:rsidR="00EA1652" w:rsidRPr="00B578D2" w:rsidRDefault="00EA1652" w:rsidP="00E42B11">
      <w:pPr>
        <w:jc w:val="center"/>
        <w:rPr>
          <w:b/>
        </w:rPr>
      </w:pPr>
      <w:r w:rsidRPr="00B578D2">
        <w:rPr>
          <w:b/>
        </w:rPr>
        <w:t>British Red Cross</w:t>
      </w:r>
      <w:r w:rsidRPr="00B578D2">
        <w:rPr>
          <w:b/>
        </w:rPr>
        <w:br/>
        <w:t>UK Office</w:t>
      </w:r>
      <w:r w:rsidRPr="00B578D2">
        <w:rPr>
          <w:b/>
        </w:rPr>
        <w:br/>
        <w:t>44 Moorfields</w:t>
      </w:r>
      <w:r w:rsidRPr="00B578D2">
        <w:rPr>
          <w:b/>
        </w:rPr>
        <w:br/>
        <w:t>London EC2Y 9AL</w:t>
      </w:r>
    </w:p>
    <w:p w14:paraId="63DD9BA8" w14:textId="78A6E3BD" w:rsidR="00EA1652" w:rsidRPr="00B578D2" w:rsidRDefault="00EA1652" w:rsidP="00E42B11">
      <w:pPr>
        <w:jc w:val="center"/>
        <w:rPr>
          <w:b/>
        </w:rPr>
      </w:pPr>
      <w:r w:rsidRPr="00B578D2">
        <w:rPr>
          <w:b/>
        </w:rPr>
        <w:t xml:space="preserve">United </w:t>
      </w:r>
      <w:r w:rsidR="001E24E1" w:rsidRPr="00B578D2">
        <w:rPr>
          <w:b/>
        </w:rPr>
        <w:t>Kingdom</w:t>
      </w:r>
    </w:p>
    <w:p w14:paraId="63DD9BA9" w14:textId="77777777" w:rsidR="00EA1652" w:rsidRPr="00B578D2" w:rsidRDefault="00EA1652" w:rsidP="00E42B11">
      <w:pPr>
        <w:jc w:val="center"/>
        <w:rPr>
          <w:b/>
        </w:rPr>
      </w:pPr>
      <w:r w:rsidRPr="00B578D2">
        <w:rPr>
          <w:b/>
        </w:rPr>
        <w:t>+44 2071 3879 00 44</w:t>
      </w:r>
    </w:p>
    <w:p w14:paraId="63DD9BAA" w14:textId="77777777" w:rsidR="00EA1652" w:rsidRPr="00B578D2" w:rsidRDefault="00EA1652" w:rsidP="00E42B11">
      <w:pPr>
        <w:jc w:val="center"/>
      </w:pPr>
    </w:p>
    <w:p w14:paraId="63DD9BAB" w14:textId="7B00F337" w:rsidR="00EA1652" w:rsidRPr="00B578D2" w:rsidRDefault="00EA1652" w:rsidP="00FC4C55">
      <w:pPr>
        <w:pStyle w:val="Heading1"/>
        <w:rPr>
          <w:sz w:val="22"/>
        </w:rPr>
      </w:pPr>
      <w:bookmarkStart w:id="2" w:name="_Toc500939879"/>
      <w:r w:rsidRPr="00B578D2">
        <w:rPr>
          <w:sz w:val="22"/>
        </w:rPr>
        <w:t xml:space="preserve">TENDER </w:t>
      </w:r>
      <w:r w:rsidR="00F91A17" w:rsidRPr="00B578D2">
        <w:rPr>
          <w:sz w:val="22"/>
        </w:rPr>
        <w:t>ADVERT</w:t>
      </w:r>
      <w:bookmarkEnd w:id="2"/>
    </w:p>
    <w:p w14:paraId="63DD9BAC" w14:textId="77777777" w:rsidR="008F1101" w:rsidRPr="00B578D2" w:rsidRDefault="00EA1652" w:rsidP="00212456">
      <w:bookmarkStart w:id="3" w:name="_Toc488666471"/>
      <w:r w:rsidRPr="00B578D2">
        <w:rPr>
          <w:noProof/>
          <w:lang w:bidi="ar-SA"/>
        </w:rPr>
        <w:drawing>
          <wp:anchor distT="0" distB="0" distL="114300" distR="114300" simplePos="0" relativeHeight="251655168" behindDoc="0" locked="1" layoutInCell="1" allowOverlap="1" wp14:anchorId="63DDA036" wp14:editId="63DDA037">
            <wp:simplePos x="0" y="0"/>
            <wp:positionH relativeFrom="page">
              <wp:posOffset>682625</wp:posOffset>
            </wp:positionH>
            <wp:positionV relativeFrom="page">
              <wp:posOffset>498475</wp:posOffset>
            </wp:positionV>
            <wp:extent cx="1571625" cy="335915"/>
            <wp:effectExtent l="0" t="0" r="0" b="0"/>
            <wp:wrapSquare wrapText="bothSides"/>
            <wp:docPr id="3" name="Picture 3"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marque-cropped-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335915"/>
                    </a:xfrm>
                    <a:prstGeom prst="rect">
                      <a:avLst/>
                    </a:prstGeom>
                    <a:noFill/>
                  </pic:spPr>
                </pic:pic>
              </a:graphicData>
            </a:graphic>
            <wp14:sizeRelH relativeFrom="page">
              <wp14:pctWidth>0</wp14:pctWidth>
            </wp14:sizeRelH>
            <wp14:sizeRelV relativeFrom="page">
              <wp14:pctHeight>0</wp14:pctHeight>
            </wp14:sizeRelV>
          </wp:anchor>
        </w:drawing>
      </w:r>
      <w:bookmarkEnd w:id="3"/>
    </w:p>
    <w:p w14:paraId="63DD9BAE" w14:textId="482C809D" w:rsidR="00206404" w:rsidRPr="00B578D2" w:rsidRDefault="00206404" w:rsidP="00A7050D">
      <w:r w:rsidRPr="00B578D2">
        <w:t>The British Red Cross (BRC) helps people in crisis, whoever and wherever they are. We are part of a global voluntary network, responding to conflicts, natural disasters and individual crises. We enable vulnerable people in the UK and abroad to prepare for and withstand crises in their own communities. When the crisis is over, we help them to recover and move on with their lives.</w:t>
      </w:r>
      <w:r w:rsidRPr="00B578D2">
        <w:br/>
      </w:r>
      <w:r w:rsidRPr="00B578D2">
        <w:br/>
        <w:t xml:space="preserve">The on-going crisis in Syria and its repercussions in surrounding countries is one of the larger operations BRC is presently engaged with, with </w:t>
      </w:r>
      <w:r w:rsidR="00C461CC" w:rsidRPr="00B578D2">
        <w:t xml:space="preserve">approximately </w:t>
      </w:r>
      <w:r w:rsidRPr="00B578D2">
        <w:t>£</w:t>
      </w:r>
      <w:r w:rsidR="00864F2E" w:rsidRPr="00B578D2">
        <w:t>23</w:t>
      </w:r>
      <w:r w:rsidR="00A7050D" w:rsidRPr="00B578D2">
        <w:t>M</w:t>
      </w:r>
      <w:r w:rsidRPr="00B578D2">
        <w:t xml:space="preserve"> committed since mid-2011.</w:t>
      </w:r>
      <w:r w:rsidR="00B95C99" w:rsidRPr="00B578D2">
        <w:t xml:space="preserve"> </w:t>
      </w:r>
      <w:r w:rsidRPr="00B578D2">
        <w:br/>
      </w:r>
      <w:r w:rsidRPr="00B578D2">
        <w:br/>
        <w:t>The BRC response currently consists of emergency relief material and financial support; National Society capacity building and organisational support; support to the IFRC in coordinating the overall operational response; humanitarian advocacy messaging; and a preparedness to engage in recovery programming as opportunities allow.</w:t>
      </w:r>
    </w:p>
    <w:p w14:paraId="63DD9BAF" w14:textId="77777777" w:rsidR="00206404" w:rsidRPr="00B578D2" w:rsidRDefault="00206404" w:rsidP="00FC4C55"/>
    <w:p w14:paraId="63DD9BB0" w14:textId="77777777" w:rsidR="00A03935" w:rsidRPr="00B578D2" w:rsidRDefault="00206404" w:rsidP="00FC4C55">
      <w:r w:rsidRPr="00B578D2">
        <w:t>BRC is now planning to procure essential items to distribute to vulnerable affected population across Syria</w:t>
      </w:r>
      <w:r w:rsidR="00B95C99" w:rsidRPr="00B578D2">
        <w:t xml:space="preserve"> and the surrounding countries</w:t>
      </w:r>
      <w:r w:rsidRPr="00B578D2">
        <w:t xml:space="preserve">. </w:t>
      </w:r>
    </w:p>
    <w:p w14:paraId="63DD9BB1" w14:textId="77777777" w:rsidR="00A03935" w:rsidRPr="00B578D2" w:rsidRDefault="00A03935" w:rsidP="00FC4C55"/>
    <w:p w14:paraId="63DD9BB2" w14:textId="6E4EDDE0" w:rsidR="00A03935" w:rsidRPr="00B578D2" w:rsidRDefault="00005C7C" w:rsidP="00FC4C55">
      <w:r w:rsidRPr="00B578D2">
        <w:t>I</w:t>
      </w:r>
      <w:r w:rsidR="00A03935" w:rsidRPr="00B578D2">
        <w:t xml:space="preserve">nterested </w:t>
      </w:r>
      <w:r w:rsidR="00B85F9B" w:rsidRPr="00B578D2">
        <w:t>Tenderer</w:t>
      </w:r>
      <w:r w:rsidRPr="00B578D2">
        <w:t>(</w:t>
      </w:r>
      <w:r w:rsidR="00B85F9B" w:rsidRPr="00B578D2">
        <w:t>s</w:t>
      </w:r>
      <w:r w:rsidRPr="00B578D2">
        <w:t>)</w:t>
      </w:r>
      <w:r w:rsidR="00B85F9B" w:rsidRPr="00B578D2">
        <w:t xml:space="preserve"> </w:t>
      </w:r>
      <w:r w:rsidR="00A03935" w:rsidRPr="00B578D2">
        <w:t xml:space="preserve">fulfilling the eligibility conditions and having the capacity </w:t>
      </w:r>
      <w:r w:rsidRPr="00B578D2">
        <w:t xml:space="preserve">and capability </w:t>
      </w:r>
      <w:r w:rsidR="00A03935" w:rsidRPr="00B578D2">
        <w:t xml:space="preserve">to supply the </w:t>
      </w:r>
      <w:r w:rsidR="00EB5B83" w:rsidRPr="00B578D2">
        <w:t>goods</w:t>
      </w:r>
      <w:r w:rsidR="00A03935" w:rsidRPr="00B578D2">
        <w:t xml:space="preserve"> within the time and on the terms and conditions mentioned herein are requested to give their best </w:t>
      </w:r>
      <w:r w:rsidRPr="00B578D2">
        <w:t xml:space="preserve">and final </w:t>
      </w:r>
      <w:r w:rsidR="00A03935" w:rsidRPr="00B578D2">
        <w:t xml:space="preserve">offer and submit their </w:t>
      </w:r>
      <w:r w:rsidR="00EB5B83" w:rsidRPr="00B578D2">
        <w:t>Tender</w:t>
      </w:r>
      <w:r w:rsidR="00A03935" w:rsidRPr="00B578D2">
        <w:t xml:space="preserve"> for the item</w:t>
      </w:r>
      <w:r w:rsidR="00A7050D" w:rsidRPr="00B578D2">
        <w:t>s</w:t>
      </w:r>
      <w:r w:rsidR="00A03935" w:rsidRPr="00B578D2">
        <w:t xml:space="preserve"> stated in clause 2 below. </w:t>
      </w:r>
    </w:p>
    <w:p w14:paraId="63DD9BB4" w14:textId="77777777" w:rsidR="00206404" w:rsidRPr="00B578D2" w:rsidRDefault="00206404" w:rsidP="00FC4C55">
      <w:pPr>
        <w:pStyle w:val="DefaultText"/>
        <w:rPr>
          <w:rFonts w:cs="Arial"/>
          <w:szCs w:val="22"/>
        </w:rPr>
      </w:pPr>
    </w:p>
    <w:p w14:paraId="63DD9BB5" w14:textId="77777777" w:rsidR="00A03935" w:rsidRPr="00B578D2" w:rsidRDefault="00A03935" w:rsidP="00FC4C55">
      <w:pPr>
        <w:pStyle w:val="Heading3"/>
      </w:pPr>
      <w:bookmarkStart w:id="4" w:name="_Toc500939880"/>
      <w:r w:rsidRPr="00B578D2">
        <w:t>Time Table:</w:t>
      </w:r>
      <w:bookmarkEnd w:id="4"/>
      <w:r w:rsidRPr="00B578D2">
        <w:t xml:space="preserve"> </w:t>
      </w:r>
    </w:p>
    <w:p w14:paraId="63DD9BB6" w14:textId="77777777" w:rsidR="00A03935" w:rsidRPr="00B578D2" w:rsidRDefault="00A03935" w:rsidP="00FC4C55">
      <w:pPr>
        <w:pStyle w:val="DefaultText"/>
        <w:rPr>
          <w:rFonts w:cs="Arial"/>
          <w:szCs w:val="22"/>
        </w:rPr>
      </w:pPr>
    </w:p>
    <w:p w14:paraId="63DD9BB7" w14:textId="0D74D9C7" w:rsidR="000F6E86" w:rsidRPr="00B578D2" w:rsidRDefault="000F6E86" w:rsidP="00A7050D">
      <w:r w:rsidRPr="00B578D2">
        <w:t xml:space="preserve">Issue of Tender: </w:t>
      </w:r>
      <w:r w:rsidRPr="00B578D2">
        <w:tab/>
      </w:r>
      <w:r w:rsidRPr="00B578D2">
        <w:tab/>
      </w:r>
      <w:r w:rsidRPr="00B578D2">
        <w:tab/>
      </w:r>
      <w:r w:rsidRPr="00B578D2">
        <w:tab/>
      </w:r>
      <w:r w:rsidR="00A7050D" w:rsidRPr="00B578D2">
        <w:tab/>
      </w:r>
      <w:r w:rsidR="00421C8A">
        <w:tab/>
      </w:r>
      <w:r w:rsidR="00C2085D">
        <w:t>14</w:t>
      </w:r>
      <w:r w:rsidR="00611C1E" w:rsidRPr="00B578D2">
        <w:rPr>
          <w:vertAlign w:val="superscript"/>
        </w:rPr>
        <w:t>th</w:t>
      </w:r>
      <w:r w:rsidR="00611C1E" w:rsidRPr="00B578D2">
        <w:t xml:space="preserve"> </w:t>
      </w:r>
      <w:r w:rsidR="00A7050D" w:rsidRPr="00B578D2">
        <w:t>December</w:t>
      </w:r>
      <w:r w:rsidR="00F92288" w:rsidRPr="00B578D2">
        <w:t xml:space="preserve"> 2017</w:t>
      </w:r>
      <w:r w:rsidRPr="00B578D2">
        <w:t xml:space="preserve"> </w:t>
      </w:r>
    </w:p>
    <w:p w14:paraId="1DED62A3" w14:textId="686DAFBD" w:rsidR="007021ED" w:rsidRPr="00B578D2" w:rsidRDefault="007021ED" w:rsidP="00617C54">
      <w:r>
        <w:t>Deadline to ask technical questions:</w:t>
      </w:r>
      <w:r w:rsidR="000211D0">
        <w:tab/>
      </w:r>
      <w:r w:rsidR="000211D0">
        <w:tab/>
      </w:r>
      <w:r w:rsidR="000211D0">
        <w:tab/>
      </w:r>
      <w:r w:rsidR="00421C8A">
        <w:tab/>
      </w:r>
      <w:r w:rsidR="00617C54">
        <w:t>22</w:t>
      </w:r>
      <w:r w:rsidR="00617C54" w:rsidRPr="00E6741B">
        <w:rPr>
          <w:vertAlign w:val="superscript"/>
        </w:rPr>
        <w:t>nd</w:t>
      </w:r>
      <w:r w:rsidR="00617C54">
        <w:t xml:space="preserve"> December</w:t>
      </w:r>
      <w:r w:rsidR="000211D0">
        <w:t xml:space="preserve"> 201</w:t>
      </w:r>
      <w:r w:rsidR="00617C54">
        <w:t>7</w:t>
      </w:r>
    </w:p>
    <w:p w14:paraId="264F0D61" w14:textId="7C4B96D0" w:rsidR="002C0B54" w:rsidRDefault="000F6E86" w:rsidP="002C0B54">
      <w:pPr>
        <w:jc w:val="left"/>
      </w:pPr>
      <w:r w:rsidRPr="00C1658A">
        <w:rPr>
          <w:b/>
        </w:rPr>
        <w:t xml:space="preserve">Deadline </w:t>
      </w:r>
      <w:r w:rsidR="00B02386" w:rsidRPr="00C1658A">
        <w:rPr>
          <w:b/>
        </w:rPr>
        <w:t xml:space="preserve">receipt of </w:t>
      </w:r>
      <w:proofErr w:type="gramStart"/>
      <w:r w:rsidR="00A7050D" w:rsidRPr="00C1658A">
        <w:rPr>
          <w:b/>
        </w:rPr>
        <w:t>submission</w:t>
      </w:r>
      <w:r w:rsidR="00421C8A">
        <w:rPr>
          <w:b/>
        </w:rPr>
        <w:t>s</w:t>
      </w:r>
      <w:r w:rsidR="00095A86" w:rsidRPr="00095A86">
        <w:t>(</w:t>
      </w:r>
      <w:proofErr w:type="gramEnd"/>
      <w:r w:rsidR="00095A86">
        <w:t>T</w:t>
      </w:r>
      <w:r w:rsidR="00B02386">
        <w:t>ender and Samples)</w:t>
      </w:r>
      <w:r w:rsidRPr="00B578D2">
        <w:t xml:space="preserve">: </w:t>
      </w:r>
      <w:r w:rsidR="00A7050D" w:rsidRPr="00B578D2">
        <w:t>8</w:t>
      </w:r>
      <w:r w:rsidR="00611C1E" w:rsidRPr="00B578D2">
        <w:rPr>
          <w:vertAlign w:val="superscript"/>
        </w:rPr>
        <w:t>th</w:t>
      </w:r>
      <w:r w:rsidR="002C0B54">
        <w:t xml:space="preserve"> </w:t>
      </w:r>
      <w:r w:rsidR="00A7050D" w:rsidRPr="00B578D2">
        <w:t>January</w:t>
      </w:r>
      <w:r w:rsidR="00F92288" w:rsidRPr="00B578D2">
        <w:t xml:space="preserve"> 201</w:t>
      </w:r>
      <w:r w:rsidR="00A7050D" w:rsidRPr="00B578D2">
        <w:t>8 (14:00</w:t>
      </w:r>
      <w:r w:rsidR="00095A86">
        <w:t>h</w:t>
      </w:r>
      <w:r w:rsidRPr="00B578D2">
        <w:t>)</w:t>
      </w:r>
      <w:r w:rsidR="00AD7897" w:rsidRPr="00B578D2">
        <w:t xml:space="preserve"> </w:t>
      </w:r>
      <w:r w:rsidR="002C0B54">
        <w:t>Beirut / UTC+2</w:t>
      </w:r>
    </w:p>
    <w:p w14:paraId="63DD9BB9" w14:textId="203054B1" w:rsidR="000F6E86" w:rsidRPr="00B578D2" w:rsidRDefault="000F6E86" w:rsidP="002C0B54">
      <w:pPr>
        <w:jc w:val="left"/>
      </w:pPr>
      <w:r w:rsidRPr="00B578D2">
        <w:t xml:space="preserve">Evaluation of Offers (Estimated): </w:t>
      </w:r>
      <w:r w:rsidRPr="00B578D2">
        <w:tab/>
      </w:r>
      <w:r w:rsidR="00A7050D" w:rsidRPr="00B578D2">
        <w:tab/>
      </w:r>
      <w:r w:rsidR="002C0B54">
        <w:tab/>
      </w:r>
      <w:r w:rsidR="00421C8A">
        <w:tab/>
      </w:r>
      <w:r w:rsidR="00A7050D" w:rsidRPr="00B578D2">
        <w:t>1</w:t>
      </w:r>
      <w:r w:rsidR="00A7050D" w:rsidRPr="00B578D2">
        <w:rPr>
          <w:vertAlign w:val="superscript"/>
        </w:rPr>
        <w:t>st</w:t>
      </w:r>
      <w:r w:rsidR="00A7050D" w:rsidRPr="00B578D2">
        <w:t xml:space="preserve"> – 3</w:t>
      </w:r>
      <w:r w:rsidR="00A7050D" w:rsidRPr="00B578D2">
        <w:rPr>
          <w:vertAlign w:val="superscript"/>
        </w:rPr>
        <w:t>rd</w:t>
      </w:r>
      <w:r w:rsidR="00A7050D" w:rsidRPr="00B578D2">
        <w:t xml:space="preserve"> February 2018</w:t>
      </w:r>
    </w:p>
    <w:p w14:paraId="63DD9BBA" w14:textId="792DBC20" w:rsidR="000F6E86" w:rsidRPr="00B578D2" w:rsidRDefault="000F6E86" w:rsidP="00A7050D">
      <w:r w:rsidRPr="00B578D2">
        <w:t xml:space="preserve">Issue of Contract (Estimated): </w:t>
      </w:r>
      <w:r w:rsidRPr="00B578D2">
        <w:tab/>
      </w:r>
      <w:r w:rsidRPr="00B578D2">
        <w:tab/>
      </w:r>
      <w:r w:rsidR="00A7050D" w:rsidRPr="00B578D2">
        <w:tab/>
      </w:r>
      <w:r w:rsidR="00421C8A">
        <w:tab/>
      </w:r>
      <w:r w:rsidR="000B3D73" w:rsidRPr="00B578D2">
        <w:t>15</w:t>
      </w:r>
      <w:r w:rsidR="00F92288" w:rsidRPr="00B578D2">
        <w:rPr>
          <w:vertAlign w:val="superscript"/>
        </w:rPr>
        <w:t>th</w:t>
      </w:r>
      <w:r w:rsidR="00F92288" w:rsidRPr="00B578D2">
        <w:t xml:space="preserve"> </w:t>
      </w:r>
      <w:r w:rsidR="00A7050D" w:rsidRPr="00B578D2">
        <w:t>February</w:t>
      </w:r>
      <w:r w:rsidR="00F92288" w:rsidRPr="00B578D2">
        <w:t xml:space="preserve"> 201</w:t>
      </w:r>
      <w:r w:rsidR="00A7050D" w:rsidRPr="00B578D2">
        <w:t>8</w:t>
      </w:r>
    </w:p>
    <w:p w14:paraId="63DD9BBB" w14:textId="77777777" w:rsidR="009B3251" w:rsidRPr="00B578D2" w:rsidRDefault="009B3251" w:rsidP="00FC4C55">
      <w:pPr>
        <w:pStyle w:val="DefaultText"/>
        <w:rPr>
          <w:rFonts w:cs="Arial"/>
          <w:szCs w:val="22"/>
        </w:rPr>
      </w:pPr>
    </w:p>
    <w:p w14:paraId="63DD9BBC" w14:textId="77777777" w:rsidR="004F7682" w:rsidRPr="00B578D2" w:rsidRDefault="007F71A8" w:rsidP="00FC4C55">
      <w:r w:rsidRPr="00B578D2">
        <w:t>NOTE:</w:t>
      </w:r>
      <w:r w:rsidR="00F01AB3" w:rsidRPr="00B578D2">
        <w:t xml:space="preserve"> The above date represents the deadline by which </w:t>
      </w:r>
      <w:r w:rsidR="00B85F9B" w:rsidRPr="00B578D2">
        <w:t xml:space="preserve">Tenderers </w:t>
      </w:r>
      <w:r w:rsidR="00F01AB3" w:rsidRPr="00B578D2">
        <w:t>will be contacted, however B</w:t>
      </w:r>
      <w:r w:rsidR="000B4552" w:rsidRPr="00B578D2">
        <w:t xml:space="preserve">ritish Red Cross </w:t>
      </w:r>
      <w:r w:rsidR="00F01AB3" w:rsidRPr="00B578D2">
        <w:t xml:space="preserve">reserves the right to </w:t>
      </w:r>
      <w:r w:rsidR="000B4552" w:rsidRPr="00B578D2">
        <w:t xml:space="preserve">complete the evaluation and </w:t>
      </w:r>
      <w:r w:rsidR="00F01AB3" w:rsidRPr="00B578D2">
        <w:t>issue the cont</w:t>
      </w:r>
      <w:r w:rsidR="000B4552" w:rsidRPr="00B578D2">
        <w:t>r</w:t>
      </w:r>
      <w:r w:rsidR="00F01AB3" w:rsidRPr="00B578D2">
        <w:t>act</w:t>
      </w:r>
      <w:r w:rsidR="000B4552" w:rsidRPr="00B578D2">
        <w:t xml:space="preserve"> before or after the above estimated dates. </w:t>
      </w:r>
    </w:p>
    <w:p w14:paraId="63DD9BBD" w14:textId="77777777" w:rsidR="000B5DC1" w:rsidRPr="00B578D2" w:rsidRDefault="000B5DC1" w:rsidP="00FC4C55">
      <w:pPr>
        <w:pStyle w:val="DefaultText"/>
        <w:rPr>
          <w:rFonts w:cs="Arial"/>
          <w:szCs w:val="22"/>
        </w:rPr>
      </w:pPr>
    </w:p>
    <w:p w14:paraId="63DD9BBE" w14:textId="77777777" w:rsidR="009B3251" w:rsidRPr="00B578D2" w:rsidRDefault="00FF23A8" w:rsidP="00FC4C55">
      <w:pPr>
        <w:pStyle w:val="Heading3"/>
      </w:pPr>
      <w:bookmarkStart w:id="5" w:name="_Toc500939881"/>
      <w:r w:rsidRPr="00B578D2">
        <w:t>Items</w:t>
      </w:r>
      <w:r w:rsidR="009B3251" w:rsidRPr="00B578D2">
        <w:t xml:space="preserve"> and Quantity:</w:t>
      </w:r>
      <w:bookmarkEnd w:id="5"/>
      <w:r w:rsidR="009B3251" w:rsidRPr="00B578D2">
        <w:t xml:space="preserve"> </w:t>
      </w:r>
    </w:p>
    <w:p w14:paraId="3FA0B6AB" w14:textId="77777777" w:rsidR="000B3D73" w:rsidRPr="00B578D2" w:rsidRDefault="000B3D73" w:rsidP="000B3D73">
      <w:pPr>
        <w:rPr>
          <w:lang w:eastAsia="en-US" w:bidi="ar-SA"/>
        </w:rPr>
      </w:pPr>
    </w:p>
    <w:p w14:paraId="5356E823" w14:textId="12398544" w:rsidR="00B4119C" w:rsidRPr="00B578D2" w:rsidRDefault="00B4119C" w:rsidP="00B4119C">
      <w:r w:rsidRPr="00B578D2">
        <w:t xml:space="preserve">For all aspects of the products, unless described otherwise here below, the standard of Codex </w:t>
      </w:r>
      <w:r w:rsidR="00A7050D" w:rsidRPr="00B578D2">
        <w:t>Aliment Arius</w:t>
      </w:r>
      <w:r w:rsidRPr="00B578D2">
        <w:t xml:space="preserve"> last edition applies, including the packaging.</w:t>
      </w:r>
    </w:p>
    <w:p w14:paraId="0B5BF1EA" w14:textId="77777777" w:rsidR="00B4119C" w:rsidRPr="00B578D2" w:rsidRDefault="00B4119C" w:rsidP="00B4119C"/>
    <w:p w14:paraId="48145743" w14:textId="77777777" w:rsidR="00B4119C" w:rsidRPr="00B578D2" w:rsidRDefault="00B4119C" w:rsidP="00B4119C">
      <w:pPr>
        <w:autoSpaceDE w:val="0"/>
        <w:autoSpaceDN w:val="0"/>
        <w:adjustRightInd w:val="0"/>
      </w:pPr>
      <w:r w:rsidRPr="00B578D2">
        <w:t>Product and packaging must be fit for human consumption and be of a sound, fair and marketable quality.</w:t>
      </w:r>
    </w:p>
    <w:p w14:paraId="2E0ACF95" w14:textId="77777777" w:rsidR="00B4119C" w:rsidRPr="00B578D2" w:rsidRDefault="00B4119C" w:rsidP="00B4119C">
      <w:pPr>
        <w:autoSpaceDE w:val="0"/>
        <w:autoSpaceDN w:val="0"/>
        <w:adjustRightInd w:val="0"/>
      </w:pPr>
    </w:p>
    <w:p w14:paraId="4F64894B" w14:textId="77777777" w:rsidR="00B4119C" w:rsidRPr="00B578D2" w:rsidRDefault="00B4119C" w:rsidP="00B4119C">
      <w:pPr>
        <w:autoSpaceDE w:val="0"/>
        <w:autoSpaceDN w:val="0"/>
        <w:adjustRightInd w:val="0"/>
      </w:pPr>
      <w:r w:rsidRPr="00B578D2">
        <w:t>The Cartagena Protocol (Biosafety Protocol, additional to the Convention of Biodiversity) requires that exporters/producers indicate whether the food items may contain GMOs (Genetically Modified Organisms) or not. No GMO product would be accepted.</w:t>
      </w:r>
    </w:p>
    <w:p w14:paraId="6FCA4FBB" w14:textId="77777777" w:rsidR="00B4119C" w:rsidRPr="00B578D2" w:rsidRDefault="00B4119C" w:rsidP="00B4119C">
      <w:pPr>
        <w:autoSpaceDE w:val="0"/>
        <w:autoSpaceDN w:val="0"/>
        <w:adjustRightInd w:val="0"/>
      </w:pPr>
    </w:p>
    <w:p w14:paraId="5EF3E7EC" w14:textId="308DFA9D" w:rsidR="00B4119C" w:rsidRPr="00B578D2" w:rsidRDefault="00B4119C" w:rsidP="00B4119C">
      <w:pPr>
        <w:autoSpaceDE w:val="0"/>
        <w:autoSpaceDN w:val="0"/>
        <w:adjustRightInd w:val="0"/>
      </w:pPr>
      <w:r w:rsidRPr="00B578D2">
        <w:t>Product must follow all official government standards of country of destination (Syria</w:t>
      </w:r>
      <w:r w:rsidR="00B95CCF" w:rsidRPr="00B578D2">
        <w:t>n Arab Republic</w:t>
      </w:r>
      <w:r w:rsidRPr="00B578D2">
        <w:t>).</w:t>
      </w:r>
    </w:p>
    <w:p w14:paraId="4E15353B" w14:textId="2316A4BE" w:rsidR="00B4119C" w:rsidRPr="00B578D2" w:rsidRDefault="00B4119C" w:rsidP="00B4119C">
      <w:pPr>
        <w:autoSpaceDE w:val="0"/>
        <w:autoSpaceDN w:val="0"/>
        <w:adjustRightInd w:val="0"/>
      </w:pPr>
      <w:r w:rsidRPr="00B578D2">
        <w:lastRenderedPageBreak/>
        <w:t>Analysis of microbiological, chemical contaminant, heavy metals, toxins and pesticide residues must state that the product is fit for human consumption.</w:t>
      </w:r>
    </w:p>
    <w:p w14:paraId="1EA7F2E0" w14:textId="77777777" w:rsidR="00B4119C" w:rsidRPr="00B578D2" w:rsidRDefault="00B4119C" w:rsidP="00B4119C">
      <w:pPr>
        <w:autoSpaceDE w:val="0"/>
        <w:autoSpaceDN w:val="0"/>
        <w:adjustRightInd w:val="0"/>
      </w:pPr>
      <w:r w:rsidRPr="00B578D2">
        <w:t>Clean and fumigated prior dispatch</w:t>
      </w:r>
    </w:p>
    <w:p w14:paraId="2C1D3812" w14:textId="77777777" w:rsidR="00B4119C" w:rsidRPr="00B578D2" w:rsidRDefault="00B4119C" w:rsidP="00B4119C">
      <w:pPr>
        <w:autoSpaceDE w:val="0"/>
        <w:autoSpaceDN w:val="0"/>
        <w:adjustRightInd w:val="0"/>
      </w:pPr>
      <w:r w:rsidRPr="00B578D2">
        <w:t>Product must be free from unpleasant odours and tastes.</w:t>
      </w:r>
    </w:p>
    <w:p w14:paraId="77FCC2F5" w14:textId="77777777" w:rsidR="00B4119C" w:rsidRPr="00B578D2" w:rsidRDefault="00B4119C" w:rsidP="00B4119C">
      <w:pPr>
        <w:autoSpaceDE w:val="0"/>
        <w:autoSpaceDN w:val="0"/>
        <w:adjustRightInd w:val="0"/>
      </w:pPr>
      <w:r w:rsidRPr="00B578D2">
        <w:t>Product must have an expiry date of at least 24 months from the date of supply to the Buyer.</w:t>
      </w:r>
    </w:p>
    <w:p w14:paraId="7EEE8ED7" w14:textId="77777777" w:rsidR="00307432" w:rsidRPr="00B578D2" w:rsidRDefault="00307432" w:rsidP="00307432">
      <w:pPr>
        <w:autoSpaceDE w:val="0"/>
        <w:autoSpaceDN w:val="0"/>
        <w:adjustRightInd w:val="0"/>
        <w:rPr>
          <w:lang w:eastAsia="en-US" w:bidi="ar-SA"/>
        </w:rPr>
      </w:pPr>
      <w:r w:rsidRPr="00B578D2">
        <w:rPr>
          <w:lang w:eastAsia="en-US" w:bidi="ar-SA"/>
        </w:rPr>
        <w:t>No product should need cool storage condition and they shall sustain the room temperature.</w:t>
      </w:r>
    </w:p>
    <w:p w14:paraId="20EAC6D1" w14:textId="77777777" w:rsidR="00307432" w:rsidRPr="00B578D2" w:rsidRDefault="00307432" w:rsidP="00307432">
      <w:pPr>
        <w:autoSpaceDE w:val="0"/>
        <w:autoSpaceDN w:val="0"/>
        <w:adjustRightInd w:val="0"/>
        <w:rPr>
          <w:lang w:eastAsia="en-US" w:bidi="ar-SA"/>
        </w:rPr>
      </w:pPr>
      <w:r w:rsidRPr="00B578D2">
        <w:rPr>
          <w:lang w:eastAsia="en-US" w:bidi="ar-SA"/>
        </w:rPr>
        <w:t>Good should be fumigated prior dispatch.</w:t>
      </w:r>
    </w:p>
    <w:p w14:paraId="72749E6C" w14:textId="77777777" w:rsidR="00307432" w:rsidRPr="00B578D2" w:rsidRDefault="00307432" w:rsidP="00B4119C">
      <w:pPr>
        <w:autoSpaceDE w:val="0"/>
        <w:autoSpaceDN w:val="0"/>
        <w:adjustRightInd w:val="0"/>
      </w:pPr>
    </w:p>
    <w:p w14:paraId="2042DF25" w14:textId="64F9724F" w:rsidR="009504BC" w:rsidRPr="00B578D2" w:rsidRDefault="00B4119C" w:rsidP="009504BC">
      <w:pPr>
        <w:autoSpaceDE w:val="0"/>
        <w:autoSpaceDN w:val="0"/>
        <w:adjustRightInd w:val="0"/>
      </w:pPr>
      <w:r w:rsidRPr="00B578D2">
        <w:t xml:space="preserve">Description and quantities of items below corresponds to </w:t>
      </w:r>
      <w:r w:rsidR="009504BC" w:rsidRPr="00B578D2">
        <w:t>the content of a Food Parcel and a Canned</w:t>
      </w:r>
      <w:r w:rsidRPr="00B578D2">
        <w:t xml:space="preserve"> </w:t>
      </w:r>
      <w:r w:rsidR="009504BC" w:rsidRPr="00B578D2">
        <w:t>F</w:t>
      </w:r>
      <w:r w:rsidRPr="00B578D2">
        <w:t xml:space="preserve">ood </w:t>
      </w:r>
      <w:r w:rsidR="009504BC" w:rsidRPr="00B578D2">
        <w:t>P</w:t>
      </w:r>
      <w:r w:rsidRPr="00B578D2">
        <w:t xml:space="preserve">arcel. </w:t>
      </w:r>
      <w:proofErr w:type="gramStart"/>
      <w:r w:rsidR="009504BC" w:rsidRPr="00B578D2">
        <w:t>Quantities of items in the parcel is</w:t>
      </w:r>
      <w:proofErr w:type="gramEnd"/>
      <w:r w:rsidR="009504BC" w:rsidRPr="00B578D2">
        <w:t xml:space="preserve"> not fixed. BRC has the right to change the combinations below at each Purchase Order.</w:t>
      </w:r>
    </w:p>
    <w:p w14:paraId="5029E489" w14:textId="77777777" w:rsidR="009504BC" w:rsidRPr="00B578D2" w:rsidRDefault="009504BC" w:rsidP="009504BC">
      <w:pPr>
        <w:autoSpaceDE w:val="0"/>
        <w:autoSpaceDN w:val="0"/>
        <w:adjustRightInd w:val="0"/>
      </w:pPr>
    </w:p>
    <w:p w14:paraId="353DC70C" w14:textId="782ECEAB" w:rsidR="009504BC" w:rsidRPr="00B578D2" w:rsidRDefault="009504BC" w:rsidP="009504BC">
      <w:pPr>
        <w:autoSpaceDE w:val="0"/>
        <w:autoSpaceDN w:val="0"/>
        <w:adjustRightInd w:val="0"/>
      </w:pPr>
      <w:r w:rsidRPr="00B578D2">
        <w:t xml:space="preserve">One </w:t>
      </w:r>
      <w:r w:rsidR="00E6741B" w:rsidRPr="00E6741B">
        <w:rPr>
          <w:b/>
        </w:rPr>
        <w:t>F</w:t>
      </w:r>
      <w:r w:rsidRPr="00E6741B">
        <w:rPr>
          <w:b/>
        </w:rPr>
        <w:t>ood parcel</w:t>
      </w:r>
      <w:r w:rsidRPr="00B578D2">
        <w:t xml:space="preserve"> is considered as combination of:</w:t>
      </w:r>
    </w:p>
    <w:p w14:paraId="1E09ECB5" w14:textId="77777777" w:rsidR="009504BC" w:rsidRPr="00B578D2" w:rsidRDefault="009504BC" w:rsidP="009504BC">
      <w:pPr>
        <w:autoSpaceDE w:val="0"/>
        <w:autoSpaceDN w:val="0"/>
        <w:adjustRightInd w:val="0"/>
      </w:pPr>
    </w:p>
    <w:p w14:paraId="39F4E85F" w14:textId="6836A462" w:rsidR="009504BC" w:rsidRPr="00B578D2" w:rsidRDefault="009504BC" w:rsidP="009504BC">
      <w:pPr>
        <w:pStyle w:val="ListParagraph"/>
        <w:numPr>
          <w:ilvl w:val="0"/>
          <w:numId w:val="25"/>
        </w:numPr>
        <w:autoSpaceDE w:val="0"/>
        <w:autoSpaceDN w:val="0"/>
        <w:adjustRightInd w:val="0"/>
        <w:rPr>
          <w:szCs w:val="22"/>
        </w:rPr>
      </w:pPr>
      <w:r w:rsidRPr="00B578D2">
        <w:rPr>
          <w:szCs w:val="22"/>
        </w:rPr>
        <w:t>Rice (3 packs of 2kgs. each filled in high humidity/water resistant packaging)</w:t>
      </w:r>
    </w:p>
    <w:p w14:paraId="134D362C" w14:textId="2C47C3DA" w:rsidR="009504BC" w:rsidRPr="00B578D2" w:rsidRDefault="009504BC" w:rsidP="009504BC">
      <w:pPr>
        <w:pStyle w:val="ListParagraph"/>
        <w:numPr>
          <w:ilvl w:val="0"/>
          <w:numId w:val="25"/>
        </w:numPr>
        <w:autoSpaceDE w:val="0"/>
        <w:autoSpaceDN w:val="0"/>
        <w:adjustRightInd w:val="0"/>
        <w:rPr>
          <w:szCs w:val="22"/>
        </w:rPr>
      </w:pPr>
      <w:r w:rsidRPr="00B578D2">
        <w:rPr>
          <w:szCs w:val="22"/>
        </w:rPr>
        <w:t xml:space="preserve">White sugar, fine white (2 pack of 3 </w:t>
      </w:r>
      <w:proofErr w:type="spellStart"/>
      <w:r w:rsidRPr="00B578D2">
        <w:rPr>
          <w:szCs w:val="22"/>
        </w:rPr>
        <w:t>kgs</w:t>
      </w:r>
      <w:proofErr w:type="spellEnd"/>
      <w:r w:rsidRPr="00B578D2">
        <w:rPr>
          <w:szCs w:val="22"/>
        </w:rPr>
        <w:t>. filled in high humidity/water resistant packaging)</w:t>
      </w:r>
    </w:p>
    <w:p w14:paraId="58313C6A" w14:textId="1006CB63" w:rsidR="009504BC" w:rsidRPr="00B578D2" w:rsidRDefault="009504BC" w:rsidP="009504BC">
      <w:pPr>
        <w:pStyle w:val="ListParagraph"/>
        <w:numPr>
          <w:ilvl w:val="0"/>
          <w:numId w:val="25"/>
        </w:numPr>
        <w:autoSpaceDE w:val="0"/>
        <w:autoSpaceDN w:val="0"/>
        <w:adjustRightInd w:val="0"/>
        <w:rPr>
          <w:szCs w:val="22"/>
        </w:rPr>
      </w:pPr>
      <w:r w:rsidRPr="00B578D2">
        <w:rPr>
          <w:szCs w:val="22"/>
        </w:rPr>
        <w:t xml:space="preserve">Black </w:t>
      </w:r>
      <w:proofErr w:type="spellStart"/>
      <w:r w:rsidRPr="00B578D2">
        <w:rPr>
          <w:szCs w:val="22"/>
        </w:rPr>
        <w:t>peco</w:t>
      </w:r>
      <w:proofErr w:type="spellEnd"/>
      <w:r w:rsidRPr="00B578D2">
        <w:rPr>
          <w:szCs w:val="22"/>
        </w:rPr>
        <w:t xml:space="preserve"> tea leaves (1 pack of 900g or 2 packs of 450g each filled in high humidity/water resistant packaging)</w:t>
      </w:r>
    </w:p>
    <w:p w14:paraId="6FB54CA2" w14:textId="63BECBA8" w:rsidR="009504BC" w:rsidRPr="00B578D2" w:rsidRDefault="009504BC" w:rsidP="009504BC">
      <w:pPr>
        <w:pStyle w:val="ListParagraph"/>
        <w:numPr>
          <w:ilvl w:val="0"/>
          <w:numId w:val="25"/>
        </w:numPr>
        <w:autoSpaceDE w:val="0"/>
        <w:autoSpaceDN w:val="0"/>
        <w:adjustRightInd w:val="0"/>
        <w:rPr>
          <w:szCs w:val="22"/>
        </w:rPr>
      </w:pPr>
      <w:r w:rsidRPr="00B578D2">
        <w:rPr>
          <w:szCs w:val="22"/>
        </w:rPr>
        <w:t>Cooking oil</w:t>
      </w:r>
    </w:p>
    <w:p w14:paraId="2997C679" w14:textId="06EA12B9" w:rsidR="009504BC" w:rsidRPr="00E6741B" w:rsidRDefault="009504BC" w:rsidP="009504BC">
      <w:pPr>
        <w:pStyle w:val="ListParagraph"/>
        <w:numPr>
          <w:ilvl w:val="0"/>
          <w:numId w:val="25"/>
        </w:numPr>
        <w:autoSpaceDE w:val="0"/>
        <w:autoSpaceDN w:val="0"/>
        <w:adjustRightInd w:val="0"/>
        <w:rPr>
          <w:szCs w:val="22"/>
        </w:rPr>
      </w:pPr>
      <w:r w:rsidRPr="00E6741B">
        <w:rPr>
          <w:szCs w:val="22"/>
        </w:rPr>
        <w:t>Tomato paste, 28% - 30% concentrate, canned, long preservation (net weight – 800 grams)</w:t>
      </w:r>
    </w:p>
    <w:p w14:paraId="5CDCEC57" w14:textId="7FC587D5" w:rsidR="009504BC" w:rsidRPr="00E6741B" w:rsidRDefault="00E167C6" w:rsidP="009504BC">
      <w:pPr>
        <w:pStyle w:val="ListParagraph"/>
        <w:numPr>
          <w:ilvl w:val="0"/>
          <w:numId w:val="25"/>
        </w:numPr>
        <w:autoSpaceDE w:val="0"/>
        <w:autoSpaceDN w:val="0"/>
        <w:adjustRightInd w:val="0"/>
        <w:rPr>
          <w:szCs w:val="22"/>
        </w:rPr>
      </w:pPr>
      <w:r w:rsidRPr="00E6741B">
        <w:rPr>
          <w:bCs/>
          <w:lang w:bidi="ar-SA"/>
        </w:rPr>
        <w:t>OLIVE OIL, 1 bottle – 1 Litre</w:t>
      </w:r>
    </w:p>
    <w:p w14:paraId="1AC245A1" w14:textId="4B206407" w:rsidR="009504BC" w:rsidRPr="00E6741B" w:rsidRDefault="00565BBE" w:rsidP="009504BC">
      <w:pPr>
        <w:pStyle w:val="ListParagraph"/>
        <w:numPr>
          <w:ilvl w:val="0"/>
          <w:numId w:val="25"/>
        </w:numPr>
        <w:autoSpaceDE w:val="0"/>
        <w:autoSpaceDN w:val="0"/>
        <w:adjustRightInd w:val="0"/>
        <w:rPr>
          <w:szCs w:val="22"/>
        </w:rPr>
      </w:pPr>
      <w:r w:rsidRPr="00E6741B">
        <w:rPr>
          <w:bCs/>
          <w:lang w:bidi="ar-SA"/>
        </w:rPr>
        <w:t>HALAWA , 1 Box of 1 kg</w:t>
      </w:r>
    </w:p>
    <w:p w14:paraId="46B93E47" w14:textId="443C6E70" w:rsidR="009504BC" w:rsidRPr="00B578D2" w:rsidRDefault="009504BC" w:rsidP="009504BC">
      <w:pPr>
        <w:pStyle w:val="ListParagraph"/>
        <w:numPr>
          <w:ilvl w:val="0"/>
          <w:numId w:val="25"/>
        </w:numPr>
        <w:autoSpaceDE w:val="0"/>
        <w:autoSpaceDN w:val="0"/>
        <w:adjustRightInd w:val="0"/>
        <w:rPr>
          <w:szCs w:val="22"/>
        </w:rPr>
      </w:pPr>
      <w:r w:rsidRPr="00B578D2">
        <w:rPr>
          <w:szCs w:val="22"/>
        </w:rPr>
        <w:t>Dry iodised SALT – 1 x 500 gm packing - homogenous granulation</w:t>
      </w:r>
    </w:p>
    <w:p w14:paraId="5D65A471" w14:textId="690FB2B9" w:rsidR="009504BC" w:rsidRPr="00B578D2" w:rsidRDefault="009504BC" w:rsidP="009504BC">
      <w:pPr>
        <w:pStyle w:val="ListParagraph"/>
        <w:numPr>
          <w:ilvl w:val="0"/>
          <w:numId w:val="25"/>
        </w:numPr>
        <w:autoSpaceDE w:val="0"/>
        <w:autoSpaceDN w:val="0"/>
        <w:adjustRightInd w:val="0"/>
        <w:rPr>
          <w:szCs w:val="22"/>
        </w:rPr>
      </w:pPr>
      <w:r w:rsidRPr="00B578D2">
        <w:rPr>
          <w:szCs w:val="22"/>
        </w:rPr>
        <w:t>Vegetable Ghee (1 pack of 1 kg)</w:t>
      </w:r>
    </w:p>
    <w:p w14:paraId="1A4849F0" w14:textId="74948E11" w:rsidR="009504BC" w:rsidRPr="00B578D2" w:rsidRDefault="009504BC" w:rsidP="009504BC">
      <w:pPr>
        <w:pStyle w:val="ListParagraph"/>
        <w:numPr>
          <w:ilvl w:val="0"/>
          <w:numId w:val="25"/>
        </w:numPr>
        <w:autoSpaceDE w:val="0"/>
        <w:autoSpaceDN w:val="0"/>
        <w:adjustRightInd w:val="0"/>
        <w:rPr>
          <w:szCs w:val="22"/>
        </w:rPr>
      </w:pPr>
      <w:r w:rsidRPr="00B578D2">
        <w:rPr>
          <w:szCs w:val="22"/>
        </w:rPr>
        <w:t>Lentils - (brown/red) (1 pack of 1 kg filled in high humidity/water resistant packaging)</w:t>
      </w:r>
    </w:p>
    <w:p w14:paraId="021B0F33" w14:textId="19A25863" w:rsidR="009504BC" w:rsidRPr="00B578D2" w:rsidRDefault="009504BC" w:rsidP="009504BC">
      <w:pPr>
        <w:pStyle w:val="ListParagraph"/>
        <w:numPr>
          <w:ilvl w:val="0"/>
          <w:numId w:val="25"/>
        </w:numPr>
        <w:autoSpaceDE w:val="0"/>
        <w:autoSpaceDN w:val="0"/>
        <w:adjustRightInd w:val="0"/>
        <w:rPr>
          <w:szCs w:val="22"/>
        </w:rPr>
      </w:pPr>
      <w:r w:rsidRPr="00B578D2">
        <w:rPr>
          <w:szCs w:val="22"/>
        </w:rPr>
        <w:t>Pealed/Split Lentils - (orange/red) (1 pack of 1 kg filled in high humidity/water resistant packaging)</w:t>
      </w:r>
    </w:p>
    <w:p w14:paraId="042591A1" w14:textId="63D993CE" w:rsidR="009504BC" w:rsidRPr="00B578D2" w:rsidRDefault="009504BC" w:rsidP="009504BC">
      <w:pPr>
        <w:pStyle w:val="ListParagraph"/>
        <w:numPr>
          <w:ilvl w:val="0"/>
          <w:numId w:val="25"/>
        </w:numPr>
        <w:autoSpaceDE w:val="0"/>
        <w:autoSpaceDN w:val="0"/>
        <w:adjustRightInd w:val="0"/>
        <w:rPr>
          <w:szCs w:val="22"/>
        </w:rPr>
      </w:pPr>
      <w:r w:rsidRPr="00B578D2">
        <w:rPr>
          <w:szCs w:val="22"/>
        </w:rPr>
        <w:t>Beans, White – Medium size (2 kg – packed in 1 pack of 2 kg filled in high humidity/water resistant packaging)</w:t>
      </w:r>
    </w:p>
    <w:p w14:paraId="2D0822AC" w14:textId="5F899023" w:rsidR="009504BC" w:rsidRPr="00B578D2" w:rsidRDefault="009504BC" w:rsidP="009504BC">
      <w:pPr>
        <w:pStyle w:val="ListParagraph"/>
        <w:numPr>
          <w:ilvl w:val="0"/>
          <w:numId w:val="25"/>
        </w:numPr>
        <w:autoSpaceDE w:val="0"/>
        <w:autoSpaceDN w:val="0"/>
        <w:adjustRightInd w:val="0"/>
        <w:rPr>
          <w:szCs w:val="22"/>
        </w:rPr>
      </w:pPr>
      <w:r w:rsidRPr="00B578D2">
        <w:rPr>
          <w:szCs w:val="22"/>
        </w:rPr>
        <w:t>Bulgur, Dry (4 kg – packed in 2 packs of 2kg each filled in high humidity/water resistant packaging)</w:t>
      </w:r>
    </w:p>
    <w:p w14:paraId="3B6B772A" w14:textId="5AE9AF48" w:rsidR="009504BC" w:rsidRPr="00B578D2" w:rsidRDefault="009504BC" w:rsidP="009504BC">
      <w:pPr>
        <w:pStyle w:val="ListParagraph"/>
        <w:numPr>
          <w:ilvl w:val="0"/>
          <w:numId w:val="25"/>
        </w:numPr>
        <w:autoSpaceDE w:val="0"/>
        <w:autoSpaceDN w:val="0"/>
        <w:adjustRightInd w:val="0"/>
        <w:rPr>
          <w:szCs w:val="22"/>
        </w:rPr>
      </w:pPr>
      <w:r w:rsidRPr="00B578D2">
        <w:rPr>
          <w:szCs w:val="22"/>
        </w:rPr>
        <w:t>Packing Information</w:t>
      </w:r>
      <w:r w:rsidR="00022620" w:rsidRPr="00B578D2">
        <w:rPr>
          <w:szCs w:val="22"/>
        </w:rPr>
        <w:t xml:space="preserve"> (Food Parcels)</w:t>
      </w:r>
    </w:p>
    <w:p w14:paraId="4EAE5296" w14:textId="77777777" w:rsidR="009504BC" w:rsidRPr="00B578D2" w:rsidRDefault="009504BC" w:rsidP="009504BC">
      <w:pPr>
        <w:autoSpaceDE w:val="0"/>
        <w:autoSpaceDN w:val="0"/>
        <w:adjustRightInd w:val="0"/>
      </w:pPr>
    </w:p>
    <w:p w14:paraId="031ED83B" w14:textId="77777777" w:rsidR="00022620" w:rsidRPr="00B578D2" w:rsidRDefault="00022620" w:rsidP="00022620">
      <w:pPr>
        <w:autoSpaceDE w:val="0"/>
        <w:autoSpaceDN w:val="0"/>
        <w:adjustRightInd w:val="0"/>
      </w:pPr>
      <w:proofErr w:type="gramStart"/>
      <w:r w:rsidRPr="00B578D2">
        <w:t>Two different combinations options for</w:t>
      </w:r>
      <w:r w:rsidR="00B4119C" w:rsidRPr="00B578D2">
        <w:t xml:space="preserve"> </w:t>
      </w:r>
      <w:r w:rsidR="009504BC" w:rsidRPr="00B578D2">
        <w:t xml:space="preserve">canned </w:t>
      </w:r>
      <w:r w:rsidR="00B4119C" w:rsidRPr="00B578D2">
        <w:t>food parcel</w:t>
      </w:r>
      <w:r w:rsidRPr="00B578D2">
        <w:t>s.</w:t>
      </w:r>
      <w:proofErr w:type="gramEnd"/>
    </w:p>
    <w:p w14:paraId="15E2ED31" w14:textId="77777777" w:rsidR="00022620" w:rsidRPr="00B578D2" w:rsidRDefault="00022620" w:rsidP="00022620">
      <w:pPr>
        <w:autoSpaceDE w:val="0"/>
        <w:autoSpaceDN w:val="0"/>
        <w:adjustRightInd w:val="0"/>
      </w:pPr>
    </w:p>
    <w:p w14:paraId="6AB1FECC" w14:textId="3AEC6B9C" w:rsidR="00B4119C" w:rsidRPr="00B578D2" w:rsidRDefault="00022620" w:rsidP="00254894">
      <w:pPr>
        <w:autoSpaceDE w:val="0"/>
        <w:autoSpaceDN w:val="0"/>
        <w:adjustRightInd w:val="0"/>
      </w:pPr>
      <w:r w:rsidRPr="00B578D2">
        <w:t xml:space="preserve">- </w:t>
      </w:r>
      <w:r w:rsidR="00E6741B" w:rsidRPr="00E6741B">
        <w:rPr>
          <w:b/>
        </w:rPr>
        <w:t>Canned Food Parcel</w:t>
      </w:r>
      <w:r w:rsidR="00254894" w:rsidRPr="00E6741B">
        <w:rPr>
          <w:b/>
        </w:rPr>
        <w:t xml:space="preserve"> </w:t>
      </w:r>
      <w:r w:rsidRPr="00E6741B">
        <w:rPr>
          <w:b/>
        </w:rPr>
        <w:t>1</w:t>
      </w:r>
      <w:r w:rsidRPr="00B578D2">
        <w:t xml:space="preserve"> is consi</w:t>
      </w:r>
      <w:r w:rsidR="00B4119C" w:rsidRPr="00B578D2">
        <w:t>dered as combination of:</w:t>
      </w:r>
    </w:p>
    <w:p w14:paraId="6D5068B4" w14:textId="77777777" w:rsidR="00B4119C" w:rsidRPr="00B578D2" w:rsidRDefault="00B4119C" w:rsidP="00B4119C">
      <w:pPr>
        <w:autoSpaceDE w:val="0"/>
        <w:autoSpaceDN w:val="0"/>
        <w:adjustRightInd w:val="0"/>
      </w:pPr>
    </w:p>
    <w:p w14:paraId="4988BF10" w14:textId="4ECA5CE4" w:rsidR="00B4119C" w:rsidRPr="00B578D2" w:rsidRDefault="00B4119C" w:rsidP="009504BC">
      <w:pPr>
        <w:pStyle w:val="ListParagraph"/>
        <w:numPr>
          <w:ilvl w:val="0"/>
          <w:numId w:val="28"/>
        </w:numPr>
        <w:autoSpaceDE w:val="0"/>
        <w:autoSpaceDN w:val="0"/>
        <w:adjustRightInd w:val="0"/>
        <w:rPr>
          <w:szCs w:val="22"/>
        </w:rPr>
      </w:pPr>
      <w:r w:rsidRPr="00B578D2">
        <w:rPr>
          <w:szCs w:val="22"/>
        </w:rPr>
        <w:t>6 Cans of Foul (black beans) per parcel, black Fava beans preserved in salted water ready to eat, in can of minimum 400 gr Net Weight.</w:t>
      </w:r>
    </w:p>
    <w:p w14:paraId="1E169252" w14:textId="4869745B" w:rsidR="00B4119C" w:rsidRPr="00B578D2" w:rsidRDefault="00B4119C" w:rsidP="009504BC">
      <w:pPr>
        <w:pStyle w:val="ListParagraph"/>
        <w:numPr>
          <w:ilvl w:val="0"/>
          <w:numId w:val="28"/>
        </w:numPr>
        <w:rPr>
          <w:szCs w:val="22"/>
        </w:rPr>
      </w:pPr>
      <w:r w:rsidRPr="00B578D2">
        <w:rPr>
          <w:szCs w:val="22"/>
        </w:rPr>
        <w:t xml:space="preserve">6 Cans of Homos ( Chickpeas) per parcel, Homos </w:t>
      </w:r>
      <w:proofErr w:type="spellStart"/>
      <w:r w:rsidRPr="00B578D2">
        <w:rPr>
          <w:szCs w:val="22"/>
        </w:rPr>
        <w:t>Tahina</w:t>
      </w:r>
      <w:proofErr w:type="spellEnd"/>
      <w:r w:rsidRPr="00B578D2">
        <w:rPr>
          <w:szCs w:val="22"/>
        </w:rPr>
        <w:t xml:space="preserve"> dip, chickpeas paste mixed with other ingredients (water, salt) in can of 380gr (net weight)</w:t>
      </w:r>
    </w:p>
    <w:p w14:paraId="305994A9" w14:textId="37443E0A" w:rsidR="00B4119C" w:rsidRPr="00B578D2" w:rsidRDefault="00B4119C" w:rsidP="009504BC">
      <w:pPr>
        <w:pStyle w:val="ListParagraph"/>
        <w:numPr>
          <w:ilvl w:val="0"/>
          <w:numId w:val="28"/>
        </w:numPr>
        <w:autoSpaceDE w:val="0"/>
        <w:autoSpaceDN w:val="0"/>
        <w:adjustRightInd w:val="0"/>
        <w:rPr>
          <w:szCs w:val="22"/>
        </w:rPr>
      </w:pPr>
      <w:r w:rsidRPr="00B578D2">
        <w:rPr>
          <w:szCs w:val="22"/>
        </w:rPr>
        <w:t>1 L of olive oil per parcel, virgin olive oil in 1L bottle.</w:t>
      </w:r>
    </w:p>
    <w:p w14:paraId="25303402" w14:textId="4E577E91" w:rsidR="00B4119C" w:rsidRPr="00B578D2" w:rsidRDefault="00A1785E" w:rsidP="009504BC">
      <w:pPr>
        <w:pStyle w:val="ListParagraph"/>
        <w:numPr>
          <w:ilvl w:val="0"/>
          <w:numId w:val="28"/>
        </w:numPr>
        <w:autoSpaceDE w:val="0"/>
        <w:autoSpaceDN w:val="0"/>
        <w:adjustRightInd w:val="0"/>
        <w:rPr>
          <w:szCs w:val="22"/>
        </w:rPr>
      </w:pPr>
      <w:r w:rsidRPr="00B578D2">
        <w:rPr>
          <w:szCs w:val="22"/>
        </w:rPr>
        <w:t>2</w:t>
      </w:r>
      <w:r w:rsidR="00B4119C" w:rsidRPr="00B578D2">
        <w:rPr>
          <w:szCs w:val="22"/>
        </w:rPr>
        <w:t xml:space="preserve"> kg of dried dates per parcel, (vacuum sealed), packed in 1Kg</w:t>
      </w:r>
    </w:p>
    <w:p w14:paraId="4547F8E2" w14:textId="1616CBF6" w:rsidR="00B4119C" w:rsidRPr="00B578D2" w:rsidRDefault="00B4119C" w:rsidP="009504BC">
      <w:pPr>
        <w:pStyle w:val="ListParagraph"/>
        <w:numPr>
          <w:ilvl w:val="0"/>
          <w:numId w:val="28"/>
        </w:numPr>
        <w:autoSpaceDE w:val="0"/>
        <w:autoSpaceDN w:val="0"/>
        <w:adjustRightInd w:val="0"/>
        <w:rPr>
          <w:szCs w:val="22"/>
        </w:rPr>
      </w:pPr>
      <w:r w:rsidRPr="00B578D2">
        <w:rPr>
          <w:szCs w:val="22"/>
        </w:rPr>
        <w:t>1 kg Apricot Jam in Food grade in metal tin (2x 500gr)</w:t>
      </w:r>
    </w:p>
    <w:p w14:paraId="2A5EC882" w14:textId="36BB7234" w:rsidR="00B4119C" w:rsidRPr="00B578D2" w:rsidRDefault="00022620" w:rsidP="00254894">
      <w:pPr>
        <w:pStyle w:val="ListParagraph"/>
        <w:numPr>
          <w:ilvl w:val="0"/>
          <w:numId w:val="28"/>
        </w:numPr>
        <w:autoSpaceDE w:val="0"/>
        <w:autoSpaceDN w:val="0"/>
        <w:adjustRightInd w:val="0"/>
        <w:rPr>
          <w:szCs w:val="22"/>
        </w:rPr>
      </w:pPr>
      <w:r w:rsidRPr="00B578D2">
        <w:rPr>
          <w:szCs w:val="22"/>
        </w:rPr>
        <w:t>Packing Information (Canned Food Parcels 1)</w:t>
      </w:r>
    </w:p>
    <w:p w14:paraId="5244813C" w14:textId="77777777" w:rsidR="00022620" w:rsidRPr="00B578D2" w:rsidRDefault="00022620" w:rsidP="00022620">
      <w:pPr>
        <w:autoSpaceDE w:val="0"/>
        <w:autoSpaceDN w:val="0"/>
        <w:adjustRightInd w:val="0"/>
      </w:pPr>
    </w:p>
    <w:p w14:paraId="668115B9" w14:textId="114B2812" w:rsidR="00022620" w:rsidRPr="00B578D2" w:rsidRDefault="00022620" w:rsidP="00254894">
      <w:pPr>
        <w:autoSpaceDE w:val="0"/>
        <w:autoSpaceDN w:val="0"/>
        <w:adjustRightInd w:val="0"/>
      </w:pPr>
      <w:r w:rsidRPr="00B578D2">
        <w:t xml:space="preserve">- </w:t>
      </w:r>
      <w:r w:rsidR="00E6741B" w:rsidRPr="00E6741B">
        <w:rPr>
          <w:b/>
        </w:rPr>
        <w:t>Canned Food Parcel</w:t>
      </w:r>
      <w:r w:rsidR="00254894" w:rsidRPr="00E6741B">
        <w:rPr>
          <w:b/>
        </w:rPr>
        <w:t xml:space="preserve"> </w:t>
      </w:r>
      <w:r w:rsidRPr="00E6741B">
        <w:rPr>
          <w:b/>
        </w:rPr>
        <w:t>2</w:t>
      </w:r>
      <w:r w:rsidRPr="00B578D2">
        <w:t xml:space="preserve"> is considered as combination of:</w:t>
      </w:r>
    </w:p>
    <w:p w14:paraId="79CCE575" w14:textId="77777777" w:rsidR="00022620" w:rsidRPr="00B578D2" w:rsidRDefault="00022620" w:rsidP="00022620">
      <w:pPr>
        <w:autoSpaceDE w:val="0"/>
        <w:autoSpaceDN w:val="0"/>
        <w:adjustRightInd w:val="0"/>
      </w:pPr>
    </w:p>
    <w:p w14:paraId="3BA5D170" w14:textId="304CD29A" w:rsidR="00022620" w:rsidRPr="00B578D2" w:rsidRDefault="00022620" w:rsidP="00022620">
      <w:pPr>
        <w:pStyle w:val="ListParagraph"/>
        <w:numPr>
          <w:ilvl w:val="0"/>
          <w:numId w:val="29"/>
        </w:numPr>
        <w:autoSpaceDE w:val="0"/>
        <w:autoSpaceDN w:val="0"/>
        <w:adjustRightInd w:val="0"/>
        <w:rPr>
          <w:szCs w:val="22"/>
        </w:rPr>
      </w:pPr>
      <w:r w:rsidRPr="00B578D2">
        <w:rPr>
          <w:szCs w:val="22"/>
        </w:rPr>
        <w:t>Canned Beans Recipe - Ready to Eat: (5 tin cans of 500g each)</w:t>
      </w:r>
    </w:p>
    <w:p w14:paraId="0E381A1E" w14:textId="2666AB22" w:rsidR="00022620" w:rsidRPr="00B578D2" w:rsidRDefault="00022620" w:rsidP="00022620">
      <w:pPr>
        <w:pStyle w:val="ListParagraph"/>
        <w:numPr>
          <w:ilvl w:val="0"/>
          <w:numId w:val="29"/>
        </w:numPr>
        <w:autoSpaceDE w:val="0"/>
        <w:autoSpaceDN w:val="0"/>
        <w:adjustRightInd w:val="0"/>
        <w:rPr>
          <w:szCs w:val="22"/>
        </w:rPr>
      </w:pPr>
      <w:r w:rsidRPr="00B578D2">
        <w:rPr>
          <w:szCs w:val="22"/>
        </w:rPr>
        <w:t>Canned Tuna Chunks/Solids in Vegetable Oil - Ready to Eat: 6 tin cans, each of 160g</w:t>
      </w:r>
    </w:p>
    <w:p w14:paraId="4BBFF6BE" w14:textId="5F8D777F" w:rsidR="00022620" w:rsidRPr="00B578D2" w:rsidRDefault="00022620" w:rsidP="00022620">
      <w:pPr>
        <w:pStyle w:val="ListParagraph"/>
        <w:numPr>
          <w:ilvl w:val="0"/>
          <w:numId w:val="29"/>
        </w:numPr>
        <w:autoSpaceDE w:val="0"/>
        <w:autoSpaceDN w:val="0"/>
        <w:adjustRightInd w:val="0"/>
        <w:rPr>
          <w:szCs w:val="22"/>
        </w:rPr>
      </w:pPr>
      <w:r w:rsidRPr="00B578D2">
        <w:rPr>
          <w:szCs w:val="22"/>
        </w:rPr>
        <w:t>Dates – 1 pack of 1 kg</w:t>
      </w:r>
    </w:p>
    <w:p w14:paraId="512E2DFC" w14:textId="1A19577A" w:rsidR="00022620" w:rsidRPr="00B578D2" w:rsidRDefault="00022620" w:rsidP="00022620">
      <w:pPr>
        <w:pStyle w:val="ListParagraph"/>
        <w:numPr>
          <w:ilvl w:val="0"/>
          <w:numId w:val="29"/>
        </w:numPr>
        <w:autoSpaceDE w:val="0"/>
        <w:autoSpaceDN w:val="0"/>
        <w:adjustRightInd w:val="0"/>
        <w:rPr>
          <w:szCs w:val="22"/>
        </w:rPr>
      </w:pPr>
      <w:r w:rsidRPr="00B578D2">
        <w:rPr>
          <w:szCs w:val="22"/>
        </w:rPr>
        <w:t>Apricot Jam – 2 bottles of 400 gm</w:t>
      </w:r>
    </w:p>
    <w:p w14:paraId="593D9D04" w14:textId="0C0D3BF2" w:rsidR="00022620" w:rsidRPr="00B578D2" w:rsidRDefault="00022620" w:rsidP="00022620">
      <w:pPr>
        <w:pStyle w:val="ListParagraph"/>
        <w:numPr>
          <w:ilvl w:val="0"/>
          <w:numId w:val="29"/>
        </w:numPr>
        <w:autoSpaceDE w:val="0"/>
        <w:autoSpaceDN w:val="0"/>
        <w:adjustRightInd w:val="0"/>
        <w:rPr>
          <w:szCs w:val="22"/>
        </w:rPr>
      </w:pPr>
      <w:r w:rsidRPr="00B578D2">
        <w:rPr>
          <w:szCs w:val="22"/>
        </w:rPr>
        <w:t xml:space="preserve">Olive Oil – 1 bottle of 1 </w:t>
      </w:r>
      <w:proofErr w:type="spellStart"/>
      <w:r w:rsidRPr="00B578D2">
        <w:rPr>
          <w:szCs w:val="22"/>
        </w:rPr>
        <w:t>Ltr</w:t>
      </w:r>
      <w:proofErr w:type="spellEnd"/>
    </w:p>
    <w:p w14:paraId="72C161BE" w14:textId="6553DC2A" w:rsidR="00022620" w:rsidRPr="00B578D2" w:rsidRDefault="00022620" w:rsidP="00022620">
      <w:pPr>
        <w:pStyle w:val="ListParagraph"/>
        <w:numPr>
          <w:ilvl w:val="0"/>
          <w:numId w:val="29"/>
        </w:numPr>
        <w:autoSpaceDE w:val="0"/>
        <w:autoSpaceDN w:val="0"/>
        <w:adjustRightInd w:val="0"/>
        <w:rPr>
          <w:szCs w:val="22"/>
        </w:rPr>
      </w:pPr>
      <w:r w:rsidRPr="00B578D2">
        <w:rPr>
          <w:szCs w:val="22"/>
        </w:rPr>
        <w:t>Luncheon Meat (Chicken) – 5 cans of 200 grams</w:t>
      </w:r>
    </w:p>
    <w:p w14:paraId="5D321537" w14:textId="7D9AFC06" w:rsidR="00022620" w:rsidRPr="00B578D2" w:rsidRDefault="00022620" w:rsidP="00022620">
      <w:pPr>
        <w:pStyle w:val="ListParagraph"/>
        <w:numPr>
          <w:ilvl w:val="0"/>
          <w:numId w:val="29"/>
        </w:numPr>
        <w:autoSpaceDE w:val="0"/>
        <w:autoSpaceDN w:val="0"/>
        <w:adjustRightInd w:val="0"/>
        <w:rPr>
          <w:szCs w:val="22"/>
        </w:rPr>
      </w:pPr>
      <w:proofErr w:type="spellStart"/>
      <w:r w:rsidRPr="00B578D2">
        <w:rPr>
          <w:szCs w:val="22"/>
        </w:rPr>
        <w:t>Za’ater</w:t>
      </w:r>
      <w:proofErr w:type="spellEnd"/>
      <w:r w:rsidRPr="00B578D2">
        <w:rPr>
          <w:szCs w:val="22"/>
        </w:rPr>
        <w:t xml:space="preserve"> – 1 pack of 1 kg</w:t>
      </w:r>
    </w:p>
    <w:p w14:paraId="3DC37408" w14:textId="0B4D083E" w:rsidR="00022620" w:rsidRPr="00B578D2" w:rsidRDefault="00022620" w:rsidP="00254894">
      <w:pPr>
        <w:pStyle w:val="ListParagraph"/>
        <w:numPr>
          <w:ilvl w:val="0"/>
          <w:numId w:val="29"/>
        </w:numPr>
        <w:autoSpaceDE w:val="0"/>
        <w:autoSpaceDN w:val="0"/>
        <w:adjustRightInd w:val="0"/>
        <w:rPr>
          <w:szCs w:val="22"/>
        </w:rPr>
      </w:pPr>
      <w:r w:rsidRPr="00B578D2">
        <w:rPr>
          <w:szCs w:val="22"/>
        </w:rPr>
        <w:t>Packing Information (Canned Food Parcels 2)</w:t>
      </w:r>
    </w:p>
    <w:p w14:paraId="4156649E" w14:textId="77777777" w:rsidR="00B4119C" w:rsidRPr="00B578D2" w:rsidRDefault="00B4119C" w:rsidP="00FC4C55">
      <w:pPr>
        <w:pStyle w:val="DefaultText"/>
        <w:rPr>
          <w:rFonts w:cs="Arial"/>
          <w:szCs w:val="22"/>
        </w:rPr>
      </w:pPr>
    </w:p>
    <w:p w14:paraId="136582A9" w14:textId="23BC2399" w:rsidR="00254894" w:rsidRDefault="00254894" w:rsidP="00254894">
      <w:pPr>
        <w:pStyle w:val="Heading3"/>
      </w:pPr>
      <w:bookmarkStart w:id="6" w:name="_Toc500939882"/>
      <w:r>
        <w:t>Contract period:</w:t>
      </w:r>
      <w:bookmarkEnd w:id="6"/>
    </w:p>
    <w:p w14:paraId="03AE5E35" w14:textId="77777777" w:rsidR="00254894" w:rsidRDefault="00254894" w:rsidP="00E6741B"/>
    <w:p w14:paraId="5360BE84" w14:textId="6DFDF2E0" w:rsidR="00254894" w:rsidRDefault="00254894" w:rsidP="00E6741B">
      <w:r>
        <w:rPr>
          <w:lang w:eastAsia="en-US" w:bidi="ar-SA"/>
        </w:rPr>
        <w:t xml:space="preserve">A framework agreement for </w:t>
      </w:r>
      <w:r w:rsidR="00565BBE">
        <w:rPr>
          <w:lang w:eastAsia="en-US" w:bidi="ar-SA"/>
        </w:rPr>
        <w:t>six (6) months</w:t>
      </w:r>
      <w:r>
        <w:rPr>
          <w:lang w:eastAsia="en-US" w:bidi="ar-SA"/>
        </w:rPr>
        <w:t xml:space="preserve"> will be signed with the successful bidder to be the main supplier for Food Parcels and Canned Food Parcels.</w:t>
      </w:r>
    </w:p>
    <w:p w14:paraId="5AB60A64" w14:textId="77777777" w:rsidR="00254894" w:rsidRPr="001C5CBA" w:rsidRDefault="00254894" w:rsidP="00E6741B"/>
    <w:p w14:paraId="63DD9BD4" w14:textId="77777777" w:rsidR="00C97E67" w:rsidRPr="00B578D2" w:rsidRDefault="00FF23A8" w:rsidP="00FC4C55">
      <w:pPr>
        <w:pStyle w:val="Heading3"/>
      </w:pPr>
      <w:bookmarkStart w:id="7" w:name="_Toc500939883"/>
      <w:r w:rsidRPr="00B578D2">
        <w:t>Specifications</w:t>
      </w:r>
      <w:r w:rsidR="009B3251" w:rsidRPr="00B578D2">
        <w:t>:</w:t>
      </w:r>
      <w:bookmarkEnd w:id="7"/>
      <w:r w:rsidR="00F100B0" w:rsidRPr="00B578D2">
        <w:tab/>
      </w:r>
    </w:p>
    <w:p w14:paraId="1907346C" w14:textId="77777777" w:rsidR="000B3D73" w:rsidRPr="00B578D2" w:rsidRDefault="000B3D73" w:rsidP="00FC4C55">
      <w:pPr>
        <w:pStyle w:val="DefaultText"/>
        <w:rPr>
          <w:rFonts w:cs="Arial"/>
          <w:szCs w:val="22"/>
        </w:rPr>
      </w:pPr>
    </w:p>
    <w:p w14:paraId="63DD9BD5" w14:textId="77777777" w:rsidR="00C97E67" w:rsidRPr="00B578D2" w:rsidRDefault="00C97E67" w:rsidP="00FC4C55">
      <w:pPr>
        <w:pStyle w:val="DefaultText"/>
        <w:rPr>
          <w:rFonts w:cs="Arial"/>
          <w:szCs w:val="22"/>
        </w:rPr>
      </w:pPr>
      <w:r w:rsidRPr="00B578D2">
        <w:rPr>
          <w:rFonts w:cs="Arial"/>
          <w:szCs w:val="22"/>
        </w:rPr>
        <w:t xml:space="preserve">The detailed specification in respect of each item with packing, marking/labelling instructions etc. are given in </w:t>
      </w:r>
      <w:r w:rsidRPr="00B578D2">
        <w:rPr>
          <w:rFonts w:cs="Arial"/>
          <w:b/>
          <w:szCs w:val="22"/>
        </w:rPr>
        <w:t>Appendix I</w:t>
      </w:r>
      <w:r w:rsidRPr="00B578D2">
        <w:rPr>
          <w:rFonts w:cs="Arial"/>
          <w:szCs w:val="22"/>
        </w:rPr>
        <w:t xml:space="preserve"> which </w:t>
      </w:r>
      <w:r w:rsidR="00EB5B83" w:rsidRPr="00B578D2">
        <w:rPr>
          <w:rFonts w:cs="Arial"/>
          <w:szCs w:val="22"/>
        </w:rPr>
        <w:t xml:space="preserve">Tenderers </w:t>
      </w:r>
      <w:r w:rsidRPr="00B578D2">
        <w:rPr>
          <w:rFonts w:cs="Arial"/>
          <w:szCs w:val="22"/>
        </w:rPr>
        <w:t>must adhere</w:t>
      </w:r>
      <w:r w:rsidR="00EB5B83" w:rsidRPr="00B578D2">
        <w:rPr>
          <w:rFonts w:cs="Arial"/>
          <w:szCs w:val="22"/>
        </w:rPr>
        <w:t xml:space="preserve"> to</w:t>
      </w:r>
      <w:r w:rsidRPr="00B578D2">
        <w:rPr>
          <w:rFonts w:cs="Arial"/>
          <w:szCs w:val="22"/>
        </w:rPr>
        <w:t>.</w:t>
      </w:r>
    </w:p>
    <w:p w14:paraId="63DD9BD6" w14:textId="69DA0B60" w:rsidR="009B3251" w:rsidRPr="00B578D2" w:rsidRDefault="009B3251" w:rsidP="00FC4C55"/>
    <w:p w14:paraId="63DD9BD7" w14:textId="77777777" w:rsidR="002E370B" w:rsidRPr="00B578D2" w:rsidRDefault="001E24E1" w:rsidP="00FC4C55">
      <w:pPr>
        <w:pStyle w:val="Heading3"/>
      </w:pPr>
      <w:bookmarkStart w:id="8" w:name="_Toc500939884"/>
      <w:r w:rsidRPr="00B578D2">
        <w:t>Eligi</w:t>
      </w:r>
      <w:r w:rsidR="00005C7C" w:rsidRPr="00B578D2">
        <w:t>bility</w:t>
      </w:r>
      <w:r w:rsidR="00846B29" w:rsidRPr="00B578D2">
        <w:t>:</w:t>
      </w:r>
      <w:bookmarkEnd w:id="8"/>
    </w:p>
    <w:p w14:paraId="4472C1FD" w14:textId="77777777" w:rsidR="000B3D73" w:rsidRPr="00B578D2" w:rsidRDefault="000B3D73" w:rsidP="000B3D73">
      <w:pPr>
        <w:pStyle w:val="DefaultText"/>
        <w:rPr>
          <w:rFonts w:cs="Arial"/>
          <w:szCs w:val="22"/>
        </w:rPr>
      </w:pPr>
    </w:p>
    <w:p w14:paraId="636D0547" w14:textId="77777777" w:rsidR="000B3D73" w:rsidRPr="00B578D2" w:rsidRDefault="000B3D73" w:rsidP="000B3D73">
      <w:pPr>
        <w:pStyle w:val="DefaultText"/>
        <w:tabs>
          <w:tab w:val="left" w:pos="810"/>
          <w:tab w:val="left" w:pos="984"/>
          <w:tab w:val="left" w:pos="1440"/>
        </w:tabs>
        <w:spacing w:line="240" w:lineRule="exact"/>
        <w:ind w:left="360"/>
        <w:rPr>
          <w:rFonts w:cs="Arial"/>
          <w:b/>
          <w:szCs w:val="22"/>
        </w:rPr>
      </w:pPr>
      <w:r w:rsidRPr="00B578D2">
        <w:rPr>
          <w:rFonts w:cs="Arial"/>
          <w:b/>
          <w:szCs w:val="22"/>
        </w:rPr>
        <w:t>Turkish origin ban</w:t>
      </w:r>
    </w:p>
    <w:p w14:paraId="68705706" w14:textId="77777777" w:rsidR="000B3D73" w:rsidRPr="00B578D2" w:rsidRDefault="000B3D73" w:rsidP="000B3D73">
      <w:pPr>
        <w:pStyle w:val="DefaultText"/>
        <w:numPr>
          <w:ilvl w:val="0"/>
          <w:numId w:val="5"/>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lang w:eastAsia="en-GB"/>
        </w:rPr>
      </w:pPr>
      <w:r w:rsidRPr="00B578D2">
        <w:rPr>
          <w:rFonts w:cs="Arial"/>
          <w:szCs w:val="22"/>
          <w:lang w:eastAsia="en-GB"/>
        </w:rPr>
        <w:t>Based on Communiqué No. 21/15/b from The Presidency of the Council of Ministers Syrian Arabic Republic</w:t>
      </w:r>
    </w:p>
    <w:p w14:paraId="38C7600A" w14:textId="77777777" w:rsidR="000B3D73" w:rsidRPr="00B578D2" w:rsidRDefault="000B3D73" w:rsidP="000B3D73">
      <w:pPr>
        <w:pStyle w:val="DefaultText"/>
        <w:numPr>
          <w:ilvl w:val="0"/>
          <w:numId w:val="5"/>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lang w:eastAsia="en-GB"/>
        </w:rPr>
      </w:pPr>
      <w:r w:rsidRPr="00B578D2">
        <w:rPr>
          <w:rFonts w:cs="Arial"/>
          <w:szCs w:val="22"/>
          <w:lang w:eastAsia="en-GB"/>
        </w:rPr>
        <w:t>Peering to all ministries and public bodies and joint sector do not import or buy any materials, goods or equipment of Turkish origin, and not to accept offers that include materials, goods or equipment</w:t>
      </w:r>
    </w:p>
    <w:p w14:paraId="53BC37D3" w14:textId="77777777" w:rsidR="000B3D73" w:rsidRPr="00B578D2" w:rsidRDefault="000B3D73" w:rsidP="000B3D73">
      <w:pPr>
        <w:pStyle w:val="DefaultText"/>
        <w:numPr>
          <w:ilvl w:val="0"/>
          <w:numId w:val="5"/>
        </w:numPr>
        <w:tabs>
          <w:tab w:val="left" w:pos="81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lang w:eastAsia="en-GB"/>
        </w:rPr>
      </w:pPr>
      <w:r w:rsidRPr="00B578D2">
        <w:rPr>
          <w:rFonts w:cs="Arial"/>
          <w:szCs w:val="22"/>
          <w:lang w:eastAsia="en-GB"/>
        </w:rPr>
        <w:t>Enter in the installation of any component, and so on (tender or tenders ...) to ensure the needs of these stakeholders.</w:t>
      </w:r>
    </w:p>
    <w:p w14:paraId="47ECFE94" w14:textId="77777777" w:rsidR="000B3D73" w:rsidRPr="00B578D2" w:rsidRDefault="000B3D73" w:rsidP="000B3D73">
      <w:pPr>
        <w:pStyle w:val="DefaultText"/>
        <w:rPr>
          <w:rFonts w:cs="Arial"/>
          <w:b/>
          <w:szCs w:val="22"/>
          <w:lang w:eastAsia="en-GB"/>
        </w:rPr>
      </w:pPr>
    </w:p>
    <w:p w14:paraId="7F044F8E" w14:textId="76B66B79" w:rsidR="000B3D73" w:rsidRPr="00B578D2" w:rsidRDefault="000B3D73" w:rsidP="000B3D73">
      <w:pPr>
        <w:pStyle w:val="DefaultText"/>
        <w:ind w:left="720"/>
        <w:rPr>
          <w:rFonts w:cs="Arial"/>
          <w:b/>
          <w:szCs w:val="22"/>
          <w:lang w:eastAsia="en-GB"/>
        </w:rPr>
      </w:pPr>
      <w:r w:rsidRPr="00B578D2">
        <w:rPr>
          <w:rFonts w:cs="Arial"/>
          <w:b/>
          <w:szCs w:val="22"/>
          <w:lang w:eastAsia="en-GB"/>
        </w:rPr>
        <w:t>THE ABOVE REQUIREMENTS MUST BE MET AND GOODS OF TURKISH ORIGIN WILL NOT BE ACCEPTED AND THE BID WILL BE VOID</w:t>
      </w:r>
    </w:p>
    <w:p w14:paraId="4F45E848" w14:textId="77777777" w:rsidR="000B3D73" w:rsidRPr="00B578D2" w:rsidRDefault="000B3D73" w:rsidP="000B3D73">
      <w:pPr>
        <w:pStyle w:val="DefaultText"/>
        <w:rPr>
          <w:rFonts w:cs="Arial"/>
          <w:szCs w:val="22"/>
        </w:rPr>
      </w:pPr>
    </w:p>
    <w:p w14:paraId="63DD9BD8" w14:textId="77777777" w:rsidR="00846B29" w:rsidRPr="00B578D2" w:rsidRDefault="00B85F9B" w:rsidP="00330D49">
      <w:pPr>
        <w:pStyle w:val="DefaultText"/>
        <w:numPr>
          <w:ilvl w:val="0"/>
          <w:numId w:val="5"/>
        </w:numPr>
        <w:rPr>
          <w:rFonts w:cs="Arial"/>
          <w:szCs w:val="22"/>
        </w:rPr>
      </w:pPr>
      <w:r w:rsidRPr="00B578D2">
        <w:rPr>
          <w:rFonts w:cs="Arial"/>
          <w:szCs w:val="22"/>
        </w:rPr>
        <w:t>Tenderer</w:t>
      </w:r>
      <w:r w:rsidR="00005C7C" w:rsidRPr="00B578D2">
        <w:rPr>
          <w:rFonts w:cs="Arial"/>
          <w:szCs w:val="22"/>
        </w:rPr>
        <w:t>(s)</w:t>
      </w:r>
      <w:r w:rsidR="00F924BD" w:rsidRPr="00B578D2">
        <w:rPr>
          <w:rFonts w:cs="Arial"/>
          <w:szCs w:val="22"/>
        </w:rPr>
        <w:t xml:space="preserve"> </w:t>
      </w:r>
      <w:r w:rsidR="00EB5B83" w:rsidRPr="00B578D2">
        <w:rPr>
          <w:rFonts w:cs="Arial"/>
          <w:szCs w:val="22"/>
        </w:rPr>
        <w:t xml:space="preserve">must </w:t>
      </w:r>
      <w:r w:rsidR="00D63D62" w:rsidRPr="00B578D2">
        <w:rPr>
          <w:rFonts w:cs="Arial"/>
          <w:szCs w:val="22"/>
        </w:rPr>
        <w:t xml:space="preserve">be Manufacturers, </w:t>
      </w:r>
      <w:r w:rsidR="003B78C1" w:rsidRPr="00B578D2">
        <w:rPr>
          <w:rFonts w:cs="Arial"/>
          <w:szCs w:val="22"/>
        </w:rPr>
        <w:t>accredited</w:t>
      </w:r>
      <w:r w:rsidR="00D63D62" w:rsidRPr="00B578D2">
        <w:rPr>
          <w:rFonts w:cs="Arial"/>
          <w:szCs w:val="22"/>
        </w:rPr>
        <w:t xml:space="preserve"> W</w:t>
      </w:r>
      <w:r w:rsidR="00F924BD" w:rsidRPr="00B578D2">
        <w:rPr>
          <w:rFonts w:cs="Arial"/>
          <w:szCs w:val="22"/>
        </w:rPr>
        <w:t>holesalers</w:t>
      </w:r>
      <w:r w:rsidR="00D63D62" w:rsidRPr="00B578D2">
        <w:rPr>
          <w:rFonts w:cs="Arial"/>
          <w:szCs w:val="22"/>
        </w:rPr>
        <w:t>, Traders / Suppliers, A</w:t>
      </w:r>
      <w:r w:rsidR="00F924BD" w:rsidRPr="00B578D2">
        <w:rPr>
          <w:rFonts w:cs="Arial"/>
          <w:szCs w:val="22"/>
        </w:rPr>
        <w:t>gents</w:t>
      </w:r>
      <w:r w:rsidR="00D63D62" w:rsidRPr="00B578D2">
        <w:rPr>
          <w:rFonts w:cs="Arial"/>
          <w:szCs w:val="22"/>
        </w:rPr>
        <w:t xml:space="preserve"> in </w:t>
      </w:r>
      <w:r w:rsidR="00C31189" w:rsidRPr="00B578D2">
        <w:rPr>
          <w:rFonts w:cs="Arial"/>
          <w:szCs w:val="22"/>
        </w:rPr>
        <w:t>their registered country.</w:t>
      </w:r>
    </w:p>
    <w:p w14:paraId="63DD9BD9" w14:textId="77777777" w:rsidR="00FF23A8" w:rsidRPr="00B578D2" w:rsidRDefault="00B85F9B" w:rsidP="00330D49">
      <w:pPr>
        <w:pStyle w:val="DefaultText"/>
        <w:numPr>
          <w:ilvl w:val="0"/>
          <w:numId w:val="5"/>
        </w:numPr>
        <w:rPr>
          <w:rFonts w:cs="Arial"/>
          <w:szCs w:val="22"/>
        </w:rPr>
      </w:pPr>
      <w:r w:rsidRPr="00B578D2">
        <w:rPr>
          <w:rFonts w:cs="Arial"/>
          <w:szCs w:val="22"/>
        </w:rPr>
        <w:t>Tenderer</w:t>
      </w:r>
      <w:r w:rsidR="00EB5B83" w:rsidRPr="00B578D2">
        <w:rPr>
          <w:rFonts w:cs="Arial"/>
          <w:szCs w:val="22"/>
        </w:rPr>
        <w:t>(s)</w:t>
      </w:r>
      <w:r w:rsidRPr="00B578D2">
        <w:rPr>
          <w:rFonts w:cs="Arial"/>
          <w:szCs w:val="22"/>
        </w:rPr>
        <w:t xml:space="preserve"> </w:t>
      </w:r>
      <w:r w:rsidR="00FF23A8" w:rsidRPr="00B578D2">
        <w:rPr>
          <w:rFonts w:cs="Arial"/>
          <w:szCs w:val="22"/>
        </w:rPr>
        <w:t xml:space="preserve">should have minimum 3 years </w:t>
      </w:r>
      <w:r w:rsidR="00EF5473" w:rsidRPr="00B578D2">
        <w:rPr>
          <w:rFonts w:cs="Arial"/>
          <w:szCs w:val="22"/>
        </w:rPr>
        <w:t>financial data available to the British Red Cross, or from the establishment of the company should a full 3 years data not be available.</w:t>
      </w:r>
    </w:p>
    <w:p w14:paraId="63DD9BDA" w14:textId="77777777" w:rsidR="00FF23A8" w:rsidRPr="00B578D2" w:rsidRDefault="00B85F9B" w:rsidP="00330D49">
      <w:pPr>
        <w:pStyle w:val="DefaultText"/>
        <w:numPr>
          <w:ilvl w:val="0"/>
          <w:numId w:val="5"/>
        </w:numPr>
        <w:rPr>
          <w:rFonts w:cs="Arial"/>
          <w:szCs w:val="22"/>
        </w:rPr>
      </w:pPr>
      <w:r w:rsidRPr="00B578D2">
        <w:rPr>
          <w:rFonts w:cs="Arial"/>
          <w:szCs w:val="22"/>
        </w:rPr>
        <w:t>Tenderer</w:t>
      </w:r>
      <w:r w:rsidR="00EB5B83" w:rsidRPr="00B578D2">
        <w:rPr>
          <w:rFonts w:cs="Arial"/>
          <w:szCs w:val="22"/>
        </w:rPr>
        <w:t>(s)</w:t>
      </w:r>
      <w:r w:rsidRPr="00B578D2">
        <w:rPr>
          <w:rFonts w:cs="Arial"/>
          <w:szCs w:val="22"/>
        </w:rPr>
        <w:t xml:space="preserve"> </w:t>
      </w:r>
      <w:r w:rsidR="00FF23A8" w:rsidRPr="00B578D2">
        <w:rPr>
          <w:rFonts w:cs="Arial"/>
          <w:szCs w:val="22"/>
        </w:rPr>
        <w:t>should have the capacity</w:t>
      </w:r>
      <w:r w:rsidR="00EB5B83" w:rsidRPr="00B578D2">
        <w:rPr>
          <w:rFonts w:cs="Arial"/>
          <w:szCs w:val="22"/>
        </w:rPr>
        <w:t xml:space="preserve"> and capability</w:t>
      </w:r>
      <w:r w:rsidR="00FF23A8" w:rsidRPr="00B578D2">
        <w:rPr>
          <w:rFonts w:cs="Arial"/>
          <w:szCs w:val="22"/>
        </w:rPr>
        <w:t xml:space="preserve"> to supply the items </w:t>
      </w:r>
      <w:r w:rsidR="00EB5B83" w:rsidRPr="00B578D2">
        <w:rPr>
          <w:rFonts w:cs="Arial"/>
          <w:szCs w:val="22"/>
        </w:rPr>
        <w:t>in accordance with the</w:t>
      </w:r>
      <w:r w:rsidR="00FF23A8" w:rsidRPr="00B578D2">
        <w:rPr>
          <w:rFonts w:cs="Arial"/>
          <w:szCs w:val="22"/>
        </w:rPr>
        <w:t xml:space="preserve"> specifications within the </w:t>
      </w:r>
      <w:r w:rsidR="00EB5B83" w:rsidRPr="00B578D2">
        <w:rPr>
          <w:rFonts w:cs="Arial"/>
          <w:szCs w:val="22"/>
        </w:rPr>
        <w:t>prescribed</w:t>
      </w:r>
      <w:r w:rsidR="00C36D54" w:rsidRPr="00B578D2">
        <w:rPr>
          <w:rFonts w:cs="Arial"/>
          <w:szCs w:val="22"/>
        </w:rPr>
        <w:t xml:space="preserve"> </w:t>
      </w:r>
      <w:r w:rsidR="00FF23A8" w:rsidRPr="00B578D2">
        <w:rPr>
          <w:rFonts w:cs="Arial"/>
          <w:szCs w:val="22"/>
        </w:rPr>
        <w:t>delivery time and the terms &amp; conditions mentioned herein.</w:t>
      </w:r>
    </w:p>
    <w:p w14:paraId="63DD9BDB" w14:textId="77777777" w:rsidR="000B5DC1" w:rsidRPr="00B578D2" w:rsidRDefault="000B5DC1" w:rsidP="00FC4C55">
      <w:pPr>
        <w:pStyle w:val="DefaultText"/>
        <w:rPr>
          <w:rFonts w:cs="Arial"/>
          <w:szCs w:val="22"/>
        </w:rPr>
      </w:pPr>
    </w:p>
    <w:p w14:paraId="63DD9BDC" w14:textId="77777777" w:rsidR="00C97E67" w:rsidRPr="00B578D2" w:rsidRDefault="00005C7C" w:rsidP="00FC4C55">
      <w:pPr>
        <w:pStyle w:val="Heading3"/>
      </w:pPr>
      <w:bookmarkStart w:id="9" w:name="_Toc500939885"/>
      <w:r w:rsidRPr="00B578D2">
        <w:t xml:space="preserve">Evaluation </w:t>
      </w:r>
      <w:r w:rsidR="00C97E67" w:rsidRPr="00B578D2">
        <w:t>Criteria:</w:t>
      </w:r>
      <w:bookmarkEnd w:id="9"/>
    </w:p>
    <w:p w14:paraId="63DD9BDD" w14:textId="77777777" w:rsidR="00C97E67" w:rsidRPr="00B578D2" w:rsidRDefault="00B926FD" w:rsidP="00FC4C55">
      <w:pPr>
        <w:pStyle w:val="DefaultText"/>
        <w:rPr>
          <w:rFonts w:cs="Arial"/>
          <w:szCs w:val="22"/>
        </w:rPr>
      </w:pPr>
      <w:r w:rsidRPr="00B578D2">
        <w:rPr>
          <w:rFonts w:cs="Arial"/>
          <w:szCs w:val="22"/>
        </w:rPr>
        <w:t xml:space="preserve">When </w:t>
      </w:r>
      <w:r w:rsidR="001E24E1" w:rsidRPr="00B578D2">
        <w:rPr>
          <w:rFonts w:cs="Arial"/>
          <w:szCs w:val="22"/>
        </w:rPr>
        <w:t>analysing</w:t>
      </w:r>
      <w:r w:rsidRPr="00B578D2">
        <w:rPr>
          <w:rFonts w:cs="Arial"/>
          <w:szCs w:val="22"/>
        </w:rPr>
        <w:t xml:space="preserve"> the o</w:t>
      </w:r>
      <w:r w:rsidR="002F6E6B" w:rsidRPr="00B578D2">
        <w:rPr>
          <w:rFonts w:cs="Arial"/>
          <w:szCs w:val="22"/>
        </w:rPr>
        <w:t>ffers, British Red Cross</w:t>
      </w:r>
      <w:r w:rsidR="00C97E67" w:rsidRPr="00B578D2">
        <w:rPr>
          <w:rFonts w:cs="Arial"/>
          <w:szCs w:val="22"/>
        </w:rPr>
        <w:t xml:space="preserve"> will take into account the following criteria:</w:t>
      </w:r>
    </w:p>
    <w:p w14:paraId="63DD9BDE" w14:textId="77777777" w:rsidR="00C97E67" w:rsidRPr="00B578D2" w:rsidRDefault="00C97E67" w:rsidP="00FC4C55">
      <w:pPr>
        <w:pStyle w:val="DefaultText"/>
        <w:rPr>
          <w:rFonts w:cs="Arial"/>
          <w:szCs w:val="22"/>
        </w:rPr>
      </w:pPr>
    </w:p>
    <w:p w14:paraId="63DD9BDF" w14:textId="77777777" w:rsidR="00C97E67" w:rsidRPr="00B578D2" w:rsidRDefault="002F6E6B" w:rsidP="00330D49">
      <w:pPr>
        <w:pStyle w:val="DefaultText"/>
        <w:numPr>
          <w:ilvl w:val="0"/>
          <w:numId w:val="7"/>
        </w:numPr>
        <w:rPr>
          <w:rFonts w:cs="Arial"/>
          <w:szCs w:val="22"/>
        </w:rPr>
      </w:pPr>
      <w:r w:rsidRPr="00B578D2">
        <w:rPr>
          <w:rFonts w:cs="Arial"/>
          <w:szCs w:val="22"/>
        </w:rPr>
        <w:t xml:space="preserve">Conformity to our </w:t>
      </w:r>
      <w:r w:rsidR="00C97E67" w:rsidRPr="00B578D2">
        <w:rPr>
          <w:rFonts w:cs="Arial"/>
          <w:szCs w:val="22"/>
        </w:rPr>
        <w:t xml:space="preserve">standards and specifications </w:t>
      </w:r>
      <w:r w:rsidR="002B31E3" w:rsidRPr="00B578D2">
        <w:rPr>
          <w:rFonts w:cs="Arial"/>
          <w:b/>
          <w:szCs w:val="22"/>
        </w:rPr>
        <w:t xml:space="preserve">- </w:t>
      </w:r>
      <w:r w:rsidR="00C97E67" w:rsidRPr="00B578D2">
        <w:rPr>
          <w:rFonts w:cs="Arial"/>
          <w:b/>
          <w:szCs w:val="22"/>
        </w:rPr>
        <w:t xml:space="preserve">Appendix </w:t>
      </w:r>
      <w:r w:rsidR="007051E8" w:rsidRPr="00B578D2">
        <w:rPr>
          <w:rFonts w:cs="Arial"/>
          <w:b/>
          <w:szCs w:val="22"/>
        </w:rPr>
        <w:t>I</w:t>
      </w:r>
    </w:p>
    <w:p w14:paraId="63DD9BE0" w14:textId="77777777" w:rsidR="00B926FD" w:rsidRPr="00B578D2" w:rsidRDefault="00B926FD" w:rsidP="00330D49">
      <w:pPr>
        <w:pStyle w:val="DefaultText"/>
        <w:numPr>
          <w:ilvl w:val="0"/>
          <w:numId w:val="7"/>
        </w:numPr>
        <w:rPr>
          <w:rFonts w:cs="Arial"/>
          <w:szCs w:val="22"/>
        </w:rPr>
      </w:pPr>
      <w:r w:rsidRPr="00B578D2">
        <w:rPr>
          <w:rFonts w:cs="Arial"/>
          <w:szCs w:val="22"/>
        </w:rPr>
        <w:t xml:space="preserve">Conformity to our terms and conditions listed in this tender documents and </w:t>
      </w:r>
      <w:r w:rsidRPr="00B578D2">
        <w:rPr>
          <w:rFonts w:cs="Arial"/>
          <w:b/>
          <w:szCs w:val="22"/>
        </w:rPr>
        <w:t>Appendix II</w:t>
      </w:r>
      <w:r w:rsidR="00767FB2" w:rsidRPr="00B578D2">
        <w:rPr>
          <w:rFonts w:cs="Arial"/>
          <w:b/>
          <w:szCs w:val="22"/>
        </w:rPr>
        <w:t xml:space="preserve">, VIII, IX </w:t>
      </w:r>
      <w:r w:rsidR="00767FB2" w:rsidRPr="00B578D2">
        <w:rPr>
          <w:rFonts w:cs="Arial"/>
          <w:szCs w:val="22"/>
        </w:rPr>
        <w:t xml:space="preserve">and </w:t>
      </w:r>
      <w:r w:rsidR="00767FB2" w:rsidRPr="00B578D2">
        <w:rPr>
          <w:rFonts w:cs="Arial"/>
          <w:b/>
          <w:szCs w:val="22"/>
        </w:rPr>
        <w:t>X</w:t>
      </w:r>
    </w:p>
    <w:p w14:paraId="63DD9BE1" w14:textId="6FDDC419" w:rsidR="00B926FD" w:rsidRPr="00B578D2" w:rsidRDefault="00C97E67" w:rsidP="00330D49">
      <w:pPr>
        <w:pStyle w:val="DefaultText"/>
        <w:numPr>
          <w:ilvl w:val="0"/>
          <w:numId w:val="7"/>
        </w:numPr>
        <w:rPr>
          <w:rFonts w:cs="Arial"/>
          <w:szCs w:val="22"/>
        </w:rPr>
      </w:pPr>
      <w:r w:rsidRPr="00B578D2">
        <w:rPr>
          <w:rFonts w:cs="Arial"/>
          <w:szCs w:val="22"/>
        </w:rPr>
        <w:t xml:space="preserve">Cost </w:t>
      </w:r>
      <w:r w:rsidR="000A53EF" w:rsidRPr="00B578D2">
        <w:rPr>
          <w:rFonts w:cs="Arial"/>
          <w:szCs w:val="22"/>
        </w:rPr>
        <w:t xml:space="preserve"> </w:t>
      </w:r>
      <w:r w:rsidR="00B926FD" w:rsidRPr="00B578D2">
        <w:rPr>
          <w:rFonts w:cs="Arial"/>
          <w:b/>
          <w:szCs w:val="22"/>
        </w:rPr>
        <w:t>Appendix IV</w:t>
      </w:r>
    </w:p>
    <w:p w14:paraId="63DD9BE2" w14:textId="77777777" w:rsidR="00C97E67" w:rsidRPr="00B578D2" w:rsidRDefault="00C97E67" w:rsidP="00330D49">
      <w:pPr>
        <w:pStyle w:val="DefaultText"/>
        <w:numPr>
          <w:ilvl w:val="0"/>
          <w:numId w:val="7"/>
        </w:numPr>
        <w:rPr>
          <w:rFonts w:cs="Arial"/>
          <w:szCs w:val="22"/>
        </w:rPr>
      </w:pPr>
      <w:r w:rsidRPr="00B578D2">
        <w:rPr>
          <w:rFonts w:cs="Arial"/>
          <w:szCs w:val="22"/>
        </w:rPr>
        <w:t xml:space="preserve">Delivery Schedule </w:t>
      </w:r>
      <w:r w:rsidR="00B926FD" w:rsidRPr="00B578D2">
        <w:rPr>
          <w:rFonts w:cs="Arial"/>
          <w:szCs w:val="22"/>
        </w:rPr>
        <w:t xml:space="preserve">- </w:t>
      </w:r>
      <w:r w:rsidR="00B926FD" w:rsidRPr="00B578D2">
        <w:rPr>
          <w:rFonts w:cs="Arial"/>
          <w:b/>
          <w:szCs w:val="22"/>
        </w:rPr>
        <w:t>Appendix V</w:t>
      </w:r>
    </w:p>
    <w:p w14:paraId="63DD9BE3" w14:textId="77777777" w:rsidR="00C97E67" w:rsidRPr="00B578D2" w:rsidRDefault="00EB5B83" w:rsidP="00330D49">
      <w:pPr>
        <w:pStyle w:val="DefaultText"/>
        <w:numPr>
          <w:ilvl w:val="0"/>
          <w:numId w:val="7"/>
        </w:numPr>
        <w:rPr>
          <w:rFonts w:cs="Arial"/>
          <w:szCs w:val="22"/>
        </w:rPr>
      </w:pPr>
      <w:r w:rsidRPr="00B578D2">
        <w:rPr>
          <w:rFonts w:cs="Arial"/>
          <w:szCs w:val="22"/>
        </w:rPr>
        <w:t xml:space="preserve">Tenderer(s) </w:t>
      </w:r>
      <w:r w:rsidR="00C97E67" w:rsidRPr="00B578D2">
        <w:rPr>
          <w:rFonts w:cs="Arial"/>
          <w:szCs w:val="22"/>
        </w:rPr>
        <w:t>Payment Terms</w:t>
      </w:r>
      <w:r w:rsidR="00553171" w:rsidRPr="00B578D2">
        <w:rPr>
          <w:rFonts w:cs="Arial"/>
          <w:szCs w:val="22"/>
        </w:rPr>
        <w:t xml:space="preserve">. </w:t>
      </w:r>
      <w:r w:rsidR="00C97E67" w:rsidRPr="00B578D2">
        <w:rPr>
          <w:rFonts w:cs="Arial"/>
          <w:szCs w:val="22"/>
        </w:rPr>
        <w:t xml:space="preserve"> </w:t>
      </w:r>
    </w:p>
    <w:p w14:paraId="63DD9BE4" w14:textId="77777777" w:rsidR="00C97E67" w:rsidRPr="00B578D2" w:rsidRDefault="000C4F28" w:rsidP="00330D49">
      <w:pPr>
        <w:pStyle w:val="DefaultText"/>
        <w:numPr>
          <w:ilvl w:val="0"/>
          <w:numId w:val="7"/>
        </w:numPr>
        <w:rPr>
          <w:rFonts w:cs="Arial"/>
          <w:szCs w:val="22"/>
        </w:rPr>
      </w:pPr>
      <w:r w:rsidRPr="00B578D2">
        <w:rPr>
          <w:rFonts w:cs="Arial"/>
          <w:szCs w:val="22"/>
        </w:rPr>
        <w:t>Capacity and flexibility to deal with our requests</w:t>
      </w:r>
    </w:p>
    <w:p w14:paraId="63DD9BE5" w14:textId="77777777" w:rsidR="00A72E62" w:rsidRDefault="00A72E62" w:rsidP="00330D49">
      <w:pPr>
        <w:pStyle w:val="DefaultText"/>
        <w:numPr>
          <w:ilvl w:val="0"/>
          <w:numId w:val="7"/>
        </w:numPr>
        <w:rPr>
          <w:rFonts w:cs="Arial"/>
          <w:szCs w:val="22"/>
        </w:rPr>
      </w:pPr>
      <w:r w:rsidRPr="00B578D2">
        <w:rPr>
          <w:rFonts w:cs="Arial"/>
          <w:szCs w:val="22"/>
        </w:rPr>
        <w:t>Financial Performance</w:t>
      </w:r>
      <w:r w:rsidR="00442F9D" w:rsidRPr="00B578D2">
        <w:rPr>
          <w:rFonts w:cs="Arial"/>
          <w:szCs w:val="22"/>
        </w:rPr>
        <w:t xml:space="preserve"> </w:t>
      </w:r>
      <w:r w:rsidR="005A3578" w:rsidRPr="00B578D2">
        <w:rPr>
          <w:rFonts w:cs="Arial"/>
          <w:szCs w:val="22"/>
        </w:rPr>
        <w:t>in</w:t>
      </w:r>
      <w:r w:rsidR="00442F9D" w:rsidRPr="00B578D2">
        <w:rPr>
          <w:rFonts w:cs="Arial"/>
          <w:szCs w:val="22"/>
        </w:rPr>
        <w:t xml:space="preserve"> last 3 years </w:t>
      </w:r>
    </w:p>
    <w:p w14:paraId="1DE0B58B" w14:textId="17AB9F20" w:rsidR="000211D0" w:rsidRPr="00B578D2" w:rsidRDefault="000211D0" w:rsidP="00330D49">
      <w:pPr>
        <w:pStyle w:val="DefaultText"/>
        <w:numPr>
          <w:ilvl w:val="0"/>
          <w:numId w:val="7"/>
        </w:numPr>
        <w:rPr>
          <w:rFonts w:cs="Arial"/>
          <w:szCs w:val="22"/>
        </w:rPr>
      </w:pPr>
      <w:r>
        <w:rPr>
          <w:rFonts w:cs="Arial"/>
          <w:szCs w:val="22"/>
        </w:rPr>
        <w:t xml:space="preserve">Reference check and feedback from previous customers will be requested by BRC to the references mentioned by the supplier in Appendix </w:t>
      </w:r>
      <w:r w:rsidR="00254894">
        <w:rPr>
          <w:rFonts w:cs="Arial"/>
          <w:szCs w:val="22"/>
        </w:rPr>
        <w:t>VI</w:t>
      </w:r>
    </w:p>
    <w:p w14:paraId="4527A288" w14:textId="77777777" w:rsidR="00E26AEE" w:rsidRPr="00B578D2" w:rsidRDefault="00E26AEE" w:rsidP="00FC4C55">
      <w:pPr>
        <w:pStyle w:val="DefaultText"/>
        <w:rPr>
          <w:rFonts w:cs="Arial"/>
          <w:szCs w:val="22"/>
        </w:rPr>
      </w:pPr>
    </w:p>
    <w:p w14:paraId="63DD9BE7" w14:textId="77777777" w:rsidR="000F6E86" w:rsidRPr="00B578D2" w:rsidRDefault="000F6E86" w:rsidP="00FC4C55">
      <w:pPr>
        <w:pStyle w:val="Heading3"/>
      </w:pPr>
      <w:bookmarkStart w:id="10" w:name="_Toc500939886"/>
      <w:r w:rsidRPr="00B578D2">
        <w:t>Price:</w:t>
      </w:r>
      <w:bookmarkEnd w:id="10"/>
      <w:r w:rsidRPr="00B578D2">
        <w:t xml:space="preserve"> </w:t>
      </w:r>
    </w:p>
    <w:p w14:paraId="6AF35F28" w14:textId="77777777" w:rsidR="000B3D73" w:rsidRPr="00B578D2" w:rsidRDefault="000B3D73" w:rsidP="00FC4C55">
      <w:pPr>
        <w:pStyle w:val="DefaultText"/>
        <w:rPr>
          <w:rFonts w:cs="Arial"/>
          <w:szCs w:val="22"/>
        </w:rPr>
      </w:pPr>
    </w:p>
    <w:p w14:paraId="63DD9BE8" w14:textId="480EA4C3" w:rsidR="000F6E86" w:rsidRPr="00B578D2" w:rsidRDefault="000F6E86" w:rsidP="000B3D73">
      <w:pPr>
        <w:pStyle w:val="DefaultText"/>
        <w:rPr>
          <w:rFonts w:cs="Arial"/>
          <w:szCs w:val="22"/>
        </w:rPr>
      </w:pPr>
      <w:r w:rsidRPr="00B578D2">
        <w:rPr>
          <w:rFonts w:cs="Arial"/>
          <w:szCs w:val="22"/>
        </w:rPr>
        <w:t>Price quoted should be quoted as below:</w:t>
      </w:r>
    </w:p>
    <w:p w14:paraId="0962AFC1" w14:textId="77777777" w:rsidR="000B3D73" w:rsidRPr="00B578D2" w:rsidRDefault="000B3D73" w:rsidP="000B3D73">
      <w:pPr>
        <w:pStyle w:val="DefaultText"/>
        <w:rPr>
          <w:rFonts w:cs="Arial"/>
          <w:szCs w:val="22"/>
        </w:rPr>
      </w:pPr>
    </w:p>
    <w:p w14:paraId="5DFBBA04" w14:textId="77777777" w:rsidR="001E26AC" w:rsidRPr="00B578D2" w:rsidRDefault="007733F8" w:rsidP="000B3D73">
      <w:pPr>
        <w:pStyle w:val="DefaultText"/>
        <w:rPr>
          <w:rFonts w:cs="Arial"/>
          <w:szCs w:val="22"/>
        </w:rPr>
      </w:pPr>
      <w:r w:rsidRPr="00B578D2">
        <w:rPr>
          <w:rFonts w:cs="Arial"/>
          <w:b/>
          <w:szCs w:val="22"/>
        </w:rPr>
        <w:t>PRICE</w:t>
      </w:r>
      <w:r w:rsidR="00F30516" w:rsidRPr="00B578D2">
        <w:rPr>
          <w:rFonts w:cs="Arial"/>
          <w:b/>
          <w:szCs w:val="22"/>
        </w:rPr>
        <w:t xml:space="preserve"> </w:t>
      </w:r>
      <w:r w:rsidR="000B3D73" w:rsidRPr="00B578D2">
        <w:rPr>
          <w:rFonts w:cs="Arial"/>
          <w:b/>
          <w:szCs w:val="22"/>
        </w:rPr>
        <w:t>1</w:t>
      </w:r>
      <w:r w:rsidR="00F30516" w:rsidRPr="00B578D2">
        <w:rPr>
          <w:rFonts w:cs="Arial"/>
          <w:szCs w:val="22"/>
        </w:rPr>
        <w:t xml:space="preserve">: quoted per unit </w:t>
      </w:r>
    </w:p>
    <w:p w14:paraId="15ADCC0F" w14:textId="0958E8BC" w:rsidR="001E26AC" w:rsidRPr="00B578D2" w:rsidRDefault="001E26AC" w:rsidP="001E26AC">
      <w:pPr>
        <w:pStyle w:val="DefaultText"/>
        <w:rPr>
          <w:rFonts w:cs="Arial"/>
          <w:szCs w:val="22"/>
        </w:rPr>
      </w:pPr>
      <w:r w:rsidRPr="00B578D2">
        <w:rPr>
          <w:rFonts w:cs="Arial"/>
          <w:b/>
          <w:bCs/>
          <w:szCs w:val="22"/>
        </w:rPr>
        <w:t>PRICE 2</w:t>
      </w:r>
      <w:r w:rsidRPr="00B578D2">
        <w:rPr>
          <w:rFonts w:cs="Arial"/>
          <w:szCs w:val="22"/>
        </w:rPr>
        <w:t>: for</w:t>
      </w:r>
      <w:r w:rsidR="00F30516" w:rsidRPr="00B578D2">
        <w:rPr>
          <w:rFonts w:cs="Arial"/>
          <w:szCs w:val="22"/>
        </w:rPr>
        <w:t xml:space="preserve"> packing, marking, labelling and documentation costs</w:t>
      </w:r>
    </w:p>
    <w:p w14:paraId="1431749B" w14:textId="77777777" w:rsidR="001E26AC" w:rsidRPr="00B578D2" w:rsidRDefault="001E26AC" w:rsidP="001E26AC">
      <w:pPr>
        <w:pStyle w:val="DefaultText"/>
        <w:rPr>
          <w:rFonts w:cs="Arial"/>
          <w:szCs w:val="22"/>
        </w:rPr>
      </w:pPr>
      <w:r w:rsidRPr="00B578D2">
        <w:rPr>
          <w:rFonts w:cs="Arial"/>
          <w:b/>
          <w:bCs/>
          <w:szCs w:val="22"/>
        </w:rPr>
        <w:t>PRICE 3</w:t>
      </w:r>
      <w:r w:rsidRPr="00B578D2">
        <w:rPr>
          <w:rFonts w:cs="Arial"/>
          <w:szCs w:val="22"/>
        </w:rPr>
        <w:t>: for Shipping cost</w:t>
      </w:r>
      <w:r w:rsidR="00F30516" w:rsidRPr="00B578D2">
        <w:rPr>
          <w:rFonts w:cs="Arial"/>
          <w:szCs w:val="22"/>
        </w:rPr>
        <w:t xml:space="preserve"> as per </w:t>
      </w:r>
      <w:r w:rsidR="00F30516" w:rsidRPr="00B578D2">
        <w:rPr>
          <w:rFonts w:cs="Arial"/>
          <w:b/>
          <w:szCs w:val="22"/>
        </w:rPr>
        <w:t>CPT INCOTERMS 2010</w:t>
      </w:r>
      <w:r w:rsidR="00F30516" w:rsidRPr="00B578D2">
        <w:rPr>
          <w:rFonts w:cs="Arial"/>
          <w:szCs w:val="22"/>
        </w:rPr>
        <w:t xml:space="preserve"> </w:t>
      </w:r>
      <w:r w:rsidR="00A7671C" w:rsidRPr="00B578D2">
        <w:rPr>
          <w:rFonts w:cs="Arial"/>
          <w:szCs w:val="22"/>
        </w:rPr>
        <w:t xml:space="preserve">Port </w:t>
      </w:r>
      <w:proofErr w:type="spellStart"/>
      <w:r w:rsidR="00A7671C" w:rsidRPr="00B578D2">
        <w:rPr>
          <w:rFonts w:cs="Arial"/>
          <w:szCs w:val="22"/>
        </w:rPr>
        <w:t>Lattakia</w:t>
      </w:r>
      <w:proofErr w:type="spellEnd"/>
      <w:r w:rsidR="00A7671C" w:rsidRPr="00B578D2">
        <w:rPr>
          <w:rFonts w:cs="Arial"/>
          <w:szCs w:val="22"/>
        </w:rPr>
        <w:t xml:space="preserve">, Syria </w:t>
      </w:r>
    </w:p>
    <w:p w14:paraId="3850C180" w14:textId="77777777" w:rsidR="001E26AC" w:rsidRPr="00B578D2" w:rsidRDefault="001E26AC" w:rsidP="001E26AC">
      <w:pPr>
        <w:pStyle w:val="DefaultText"/>
        <w:rPr>
          <w:rFonts w:cs="Arial"/>
          <w:szCs w:val="22"/>
        </w:rPr>
      </w:pPr>
    </w:p>
    <w:p w14:paraId="63DD9BEC" w14:textId="004CAF1E" w:rsidR="00F30516" w:rsidRPr="00B578D2" w:rsidRDefault="001E26AC" w:rsidP="00254894">
      <w:pPr>
        <w:pStyle w:val="DefaultText"/>
        <w:rPr>
          <w:rFonts w:cs="Arial"/>
          <w:szCs w:val="22"/>
        </w:rPr>
      </w:pPr>
      <w:proofErr w:type="gramStart"/>
      <w:r w:rsidRPr="00B578D2">
        <w:rPr>
          <w:rFonts w:cs="Arial"/>
          <w:szCs w:val="22"/>
        </w:rPr>
        <w:t>A</w:t>
      </w:r>
      <w:r w:rsidR="00F30516" w:rsidRPr="00B578D2">
        <w:rPr>
          <w:rFonts w:cs="Arial"/>
          <w:szCs w:val="22"/>
        </w:rPr>
        <w:t xml:space="preserve">nd must be provided as per Bid Form - </w:t>
      </w:r>
      <w:r w:rsidR="00F30516" w:rsidRPr="00B578D2">
        <w:rPr>
          <w:rFonts w:cs="Arial"/>
          <w:b/>
          <w:szCs w:val="22"/>
        </w:rPr>
        <w:t>Appendix IV.</w:t>
      </w:r>
      <w:proofErr w:type="gramEnd"/>
      <w:r w:rsidR="00F30516" w:rsidRPr="00B578D2">
        <w:rPr>
          <w:rFonts w:cs="Arial"/>
          <w:b/>
          <w:szCs w:val="22"/>
        </w:rPr>
        <w:t xml:space="preserve"> </w:t>
      </w:r>
      <w:r w:rsidR="00F30516" w:rsidRPr="00B578D2">
        <w:rPr>
          <w:rFonts w:cs="Arial"/>
          <w:szCs w:val="22"/>
        </w:rPr>
        <w:t xml:space="preserve">All the costs should be in </w:t>
      </w:r>
      <w:r w:rsidR="00254894">
        <w:rPr>
          <w:rFonts w:cs="Arial"/>
          <w:szCs w:val="22"/>
        </w:rPr>
        <w:t>the same currency</w:t>
      </w:r>
      <w:r w:rsidR="00F30516" w:rsidRPr="00B578D2">
        <w:rPr>
          <w:rFonts w:cs="Arial"/>
          <w:szCs w:val="22"/>
        </w:rPr>
        <w:t>.</w:t>
      </w:r>
      <w:r w:rsidR="00254894">
        <w:rPr>
          <w:rFonts w:cs="Arial"/>
          <w:szCs w:val="22"/>
        </w:rPr>
        <w:t xml:space="preserve"> The valid currencies are the following: USD, EUR, CHF, or GBP. Any other currency will not be </w:t>
      </w:r>
      <w:r w:rsidR="00254894">
        <w:rPr>
          <w:rFonts w:cs="Arial"/>
          <w:szCs w:val="22"/>
        </w:rPr>
        <w:lastRenderedPageBreak/>
        <w:t>accepted and might lead to the rejection of the bid. Bidders should acknowledge that the payment will only be made in the currency quoted only (Suppliers are not allowed to change the currency after the bidding stage).</w:t>
      </w:r>
    </w:p>
    <w:p w14:paraId="63DD9BED" w14:textId="77777777" w:rsidR="007733F8" w:rsidRPr="00B578D2" w:rsidRDefault="007733F8" w:rsidP="00FC4C55">
      <w:pPr>
        <w:pStyle w:val="DefaultText"/>
        <w:rPr>
          <w:rFonts w:cs="Arial"/>
          <w:szCs w:val="22"/>
        </w:rPr>
      </w:pPr>
    </w:p>
    <w:p w14:paraId="2317C7C4" w14:textId="6C16EB21" w:rsidR="000B3D73" w:rsidRPr="00B578D2" w:rsidRDefault="000B3D73" w:rsidP="001E26AC">
      <w:pPr>
        <w:pStyle w:val="DefaultText"/>
        <w:tabs>
          <w:tab w:val="left" w:pos="0"/>
          <w:tab w:val="left" w:pos="9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r w:rsidRPr="00B578D2">
        <w:rPr>
          <w:rFonts w:cs="Arial"/>
          <w:szCs w:val="22"/>
        </w:rPr>
        <w:t xml:space="preserve">Bids will </w:t>
      </w:r>
      <w:r w:rsidRPr="00B578D2">
        <w:rPr>
          <w:rFonts w:cs="Arial"/>
          <w:b/>
          <w:szCs w:val="22"/>
        </w:rPr>
        <w:t>ONLY</w:t>
      </w:r>
      <w:r w:rsidRPr="00B578D2">
        <w:rPr>
          <w:rFonts w:cs="Arial"/>
          <w:szCs w:val="22"/>
        </w:rPr>
        <w:t xml:space="preserve"> be accepted from companies that </w:t>
      </w:r>
      <w:r w:rsidRPr="00B578D2">
        <w:rPr>
          <w:rFonts w:cs="Arial"/>
          <w:b/>
          <w:szCs w:val="22"/>
        </w:rPr>
        <w:t>complete</w:t>
      </w:r>
      <w:r w:rsidRPr="00B578D2">
        <w:rPr>
          <w:rFonts w:cs="Arial"/>
          <w:szCs w:val="22"/>
        </w:rPr>
        <w:t xml:space="preserve"> </w:t>
      </w:r>
      <w:r w:rsidR="001E26AC" w:rsidRPr="00B578D2">
        <w:rPr>
          <w:rFonts w:cs="Arial"/>
          <w:b/>
          <w:szCs w:val="22"/>
        </w:rPr>
        <w:t>Appendix IV</w:t>
      </w:r>
      <w:r w:rsidRPr="00B578D2">
        <w:rPr>
          <w:rFonts w:cs="Arial"/>
          <w:szCs w:val="22"/>
        </w:rPr>
        <w:t>.</w:t>
      </w:r>
    </w:p>
    <w:p w14:paraId="63DD9BF5" w14:textId="77777777" w:rsidR="000F6E86" w:rsidRPr="00B578D2" w:rsidRDefault="000F6E86" w:rsidP="00FC4C55">
      <w:pPr>
        <w:pStyle w:val="DefaultText"/>
        <w:rPr>
          <w:rFonts w:cs="Arial"/>
          <w:szCs w:val="22"/>
        </w:rPr>
      </w:pPr>
    </w:p>
    <w:p w14:paraId="63DD9BF6" w14:textId="77777777" w:rsidR="000F6E86" w:rsidRPr="00B578D2" w:rsidRDefault="000F6E86" w:rsidP="00FC4C55">
      <w:pPr>
        <w:pStyle w:val="Heading3"/>
      </w:pPr>
      <w:bookmarkStart w:id="11" w:name="_Toc500939887"/>
      <w:r w:rsidRPr="00B578D2">
        <w:t>INCOTERMS:</w:t>
      </w:r>
      <w:bookmarkEnd w:id="11"/>
    </w:p>
    <w:p w14:paraId="625778BA" w14:textId="77777777" w:rsidR="000B3D73" w:rsidRPr="00B578D2" w:rsidRDefault="000B3D73" w:rsidP="000B3D73">
      <w:pPr>
        <w:pStyle w:val="DefaultText"/>
        <w:rPr>
          <w:rFonts w:cs="Arial"/>
          <w:szCs w:val="22"/>
        </w:rPr>
      </w:pPr>
    </w:p>
    <w:p w14:paraId="63DD9BF9" w14:textId="31B5B21C" w:rsidR="000F6E86" w:rsidRPr="00B578D2" w:rsidRDefault="00F30516" w:rsidP="001E26AC">
      <w:pPr>
        <w:pStyle w:val="DefaultText"/>
        <w:rPr>
          <w:rFonts w:cs="Arial"/>
          <w:szCs w:val="22"/>
        </w:rPr>
      </w:pPr>
      <w:r w:rsidRPr="00B578D2">
        <w:rPr>
          <w:rFonts w:cs="Arial"/>
          <w:szCs w:val="22"/>
        </w:rPr>
        <w:t xml:space="preserve">Tenderers must submit their </w:t>
      </w:r>
      <w:r w:rsidR="00AF5222" w:rsidRPr="00B578D2">
        <w:rPr>
          <w:rFonts w:cs="Arial"/>
          <w:b/>
          <w:szCs w:val="22"/>
        </w:rPr>
        <w:t>PRICE</w:t>
      </w:r>
      <w:r w:rsidR="001E26AC" w:rsidRPr="00B578D2">
        <w:rPr>
          <w:rFonts w:cs="Arial"/>
          <w:b/>
          <w:szCs w:val="22"/>
        </w:rPr>
        <w:t>S</w:t>
      </w:r>
      <w:r w:rsidR="005840F3" w:rsidRPr="00B578D2">
        <w:rPr>
          <w:rFonts w:cs="Arial"/>
          <w:szCs w:val="22"/>
        </w:rPr>
        <w:t xml:space="preserve"> </w:t>
      </w:r>
      <w:r w:rsidRPr="00B578D2">
        <w:rPr>
          <w:rFonts w:cs="Arial"/>
          <w:szCs w:val="22"/>
        </w:rPr>
        <w:t xml:space="preserve">offers as per </w:t>
      </w:r>
      <w:r w:rsidRPr="00B578D2">
        <w:rPr>
          <w:rFonts w:cs="Arial"/>
          <w:b/>
          <w:bCs/>
          <w:szCs w:val="22"/>
        </w:rPr>
        <w:t xml:space="preserve">CPT Port </w:t>
      </w:r>
      <w:proofErr w:type="spellStart"/>
      <w:r w:rsidRPr="00B578D2">
        <w:rPr>
          <w:rFonts w:cs="Arial"/>
          <w:b/>
          <w:bCs/>
          <w:szCs w:val="22"/>
        </w:rPr>
        <w:t>Lattakia</w:t>
      </w:r>
      <w:proofErr w:type="spellEnd"/>
      <w:r w:rsidRPr="00B578D2">
        <w:rPr>
          <w:rFonts w:cs="Arial"/>
          <w:b/>
          <w:bCs/>
          <w:szCs w:val="22"/>
        </w:rPr>
        <w:t>, Syria INCOTERMS 2010</w:t>
      </w:r>
      <w:r w:rsidRPr="00B578D2">
        <w:rPr>
          <w:rFonts w:cs="Arial"/>
          <w:szCs w:val="22"/>
        </w:rPr>
        <w:t>.</w:t>
      </w:r>
    </w:p>
    <w:p w14:paraId="63DD9BFB" w14:textId="77777777" w:rsidR="00A7671C" w:rsidRPr="00B578D2" w:rsidRDefault="00A7671C" w:rsidP="00FC4C55">
      <w:pPr>
        <w:pStyle w:val="DefaultText"/>
        <w:rPr>
          <w:rFonts w:cs="Arial"/>
          <w:szCs w:val="22"/>
        </w:rPr>
      </w:pPr>
    </w:p>
    <w:p w14:paraId="63DD9BFC" w14:textId="77777777" w:rsidR="000F6E86" w:rsidRPr="00B578D2" w:rsidRDefault="000F6E86" w:rsidP="00FC4C55">
      <w:pPr>
        <w:pStyle w:val="Heading3"/>
      </w:pPr>
      <w:bookmarkStart w:id="12" w:name="_Toc500939888"/>
      <w:r w:rsidRPr="00B578D2">
        <w:t>Delivery Destinations:</w:t>
      </w:r>
      <w:bookmarkEnd w:id="12"/>
    </w:p>
    <w:p w14:paraId="6D238667" w14:textId="77777777" w:rsidR="005E1D41" w:rsidRPr="00B578D2" w:rsidRDefault="005E1D41" w:rsidP="005E1D41">
      <w:pPr>
        <w:rPr>
          <w:lang w:eastAsia="en-US" w:bidi="ar-SA"/>
        </w:rPr>
      </w:pPr>
    </w:p>
    <w:p w14:paraId="63DD9BFD" w14:textId="391170DC" w:rsidR="00F30516" w:rsidRPr="00B578D2" w:rsidRDefault="000F6E86" w:rsidP="005E1D41">
      <w:r w:rsidRPr="00B578D2">
        <w:t>For the offer(s), goods are to be quoted as</w:t>
      </w:r>
      <w:r w:rsidR="00F30516" w:rsidRPr="00B578D2">
        <w:t xml:space="preserve"> </w:t>
      </w:r>
      <w:r w:rsidR="00F30516" w:rsidRPr="00B578D2">
        <w:rPr>
          <w:b/>
          <w:bCs/>
        </w:rPr>
        <w:t xml:space="preserve">CPT Port </w:t>
      </w:r>
      <w:proofErr w:type="spellStart"/>
      <w:r w:rsidR="00F30516" w:rsidRPr="00B578D2">
        <w:rPr>
          <w:b/>
          <w:bCs/>
        </w:rPr>
        <w:t>Lattakia</w:t>
      </w:r>
      <w:proofErr w:type="spellEnd"/>
      <w:r w:rsidR="00F30516" w:rsidRPr="00B578D2">
        <w:rPr>
          <w:b/>
          <w:bCs/>
        </w:rPr>
        <w:t>, Syria INCOTERMS 2010.</w:t>
      </w:r>
    </w:p>
    <w:p w14:paraId="2B72C974" w14:textId="77777777" w:rsidR="00AA6FB6" w:rsidRPr="00B578D2" w:rsidRDefault="00AA6FB6" w:rsidP="00FC4C55"/>
    <w:p w14:paraId="63DD9BFE" w14:textId="77777777" w:rsidR="000F6E86" w:rsidRPr="00B578D2" w:rsidRDefault="000F6E86" w:rsidP="00FC4C55">
      <w:pPr>
        <w:rPr>
          <w:b/>
        </w:rPr>
      </w:pPr>
      <w:r w:rsidRPr="00B578D2">
        <w:t xml:space="preserve">Details of </w:t>
      </w:r>
      <w:r w:rsidR="00F30516" w:rsidRPr="00B578D2">
        <w:t>the consignee</w:t>
      </w:r>
      <w:r w:rsidRPr="00B578D2">
        <w:t xml:space="preserve"> </w:t>
      </w:r>
      <w:r w:rsidR="00F30516" w:rsidRPr="00B578D2">
        <w:t>and necessary details for the paperwork</w:t>
      </w:r>
      <w:r w:rsidRPr="00B578D2">
        <w:t xml:space="preserve"> will be agreed at the time of signing contract with successful Tenderer/s.  Tenderer(s) shall be responsible for all costs arising from packing, forwarding and delivering of goods to actual points of delivery including loading, unloading, transport and insurance and clearance costs</w:t>
      </w:r>
      <w:r w:rsidR="00F30516" w:rsidRPr="00B578D2">
        <w:t xml:space="preserve"> as per the stated INCOTERM.</w:t>
      </w:r>
    </w:p>
    <w:p w14:paraId="63DD9BFF" w14:textId="77777777" w:rsidR="009E01C1" w:rsidRPr="00B578D2" w:rsidRDefault="009E01C1" w:rsidP="00FC4C55">
      <w:pPr>
        <w:pStyle w:val="DefaultText"/>
        <w:rPr>
          <w:rFonts w:cs="Arial"/>
          <w:szCs w:val="22"/>
        </w:rPr>
      </w:pPr>
    </w:p>
    <w:p w14:paraId="63DD9C00" w14:textId="77777777" w:rsidR="009B3251" w:rsidRPr="00B578D2" w:rsidRDefault="009B3251" w:rsidP="00FC4C55">
      <w:pPr>
        <w:pStyle w:val="Heading3"/>
      </w:pPr>
      <w:bookmarkStart w:id="13" w:name="_Toc500939889"/>
      <w:r w:rsidRPr="00B578D2">
        <w:t>Delivery</w:t>
      </w:r>
      <w:r w:rsidR="004C2C72" w:rsidRPr="00B578D2">
        <w:t>/Readiness</w:t>
      </w:r>
      <w:r w:rsidRPr="00B578D2">
        <w:t xml:space="preserve"> Period:</w:t>
      </w:r>
      <w:bookmarkEnd w:id="13"/>
    </w:p>
    <w:p w14:paraId="06E81F7F" w14:textId="77777777" w:rsidR="005E1D41" w:rsidRPr="00B578D2" w:rsidRDefault="005E1D41" w:rsidP="00FC4C55"/>
    <w:p w14:paraId="63DD9C01" w14:textId="0E390D9E" w:rsidR="009B3251" w:rsidRPr="00B578D2" w:rsidRDefault="009970ED" w:rsidP="00FC4C55">
      <w:pPr>
        <w:rPr>
          <w:i/>
        </w:rPr>
      </w:pPr>
      <w:r w:rsidRPr="00B578D2">
        <w:t xml:space="preserve">The </w:t>
      </w:r>
      <w:r w:rsidR="00716C27" w:rsidRPr="00B578D2">
        <w:t>delivery</w:t>
      </w:r>
      <w:r w:rsidR="004C2C72" w:rsidRPr="00B578D2">
        <w:t>/readiness must be</w:t>
      </w:r>
      <w:r w:rsidR="00716C27" w:rsidRPr="00B578D2">
        <w:t xml:space="preserve"> </w:t>
      </w:r>
      <w:r w:rsidR="00205BD0" w:rsidRPr="00B578D2">
        <w:t xml:space="preserve">within </w:t>
      </w:r>
      <w:r w:rsidR="00126523" w:rsidRPr="00B578D2">
        <w:rPr>
          <w:b/>
        </w:rPr>
        <w:t xml:space="preserve">the agreed timeframe </w:t>
      </w:r>
      <w:r w:rsidR="00126523" w:rsidRPr="00B578D2">
        <w:t>after the</w:t>
      </w:r>
      <w:r w:rsidRPr="00B578D2">
        <w:t xml:space="preserve"> signing </w:t>
      </w:r>
      <w:r w:rsidR="005A3578" w:rsidRPr="00B578D2">
        <w:t>the</w:t>
      </w:r>
      <w:r w:rsidRPr="00B578D2">
        <w:t xml:space="preserve"> contract by both parties </w:t>
      </w:r>
      <w:r w:rsidR="00FA6747" w:rsidRPr="00B578D2">
        <w:t xml:space="preserve">and all the items/quantities </w:t>
      </w:r>
      <w:r w:rsidR="009B3251" w:rsidRPr="00B578D2">
        <w:t>must be delivered at the delive</w:t>
      </w:r>
      <w:r w:rsidR="00FA6747" w:rsidRPr="00B578D2">
        <w:t xml:space="preserve">ry destinations </w:t>
      </w:r>
      <w:r w:rsidR="00716C27" w:rsidRPr="00B578D2">
        <w:t xml:space="preserve">within a maximum period </w:t>
      </w:r>
      <w:r w:rsidR="00126523" w:rsidRPr="00B578D2">
        <w:t>as agreed on the signing of the contract</w:t>
      </w:r>
      <w:r w:rsidRPr="00B578D2">
        <w:t xml:space="preserve">. </w:t>
      </w:r>
      <w:r w:rsidR="005A3578" w:rsidRPr="00B578D2">
        <w:t xml:space="preserve">The successful Tenderer </w:t>
      </w:r>
      <w:r w:rsidR="00EE5085" w:rsidRPr="00B578D2">
        <w:t xml:space="preserve">will be required to </w:t>
      </w:r>
      <w:r w:rsidR="007733F8" w:rsidRPr="00B578D2">
        <w:t xml:space="preserve">agree to the </w:t>
      </w:r>
      <w:r w:rsidR="00EE5085" w:rsidRPr="00B578D2">
        <w:t>Delivery Schedule (</w:t>
      </w:r>
      <w:r w:rsidR="00B32C15" w:rsidRPr="00B578D2">
        <w:rPr>
          <w:i/>
        </w:rPr>
        <w:t xml:space="preserve">as </w:t>
      </w:r>
      <w:r w:rsidR="00F30516" w:rsidRPr="00B578D2">
        <w:rPr>
          <w:i/>
        </w:rPr>
        <w:t>stated</w:t>
      </w:r>
      <w:r w:rsidR="00B32C15" w:rsidRPr="00B578D2">
        <w:rPr>
          <w:i/>
        </w:rPr>
        <w:t xml:space="preserve">, in tranches </w:t>
      </w:r>
      <w:r w:rsidR="00F30516" w:rsidRPr="00B578D2">
        <w:rPr>
          <w:i/>
        </w:rPr>
        <w:t>so they meet the requirements of our consignee</w:t>
      </w:r>
      <w:r w:rsidR="00EE5085" w:rsidRPr="00B578D2">
        <w:t xml:space="preserve">) as per </w:t>
      </w:r>
      <w:r w:rsidR="00EE5085" w:rsidRPr="00B578D2">
        <w:rPr>
          <w:b/>
        </w:rPr>
        <w:t>Appendix V</w:t>
      </w:r>
      <w:r w:rsidR="00EE5085" w:rsidRPr="00B578D2">
        <w:rPr>
          <w:i/>
        </w:rPr>
        <w:t xml:space="preserve">. </w:t>
      </w:r>
    </w:p>
    <w:p w14:paraId="63DD9C02" w14:textId="77777777" w:rsidR="009B3251" w:rsidRPr="00B578D2" w:rsidRDefault="009B3251" w:rsidP="00FC4C55"/>
    <w:p w14:paraId="63DD9C03" w14:textId="77777777" w:rsidR="009B3251" w:rsidRPr="00B578D2" w:rsidRDefault="009B3251" w:rsidP="00FC4C55">
      <w:pPr>
        <w:pStyle w:val="Heading3"/>
      </w:pPr>
      <w:bookmarkStart w:id="14" w:name="_Toc500939890"/>
      <w:r w:rsidRPr="00B578D2">
        <w:t>Packaging:</w:t>
      </w:r>
      <w:bookmarkEnd w:id="14"/>
    </w:p>
    <w:p w14:paraId="120D0B34" w14:textId="77777777" w:rsidR="005E1D41" w:rsidRPr="00B578D2" w:rsidRDefault="005E1D41" w:rsidP="00FC4C55">
      <w:pPr>
        <w:pStyle w:val="DefaultText"/>
        <w:rPr>
          <w:rFonts w:cs="Arial"/>
          <w:szCs w:val="22"/>
        </w:rPr>
      </w:pPr>
    </w:p>
    <w:p w14:paraId="63DD9C04" w14:textId="77777777" w:rsidR="00260DE3" w:rsidRPr="00B578D2" w:rsidRDefault="00260DE3" w:rsidP="00FC4C55">
      <w:pPr>
        <w:pStyle w:val="DefaultText"/>
        <w:rPr>
          <w:rFonts w:cs="Arial"/>
          <w:szCs w:val="22"/>
        </w:rPr>
      </w:pPr>
      <w:r w:rsidRPr="00B578D2">
        <w:rPr>
          <w:rFonts w:cs="Arial"/>
          <w:szCs w:val="22"/>
        </w:rPr>
        <w:t xml:space="preserve">All goods must be </w:t>
      </w:r>
      <w:r w:rsidR="005A3578" w:rsidRPr="00B578D2">
        <w:rPr>
          <w:rFonts w:cs="Arial"/>
          <w:szCs w:val="22"/>
        </w:rPr>
        <w:t xml:space="preserve">appropriately </w:t>
      </w:r>
      <w:r w:rsidRPr="00B578D2">
        <w:rPr>
          <w:rFonts w:cs="Arial"/>
          <w:szCs w:val="22"/>
        </w:rPr>
        <w:t>packed (if applicable</w:t>
      </w:r>
      <w:r w:rsidR="006D3F51" w:rsidRPr="00B578D2">
        <w:rPr>
          <w:rFonts w:cs="Arial"/>
          <w:szCs w:val="22"/>
        </w:rPr>
        <w:t xml:space="preserve"> – refer </w:t>
      </w:r>
      <w:r w:rsidR="005A3578" w:rsidRPr="00B578D2">
        <w:rPr>
          <w:rFonts w:cs="Arial"/>
          <w:szCs w:val="22"/>
        </w:rPr>
        <w:t xml:space="preserve">to </w:t>
      </w:r>
      <w:r w:rsidRPr="00B578D2">
        <w:rPr>
          <w:rFonts w:cs="Arial"/>
          <w:b/>
          <w:szCs w:val="22"/>
        </w:rPr>
        <w:t>Appendix I</w:t>
      </w:r>
      <w:r w:rsidRPr="00B578D2">
        <w:rPr>
          <w:rFonts w:cs="Arial"/>
          <w:szCs w:val="22"/>
        </w:rPr>
        <w:t xml:space="preserve"> – Specification</w:t>
      </w:r>
      <w:r w:rsidR="006D3F51" w:rsidRPr="00B578D2">
        <w:rPr>
          <w:rFonts w:cs="Arial"/>
          <w:szCs w:val="22"/>
        </w:rPr>
        <w:t>s)</w:t>
      </w:r>
      <w:r w:rsidRPr="00B578D2">
        <w:rPr>
          <w:rFonts w:cs="Arial"/>
          <w:szCs w:val="22"/>
        </w:rPr>
        <w:t xml:space="preserve"> suitable for sea/road transportation and loading/unloading including rough handling to final destinations. </w:t>
      </w:r>
    </w:p>
    <w:p w14:paraId="63DD9C05" w14:textId="77777777" w:rsidR="000B5DC1" w:rsidRPr="00B578D2" w:rsidRDefault="000B5DC1" w:rsidP="00FC4C55">
      <w:pPr>
        <w:pStyle w:val="DefaultText"/>
        <w:rPr>
          <w:rFonts w:cs="Arial"/>
          <w:szCs w:val="22"/>
        </w:rPr>
      </w:pPr>
    </w:p>
    <w:p w14:paraId="63DD9C06" w14:textId="77777777" w:rsidR="00636486" w:rsidRPr="00B578D2" w:rsidRDefault="009B3251" w:rsidP="00FC4C55">
      <w:pPr>
        <w:pStyle w:val="Heading3"/>
      </w:pPr>
      <w:bookmarkStart w:id="15" w:name="_Toc500939891"/>
      <w:r w:rsidRPr="00B578D2">
        <w:t>Marking/Labelling:</w:t>
      </w:r>
      <w:bookmarkEnd w:id="15"/>
    </w:p>
    <w:p w14:paraId="197388FC" w14:textId="77777777" w:rsidR="005E1D41" w:rsidRPr="00B578D2" w:rsidRDefault="005E1D41" w:rsidP="00FC4C55">
      <w:pPr>
        <w:pStyle w:val="DefaultText"/>
        <w:rPr>
          <w:rFonts w:cs="Arial"/>
          <w:szCs w:val="22"/>
        </w:rPr>
      </w:pPr>
    </w:p>
    <w:p w14:paraId="63DD9C07" w14:textId="77777777" w:rsidR="009B3251" w:rsidRPr="00B578D2" w:rsidRDefault="007D19D8" w:rsidP="00FC4C55">
      <w:pPr>
        <w:pStyle w:val="DefaultText"/>
        <w:rPr>
          <w:rFonts w:cs="Arial"/>
          <w:szCs w:val="22"/>
        </w:rPr>
      </w:pPr>
      <w:r w:rsidRPr="00B578D2">
        <w:rPr>
          <w:rFonts w:cs="Arial"/>
          <w:szCs w:val="22"/>
        </w:rPr>
        <w:t>Marking</w:t>
      </w:r>
      <w:r w:rsidR="003E32D9" w:rsidRPr="00B578D2">
        <w:rPr>
          <w:rFonts w:cs="Arial"/>
          <w:szCs w:val="22"/>
        </w:rPr>
        <w:t xml:space="preserve"> </w:t>
      </w:r>
      <w:r w:rsidRPr="00B578D2">
        <w:rPr>
          <w:rFonts w:cs="Arial"/>
          <w:szCs w:val="22"/>
        </w:rPr>
        <w:t>/</w:t>
      </w:r>
      <w:r w:rsidR="003E32D9" w:rsidRPr="00B578D2">
        <w:rPr>
          <w:rFonts w:cs="Arial"/>
          <w:szCs w:val="22"/>
        </w:rPr>
        <w:t xml:space="preserve"> </w:t>
      </w:r>
      <w:proofErr w:type="gramStart"/>
      <w:r w:rsidR="003E32D9" w:rsidRPr="00B578D2">
        <w:rPr>
          <w:rFonts w:cs="Arial"/>
          <w:szCs w:val="22"/>
        </w:rPr>
        <w:t>L</w:t>
      </w:r>
      <w:r w:rsidRPr="00B578D2">
        <w:rPr>
          <w:rFonts w:cs="Arial"/>
          <w:szCs w:val="22"/>
        </w:rPr>
        <w:t>abelling</w:t>
      </w:r>
      <w:proofErr w:type="gramEnd"/>
      <w:r w:rsidRPr="00B578D2">
        <w:rPr>
          <w:rFonts w:cs="Arial"/>
          <w:szCs w:val="22"/>
        </w:rPr>
        <w:t xml:space="preserve"> instructions are </w:t>
      </w:r>
      <w:r w:rsidR="005621AB" w:rsidRPr="00B578D2">
        <w:rPr>
          <w:rFonts w:cs="Arial"/>
          <w:szCs w:val="22"/>
        </w:rPr>
        <w:t xml:space="preserve">provided </w:t>
      </w:r>
      <w:r w:rsidRPr="00B578D2">
        <w:rPr>
          <w:rFonts w:cs="Arial"/>
          <w:szCs w:val="22"/>
        </w:rPr>
        <w:t xml:space="preserve">in </w:t>
      </w:r>
      <w:r w:rsidR="005621AB" w:rsidRPr="00B578D2">
        <w:rPr>
          <w:rFonts w:cs="Arial"/>
          <w:b/>
          <w:szCs w:val="22"/>
        </w:rPr>
        <w:t xml:space="preserve">Appendix </w:t>
      </w:r>
      <w:r w:rsidRPr="00B578D2">
        <w:rPr>
          <w:rFonts w:cs="Arial"/>
          <w:b/>
          <w:szCs w:val="22"/>
        </w:rPr>
        <w:t>I</w:t>
      </w:r>
      <w:r w:rsidR="005621AB" w:rsidRPr="00B578D2">
        <w:rPr>
          <w:rFonts w:cs="Arial"/>
          <w:szCs w:val="22"/>
        </w:rPr>
        <w:t xml:space="preserve"> - Specifications</w:t>
      </w:r>
      <w:r w:rsidRPr="00B578D2">
        <w:rPr>
          <w:rFonts w:cs="Arial"/>
          <w:szCs w:val="22"/>
        </w:rPr>
        <w:t xml:space="preserve">. </w:t>
      </w:r>
    </w:p>
    <w:p w14:paraId="63DD9C08" w14:textId="77777777" w:rsidR="00173375" w:rsidRPr="00B578D2" w:rsidRDefault="009B3251" w:rsidP="00FC4C55">
      <w:pPr>
        <w:pStyle w:val="DefaultText"/>
        <w:rPr>
          <w:rFonts w:cs="Arial"/>
          <w:szCs w:val="22"/>
        </w:rPr>
      </w:pPr>
      <w:r w:rsidRPr="00B578D2">
        <w:rPr>
          <w:rFonts w:cs="Arial"/>
          <w:szCs w:val="22"/>
        </w:rPr>
        <w:t xml:space="preserve"> </w:t>
      </w:r>
    </w:p>
    <w:p w14:paraId="63DD9C09" w14:textId="77777777" w:rsidR="00E3007A" w:rsidRPr="00B578D2" w:rsidRDefault="009B3251" w:rsidP="00FC4C55">
      <w:pPr>
        <w:pStyle w:val="Heading3"/>
      </w:pPr>
      <w:bookmarkStart w:id="16" w:name="_Toc500939892"/>
      <w:r w:rsidRPr="00B578D2">
        <w:t>Required documents/</w:t>
      </w:r>
      <w:r w:rsidR="00B22ED1" w:rsidRPr="00B578D2">
        <w:t>certificates:</w:t>
      </w:r>
      <w:bookmarkEnd w:id="16"/>
      <w:r w:rsidRPr="00B578D2">
        <w:t xml:space="preserve"> </w:t>
      </w:r>
    </w:p>
    <w:p w14:paraId="005ADCC7" w14:textId="77777777" w:rsidR="005E1D41" w:rsidRPr="00B578D2" w:rsidRDefault="005E1D41" w:rsidP="00FC4C55">
      <w:pPr>
        <w:pStyle w:val="DefaultText"/>
        <w:rPr>
          <w:rFonts w:cs="Arial"/>
          <w:szCs w:val="22"/>
        </w:rPr>
      </w:pPr>
    </w:p>
    <w:p w14:paraId="63DD9C0A" w14:textId="77777777" w:rsidR="009B3251" w:rsidRPr="00B578D2" w:rsidRDefault="009B3251" w:rsidP="00FC4C55">
      <w:pPr>
        <w:pStyle w:val="DefaultText"/>
        <w:rPr>
          <w:rFonts w:cs="Arial"/>
          <w:szCs w:val="22"/>
        </w:rPr>
      </w:pPr>
      <w:r w:rsidRPr="00B578D2">
        <w:rPr>
          <w:rFonts w:cs="Arial"/>
          <w:szCs w:val="22"/>
        </w:rPr>
        <w:t xml:space="preserve">The </w:t>
      </w:r>
      <w:r w:rsidR="00173375" w:rsidRPr="00B578D2">
        <w:rPr>
          <w:rFonts w:cs="Arial"/>
          <w:szCs w:val="22"/>
        </w:rPr>
        <w:t xml:space="preserve">supporting </w:t>
      </w:r>
      <w:r w:rsidRPr="00B578D2">
        <w:rPr>
          <w:rFonts w:cs="Arial"/>
          <w:szCs w:val="22"/>
        </w:rPr>
        <w:t>docum</w:t>
      </w:r>
      <w:r w:rsidR="00FD1856" w:rsidRPr="00B578D2">
        <w:rPr>
          <w:rFonts w:cs="Arial"/>
          <w:szCs w:val="22"/>
        </w:rPr>
        <w:t xml:space="preserve">ents/certificates </w:t>
      </w:r>
      <w:r w:rsidRPr="00B578D2">
        <w:rPr>
          <w:rFonts w:cs="Arial"/>
          <w:szCs w:val="22"/>
        </w:rPr>
        <w:t>required are:</w:t>
      </w:r>
    </w:p>
    <w:p w14:paraId="63DD9C0B" w14:textId="77777777" w:rsidR="004C2C72" w:rsidRPr="00B578D2" w:rsidRDefault="004C2C72" w:rsidP="00FC4C55">
      <w:pPr>
        <w:pStyle w:val="DefaultText"/>
        <w:rPr>
          <w:rFonts w:cs="Arial"/>
          <w:szCs w:val="22"/>
        </w:rPr>
      </w:pPr>
    </w:p>
    <w:p w14:paraId="63DD9C0C" w14:textId="77777777" w:rsidR="00B22ED1" w:rsidRPr="00B578D2" w:rsidRDefault="00FA1A11" w:rsidP="00FC4C55">
      <w:pPr>
        <w:pStyle w:val="DefaultText"/>
        <w:rPr>
          <w:rFonts w:cs="Arial"/>
          <w:szCs w:val="22"/>
        </w:rPr>
      </w:pPr>
      <w:r w:rsidRPr="00B578D2">
        <w:rPr>
          <w:rFonts w:cs="Arial"/>
          <w:szCs w:val="22"/>
        </w:rPr>
        <w:t xml:space="preserve">With the </w:t>
      </w:r>
      <w:r w:rsidR="00173375" w:rsidRPr="00B578D2">
        <w:rPr>
          <w:rFonts w:cs="Arial"/>
          <w:szCs w:val="22"/>
        </w:rPr>
        <w:t>Tender</w:t>
      </w:r>
      <w:r w:rsidRPr="00B578D2">
        <w:rPr>
          <w:rFonts w:cs="Arial"/>
          <w:szCs w:val="22"/>
        </w:rPr>
        <w:t>:</w:t>
      </w:r>
    </w:p>
    <w:p w14:paraId="63DD9C0D" w14:textId="77777777" w:rsidR="00014E35" w:rsidRPr="00B578D2" w:rsidRDefault="00014E35" w:rsidP="00FC4C55">
      <w:pPr>
        <w:pStyle w:val="DefaultText"/>
        <w:rPr>
          <w:rFonts w:cs="Arial"/>
          <w:szCs w:val="22"/>
        </w:rPr>
      </w:pPr>
    </w:p>
    <w:p w14:paraId="63DD9C0E" w14:textId="77777777" w:rsidR="002A34D6" w:rsidRPr="00B578D2" w:rsidRDefault="002A34D6" w:rsidP="00330D49">
      <w:pPr>
        <w:pStyle w:val="ListParagraph"/>
        <w:numPr>
          <w:ilvl w:val="0"/>
          <w:numId w:val="4"/>
        </w:numPr>
        <w:rPr>
          <w:szCs w:val="22"/>
        </w:rPr>
      </w:pPr>
      <w:r w:rsidRPr="00B578D2">
        <w:rPr>
          <w:szCs w:val="22"/>
        </w:rPr>
        <w:t xml:space="preserve">Signed and stamped copy of all pages of this tender document </w:t>
      </w:r>
      <w:r w:rsidR="007E3E41" w:rsidRPr="00B578D2">
        <w:rPr>
          <w:szCs w:val="22"/>
        </w:rPr>
        <w:t>with its appendi</w:t>
      </w:r>
      <w:r w:rsidR="005A3578" w:rsidRPr="00B578D2">
        <w:rPr>
          <w:szCs w:val="22"/>
        </w:rPr>
        <w:t>c</w:t>
      </w:r>
      <w:r w:rsidR="007E3E41" w:rsidRPr="00B578D2">
        <w:rPr>
          <w:szCs w:val="22"/>
        </w:rPr>
        <w:t xml:space="preserve">es </w:t>
      </w:r>
      <w:r w:rsidRPr="00B578D2">
        <w:rPr>
          <w:szCs w:val="22"/>
        </w:rPr>
        <w:t xml:space="preserve">as your confirmation of compliance </w:t>
      </w:r>
      <w:r w:rsidR="005A3578" w:rsidRPr="00B578D2">
        <w:rPr>
          <w:szCs w:val="22"/>
        </w:rPr>
        <w:t>with</w:t>
      </w:r>
      <w:r w:rsidRPr="00B578D2">
        <w:rPr>
          <w:szCs w:val="22"/>
        </w:rPr>
        <w:t xml:space="preserve"> </w:t>
      </w:r>
      <w:r w:rsidR="007E3E41" w:rsidRPr="00B578D2">
        <w:rPr>
          <w:szCs w:val="22"/>
        </w:rPr>
        <w:t xml:space="preserve">tender </w:t>
      </w:r>
      <w:r w:rsidRPr="00B578D2">
        <w:rPr>
          <w:szCs w:val="22"/>
        </w:rPr>
        <w:t xml:space="preserve">terms. </w:t>
      </w:r>
    </w:p>
    <w:p w14:paraId="63DD9C0F" w14:textId="77777777" w:rsidR="002A34D6" w:rsidRPr="00B578D2" w:rsidRDefault="005A3578" w:rsidP="00330D49">
      <w:pPr>
        <w:pStyle w:val="ListParagraph"/>
        <w:numPr>
          <w:ilvl w:val="0"/>
          <w:numId w:val="4"/>
        </w:numPr>
        <w:rPr>
          <w:b/>
          <w:szCs w:val="22"/>
        </w:rPr>
      </w:pPr>
      <w:r w:rsidRPr="00B578D2">
        <w:rPr>
          <w:szCs w:val="22"/>
        </w:rPr>
        <w:t>Completed</w:t>
      </w:r>
      <w:r w:rsidR="002A34D6" w:rsidRPr="00B578D2">
        <w:rPr>
          <w:szCs w:val="22"/>
        </w:rPr>
        <w:t xml:space="preserve">, signed and stamped  copies of </w:t>
      </w:r>
    </w:p>
    <w:p w14:paraId="63DD9C10" w14:textId="77777777" w:rsidR="008B57A8" w:rsidRPr="00B578D2" w:rsidRDefault="008B57A8" w:rsidP="00FC4C55">
      <w:pPr>
        <w:rPr>
          <w:highlight w:val="yellow"/>
        </w:rPr>
      </w:pPr>
    </w:p>
    <w:p w14:paraId="3246E13D" w14:textId="3DCFFD71" w:rsidR="000A53EF" w:rsidRPr="00B578D2" w:rsidRDefault="000A53EF" w:rsidP="00330D49">
      <w:pPr>
        <w:pStyle w:val="ListParagraph"/>
        <w:numPr>
          <w:ilvl w:val="1"/>
          <w:numId w:val="4"/>
        </w:numPr>
        <w:rPr>
          <w:szCs w:val="22"/>
        </w:rPr>
      </w:pPr>
      <w:r w:rsidRPr="00B578D2">
        <w:rPr>
          <w:szCs w:val="22"/>
        </w:rPr>
        <w:t xml:space="preserve">Terms &amp; general conditions on purchasing </w:t>
      </w:r>
      <w:r w:rsidRPr="00B578D2">
        <w:rPr>
          <w:b/>
          <w:szCs w:val="22"/>
        </w:rPr>
        <w:t>Appendix II</w:t>
      </w:r>
    </w:p>
    <w:p w14:paraId="63DD9C11" w14:textId="643BB4DA" w:rsidR="009B3251" w:rsidRPr="00B578D2" w:rsidRDefault="00BA19E7" w:rsidP="00330D49">
      <w:pPr>
        <w:pStyle w:val="ListParagraph"/>
        <w:numPr>
          <w:ilvl w:val="1"/>
          <w:numId w:val="4"/>
        </w:numPr>
        <w:rPr>
          <w:szCs w:val="22"/>
        </w:rPr>
      </w:pPr>
      <w:r w:rsidRPr="00B578D2">
        <w:rPr>
          <w:szCs w:val="22"/>
        </w:rPr>
        <w:t xml:space="preserve">British Red Cross </w:t>
      </w:r>
      <w:r w:rsidR="009F58E0" w:rsidRPr="00B578D2">
        <w:rPr>
          <w:szCs w:val="22"/>
        </w:rPr>
        <w:t xml:space="preserve">Supplier Registration Form </w:t>
      </w:r>
      <w:r w:rsidR="002E370B" w:rsidRPr="00B578D2">
        <w:rPr>
          <w:b/>
          <w:szCs w:val="22"/>
        </w:rPr>
        <w:t>Appendix</w:t>
      </w:r>
      <w:r w:rsidR="00D565AA" w:rsidRPr="00B578D2">
        <w:rPr>
          <w:b/>
          <w:szCs w:val="22"/>
        </w:rPr>
        <w:t xml:space="preserve"> III</w:t>
      </w:r>
    </w:p>
    <w:p w14:paraId="63DD9C12" w14:textId="77777777" w:rsidR="002A34D6" w:rsidRPr="00B578D2" w:rsidRDefault="002A34D6" w:rsidP="00330D49">
      <w:pPr>
        <w:pStyle w:val="ListParagraph"/>
        <w:numPr>
          <w:ilvl w:val="1"/>
          <w:numId w:val="4"/>
        </w:numPr>
        <w:rPr>
          <w:szCs w:val="22"/>
        </w:rPr>
      </w:pPr>
      <w:r w:rsidRPr="00B578D2">
        <w:rPr>
          <w:szCs w:val="22"/>
        </w:rPr>
        <w:t xml:space="preserve">Bid Form </w:t>
      </w:r>
      <w:r w:rsidRPr="00B578D2">
        <w:rPr>
          <w:b/>
          <w:szCs w:val="22"/>
        </w:rPr>
        <w:t>Appendix IV</w:t>
      </w:r>
    </w:p>
    <w:p w14:paraId="63DD9C13" w14:textId="77777777" w:rsidR="002A34D6" w:rsidRPr="00B578D2" w:rsidRDefault="002A34D6" w:rsidP="00330D49">
      <w:pPr>
        <w:pStyle w:val="ListParagraph"/>
        <w:numPr>
          <w:ilvl w:val="1"/>
          <w:numId w:val="4"/>
        </w:numPr>
        <w:rPr>
          <w:szCs w:val="22"/>
        </w:rPr>
      </w:pPr>
      <w:r w:rsidRPr="00B578D2">
        <w:rPr>
          <w:szCs w:val="22"/>
        </w:rPr>
        <w:t xml:space="preserve">Delivery Schedule </w:t>
      </w:r>
      <w:r w:rsidRPr="00B578D2">
        <w:rPr>
          <w:b/>
          <w:szCs w:val="22"/>
        </w:rPr>
        <w:t>Appendix V</w:t>
      </w:r>
    </w:p>
    <w:p w14:paraId="63DD9C14" w14:textId="77777777" w:rsidR="00C21834" w:rsidRPr="00B578D2" w:rsidRDefault="00C21834" w:rsidP="00330D49">
      <w:pPr>
        <w:pStyle w:val="ListParagraph"/>
        <w:numPr>
          <w:ilvl w:val="1"/>
          <w:numId w:val="4"/>
        </w:numPr>
        <w:rPr>
          <w:szCs w:val="22"/>
        </w:rPr>
      </w:pPr>
      <w:r w:rsidRPr="00B578D2">
        <w:rPr>
          <w:szCs w:val="22"/>
        </w:rPr>
        <w:t xml:space="preserve">Past </w:t>
      </w:r>
      <w:r w:rsidR="005A3578" w:rsidRPr="00B578D2">
        <w:rPr>
          <w:szCs w:val="22"/>
        </w:rPr>
        <w:t>Supplier E</w:t>
      </w:r>
      <w:r w:rsidRPr="00B578D2">
        <w:rPr>
          <w:szCs w:val="22"/>
        </w:rPr>
        <w:t xml:space="preserve">xperience </w:t>
      </w:r>
      <w:r w:rsidRPr="00B578D2">
        <w:rPr>
          <w:b/>
          <w:szCs w:val="22"/>
        </w:rPr>
        <w:t>Appendix VI</w:t>
      </w:r>
    </w:p>
    <w:p w14:paraId="63DD9C15" w14:textId="77777777" w:rsidR="00C21834" w:rsidRPr="00B578D2" w:rsidRDefault="00C21834" w:rsidP="00330D49">
      <w:pPr>
        <w:pStyle w:val="ListParagraph"/>
        <w:numPr>
          <w:ilvl w:val="1"/>
          <w:numId w:val="4"/>
        </w:numPr>
        <w:rPr>
          <w:szCs w:val="22"/>
        </w:rPr>
      </w:pPr>
      <w:r w:rsidRPr="00B578D2">
        <w:rPr>
          <w:szCs w:val="22"/>
        </w:rPr>
        <w:t>Letter of aut</w:t>
      </w:r>
      <w:r w:rsidR="00036996" w:rsidRPr="00B578D2">
        <w:rPr>
          <w:szCs w:val="22"/>
        </w:rPr>
        <w:t>h</w:t>
      </w:r>
      <w:r w:rsidRPr="00B578D2">
        <w:rPr>
          <w:szCs w:val="22"/>
        </w:rPr>
        <w:t>o</w:t>
      </w:r>
      <w:r w:rsidR="00036996" w:rsidRPr="00B578D2">
        <w:rPr>
          <w:szCs w:val="22"/>
        </w:rPr>
        <w:t>r</w:t>
      </w:r>
      <w:r w:rsidRPr="00B578D2">
        <w:rPr>
          <w:szCs w:val="22"/>
        </w:rPr>
        <w:t>isation</w:t>
      </w:r>
      <w:r w:rsidRPr="00B578D2">
        <w:rPr>
          <w:b/>
          <w:szCs w:val="22"/>
        </w:rPr>
        <w:t xml:space="preserve"> Appendix VII</w:t>
      </w:r>
    </w:p>
    <w:p w14:paraId="0A11498E" w14:textId="08CE633E" w:rsidR="000A53EF" w:rsidRPr="00B578D2" w:rsidRDefault="000A53EF" w:rsidP="00330D49">
      <w:pPr>
        <w:pStyle w:val="ListParagraph"/>
        <w:numPr>
          <w:ilvl w:val="1"/>
          <w:numId w:val="4"/>
        </w:numPr>
        <w:rPr>
          <w:szCs w:val="22"/>
        </w:rPr>
      </w:pPr>
      <w:r w:rsidRPr="00B578D2">
        <w:rPr>
          <w:szCs w:val="22"/>
        </w:rPr>
        <w:t xml:space="preserve">Environmental and Carbon Reduction Policy </w:t>
      </w:r>
      <w:r w:rsidRPr="00B578D2">
        <w:rPr>
          <w:b/>
          <w:szCs w:val="22"/>
        </w:rPr>
        <w:t>Appendix IX</w:t>
      </w:r>
    </w:p>
    <w:p w14:paraId="70C1F78B" w14:textId="5E043547" w:rsidR="000A53EF" w:rsidRPr="00B578D2" w:rsidRDefault="000A53EF" w:rsidP="00330D49">
      <w:pPr>
        <w:pStyle w:val="ListParagraph"/>
        <w:numPr>
          <w:ilvl w:val="1"/>
          <w:numId w:val="4"/>
        </w:numPr>
        <w:rPr>
          <w:szCs w:val="22"/>
        </w:rPr>
      </w:pPr>
      <w:r w:rsidRPr="00B578D2">
        <w:rPr>
          <w:szCs w:val="22"/>
        </w:rPr>
        <w:t>Ethical purchasing policy</w:t>
      </w:r>
      <w:r w:rsidRPr="00B578D2">
        <w:rPr>
          <w:b/>
          <w:szCs w:val="22"/>
        </w:rPr>
        <w:t xml:space="preserve"> Appendix X</w:t>
      </w:r>
    </w:p>
    <w:p w14:paraId="627CCD51" w14:textId="493EA2B8" w:rsidR="000A53EF" w:rsidRPr="00B578D2" w:rsidRDefault="000A53EF" w:rsidP="00330D49">
      <w:pPr>
        <w:pStyle w:val="ListParagraph"/>
        <w:numPr>
          <w:ilvl w:val="1"/>
          <w:numId w:val="4"/>
        </w:numPr>
        <w:rPr>
          <w:szCs w:val="22"/>
        </w:rPr>
      </w:pPr>
      <w:r w:rsidRPr="00B578D2">
        <w:rPr>
          <w:szCs w:val="22"/>
        </w:rPr>
        <w:t xml:space="preserve">IAPG Code of Conduct </w:t>
      </w:r>
      <w:r w:rsidRPr="00B578D2">
        <w:rPr>
          <w:b/>
          <w:szCs w:val="22"/>
        </w:rPr>
        <w:t>Appendix XI</w:t>
      </w:r>
    </w:p>
    <w:p w14:paraId="63DD9C16" w14:textId="77777777" w:rsidR="007A146E" w:rsidRPr="00B578D2" w:rsidRDefault="007A146E" w:rsidP="00330D49">
      <w:pPr>
        <w:pStyle w:val="ListParagraph"/>
        <w:numPr>
          <w:ilvl w:val="1"/>
          <w:numId w:val="4"/>
        </w:numPr>
        <w:rPr>
          <w:szCs w:val="22"/>
        </w:rPr>
      </w:pPr>
      <w:r w:rsidRPr="00B578D2">
        <w:rPr>
          <w:szCs w:val="22"/>
        </w:rPr>
        <w:t xml:space="preserve">Payment Terms </w:t>
      </w:r>
    </w:p>
    <w:p w14:paraId="63DD9C17" w14:textId="77777777" w:rsidR="008B57A8" w:rsidRPr="00B578D2" w:rsidRDefault="008B57A8" w:rsidP="00FC4C55"/>
    <w:p w14:paraId="63DD9C18" w14:textId="77777777" w:rsidR="00F12713" w:rsidRPr="00B578D2" w:rsidRDefault="00FA1A11" w:rsidP="00330D49">
      <w:pPr>
        <w:pStyle w:val="ListParagraph"/>
        <w:numPr>
          <w:ilvl w:val="0"/>
          <w:numId w:val="4"/>
        </w:numPr>
        <w:rPr>
          <w:szCs w:val="22"/>
        </w:rPr>
      </w:pPr>
      <w:r w:rsidRPr="00B578D2">
        <w:rPr>
          <w:szCs w:val="22"/>
        </w:rPr>
        <w:t xml:space="preserve">Documents in support of </w:t>
      </w:r>
      <w:r w:rsidR="00173375" w:rsidRPr="00B578D2">
        <w:rPr>
          <w:szCs w:val="22"/>
        </w:rPr>
        <w:t xml:space="preserve">Tenderer(s) </w:t>
      </w:r>
      <w:r w:rsidRPr="00B578D2">
        <w:rPr>
          <w:szCs w:val="22"/>
        </w:rPr>
        <w:t>profile</w:t>
      </w:r>
      <w:r w:rsidR="00C23246" w:rsidRPr="00B578D2">
        <w:rPr>
          <w:szCs w:val="22"/>
        </w:rPr>
        <w:t xml:space="preserve"> (such as cop</w:t>
      </w:r>
      <w:r w:rsidR="00173375" w:rsidRPr="00B578D2">
        <w:rPr>
          <w:szCs w:val="22"/>
        </w:rPr>
        <w:t>ies</w:t>
      </w:r>
      <w:r w:rsidR="00C23246" w:rsidRPr="00B578D2">
        <w:rPr>
          <w:szCs w:val="22"/>
        </w:rPr>
        <w:t xml:space="preserve"> of Tax</w:t>
      </w:r>
      <w:r w:rsidR="00F96C55" w:rsidRPr="00B578D2">
        <w:rPr>
          <w:szCs w:val="22"/>
        </w:rPr>
        <w:t xml:space="preserve">/VAT/PAN </w:t>
      </w:r>
      <w:r w:rsidR="00C23246" w:rsidRPr="00B578D2">
        <w:rPr>
          <w:szCs w:val="22"/>
        </w:rPr>
        <w:t xml:space="preserve">Registration certificate, Trading Licence copy, financial audit </w:t>
      </w:r>
      <w:r w:rsidR="00F96C55" w:rsidRPr="00B578D2">
        <w:rPr>
          <w:szCs w:val="22"/>
        </w:rPr>
        <w:t>re</w:t>
      </w:r>
      <w:r w:rsidR="00173375" w:rsidRPr="00B578D2">
        <w:rPr>
          <w:szCs w:val="22"/>
        </w:rPr>
        <w:t>p</w:t>
      </w:r>
      <w:r w:rsidR="00F96C55" w:rsidRPr="00B578D2">
        <w:rPr>
          <w:szCs w:val="22"/>
        </w:rPr>
        <w:t>orts of last 3 years</w:t>
      </w:r>
      <w:r w:rsidR="00C23246" w:rsidRPr="00B578D2">
        <w:rPr>
          <w:szCs w:val="22"/>
        </w:rPr>
        <w:t xml:space="preserve">). </w:t>
      </w:r>
    </w:p>
    <w:p w14:paraId="63DD9C19" w14:textId="77777777" w:rsidR="00FA1A11" w:rsidRPr="00B578D2" w:rsidRDefault="00FA1A11" w:rsidP="00330D49">
      <w:pPr>
        <w:pStyle w:val="ListParagraph"/>
        <w:numPr>
          <w:ilvl w:val="0"/>
          <w:numId w:val="4"/>
        </w:numPr>
        <w:rPr>
          <w:szCs w:val="22"/>
        </w:rPr>
      </w:pPr>
      <w:r w:rsidRPr="00B578D2">
        <w:rPr>
          <w:szCs w:val="22"/>
        </w:rPr>
        <w:t>Letters/certifica</w:t>
      </w:r>
      <w:r w:rsidR="00BA19E7" w:rsidRPr="00B578D2">
        <w:rPr>
          <w:szCs w:val="22"/>
        </w:rPr>
        <w:t>tes of performance in previous 3</w:t>
      </w:r>
      <w:r w:rsidRPr="00B578D2">
        <w:rPr>
          <w:szCs w:val="22"/>
        </w:rPr>
        <w:t xml:space="preserve"> years</w:t>
      </w:r>
      <w:r w:rsidR="005A3578" w:rsidRPr="00B578D2">
        <w:rPr>
          <w:szCs w:val="22"/>
        </w:rPr>
        <w:t>.</w:t>
      </w:r>
    </w:p>
    <w:p w14:paraId="63DD9C1B" w14:textId="3338938F" w:rsidR="009B3251" w:rsidRPr="00B578D2" w:rsidRDefault="00FA1A11" w:rsidP="001E26AC">
      <w:pPr>
        <w:pStyle w:val="ListParagraph"/>
        <w:numPr>
          <w:ilvl w:val="0"/>
          <w:numId w:val="4"/>
        </w:numPr>
        <w:rPr>
          <w:szCs w:val="22"/>
        </w:rPr>
      </w:pPr>
      <w:r w:rsidRPr="00B578D2">
        <w:rPr>
          <w:szCs w:val="22"/>
        </w:rPr>
        <w:t>At least 3 most recent references with t</w:t>
      </w:r>
      <w:r w:rsidR="00162534" w:rsidRPr="00B578D2">
        <w:rPr>
          <w:szCs w:val="22"/>
        </w:rPr>
        <w:t>heir contact det</w:t>
      </w:r>
      <w:r w:rsidR="00E04934" w:rsidRPr="00B578D2">
        <w:rPr>
          <w:szCs w:val="22"/>
        </w:rPr>
        <w:t>a</w:t>
      </w:r>
      <w:r w:rsidR="00162534" w:rsidRPr="00B578D2">
        <w:rPr>
          <w:szCs w:val="22"/>
        </w:rPr>
        <w:t>i</w:t>
      </w:r>
      <w:r w:rsidR="00E04934" w:rsidRPr="00B578D2">
        <w:rPr>
          <w:szCs w:val="22"/>
        </w:rPr>
        <w:t>ls (name,</w:t>
      </w:r>
      <w:r w:rsidR="001279CE" w:rsidRPr="00B578D2">
        <w:rPr>
          <w:szCs w:val="22"/>
        </w:rPr>
        <w:t xml:space="preserve"> designation, email ID, contact </w:t>
      </w:r>
      <w:r w:rsidR="006B1EA9" w:rsidRPr="00B578D2">
        <w:rPr>
          <w:szCs w:val="22"/>
        </w:rPr>
        <w:t>n</w:t>
      </w:r>
      <w:r w:rsidR="00173375" w:rsidRPr="00B578D2">
        <w:rPr>
          <w:szCs w:val="22"/>
        </w:rPr>
        <w:t>umber and</w:t>
      </w:r>
      <w:r w:rsidR="00E04934" w:rsidRPr="00B578D2">
        <w:rPr>
          <w:szCs w:val="22"/>
        </w:rPr>
        <w:t xml:space="preserve"> address)</w:t>
      </w:r>
      <w:r w:rsidRPr="00B578D2">
        <w:rPr>
          <w:szCs w:val="22"/>
        </w:rPr>
        <w:t xml:space="preserve">.  </w:t>
      </w:r>
    </w:p>
    <w:p w14:paraId="63DD9C1C" w14:textId="77777777" w:rsidR="009B3251" w:rsidRPr="00B578D2" w:rsidRDefault="009E09C5" w:rsidP="00330D49">
      <w:pPr>
        <w:pStyle w:val="ListParagraph"/>
        <w:numPr>
          <w:ilvl w:val="0"/>
          <w:numId w:val="4"/>
        </w:numPr>
        <w:rPr>
          <w:szCs w:val="22"/>
        </w:rPr>
      </w:pPr>
      <w:r w:rsidRPr="00B578D2">
        <w:rPr>
          <w:szCs w:val="22"/>
        </w:rPr>
        <w:t>Confirmation / C</w:t>
      </w:r>
      <w:r w:rsidR="00B22ED1" w:rsidRPr="00B578D2">
        <w:rPr>
          <w:szCs w:val="22"/>
        </w:rPr>
        <w:t>ertificate of w</w:t>
      </w:r>
      <w:r w:rsidR="005D41FE" w:rsidRPr="00B578D2">
        <w:rPr>
          <w:szCs w:val="22"/>
        </w:rPr>
        <w:t>eight, quality and origin of country</w:t>
      </w:r>
      <w:r w:rsidR="000F5749" w:rsidRPr="00B578D2">
        <w:rPr>
          <w:szCs w:val="22"/>
        </w:rPr>
        <w:t xml:space="preserve"> of goods. </w:t>
      </w:r>
    </w:p>
    <w:p w14:paraId="63DD9C1D" w14:textId="77777777" w:rsidR="003B5573" w:rsidRPr="00B578D2" w:rsidRDefault="005F60F9" w:rsidP="00330D49">
      <w:pPr>
        <w:pStyle w:val="ListParagraph"/>
        <w:numPr>
          <w:ilvl w:val="0"/>
          <w:numId w:val="4"/>
        </w:numPr>
        <w:rPr>
          <w:b/>
          <w:szCs w:val="22"/>
          <w:u w:val="single"/>
        </w:rPr>
      </w:pPr>
      <w:r w:rsidRPr="00B578D2">
        <w:rPr>
          <w:szCs w:val="22"/>
        </w:rPr>
        <w:t>D</w:t>
      </w:r>
      <w:r w:rsidR="00260BF3" w:rsidRPr="00B578D2">
        <w:rPr>
          <w:szCs w:val="22"/>
        </w:rPr>
        <w:t>ocumentation to support, an ethical</w:t>
      </w:r>
      <w:r w:rsidRPr="00B578D2">
        <w:rPr>
          <w:szCs w:val="22"/>
        </w:rPr>
        <w:t>,</w:t>
      </w:r>
      <w:r w:rsidR="00260BF3" w:rsidRPr="00B578D2">
        <w:rPr>
          <w:szCs w:val="22"/>
        </w:rPr>
        <w:t xml:space="preserve"> environmental or </w:t>
      </w:r>
      <w:r w:rsidR="00A7671C" w:rsidRPr="00B578D2">
        <w:rPr>
          <w:szCs w:val="22"/>
        </w:rPr>
        <w:t>Corporate</w:t>
      </w:r>
      <w:r w:rsidR="00260BF3" w:rsidRPr="00B578D2">
        <w:rPr>
          <w:szCs w:val="22"/>
        </w:rPr>
        <w:t xml:space="preserve"> Social Responsibility (CSR) scheme/</w:t>
      </w:r>
      <w:r w:rsidR="00162258" w:rsidRPr="00B578D2">
        <w:rPr>
          <w:szCs w:val="22"/>
        </w:rPr>
        <w:t>ac</w:t>
      </w:r>
      <w:r w:rsidRPr="00B578D2">
        <w:rPr>
          <w:szCs w:val="22"/>
        </w:rPr>
        <w:t>creditation, if available.</w:t>
      </w:r>
    </w:p>
    <w:p w14:paraId="63DD9C1E" w14:textId="77777777" w:rsidR="005F60F9" w:rsidRPr="00B578D2" w:rsidRDefault="005F60F9" w:rsidP="00FC4C55"/>
    <w:p w14:paraId="63DD9C1F" w14:textId="77777777" w:rsidR="008B57A8" w:rsidRPr="00B578D2" w:rsidRDefault="008B57A8" w:rsidP="00FC4C55">
      <w:pPr>
        <w:pStyle w:val="DefaultText"/>
        <w:rPr>
          <w:rFonts w:cs="Arial"/>
          <w:b/>
          <w:bCs/>
          <w:szCs w:val="22"/>
        </w:rPr>
      </w:pPr>
      <w:r w:rsidRPr="00B578D2">
        <w:rPr>
          <w:rFonts w:cs="Arial"/>
          <w:b/>
          <w:bCs/>
          <w:szCs w:val="22"/>
        </w:rPr>
        <w:t xml:space="preserve">Before delivery of material (if </w:t>
      </w:r>
      <w:r w:rsidR="00173375" w:rsidRPr="00B578D2">
        <w:rPr>
          <w:rFonts w:cs="Arial"/>
          <w:b/>
          <w:bCs/>
          <w:szCs w:val="22"/>
        </w:rPr>
        <w:t>successful</w:t>
      </w:r>
      <w:r w:rsidRPr="00B578D2">
        <w:rPr>
          <w:rFonts w:cs="Arial"/>
          <w:b/>
          <w:bCs/>
          <w:szCs w:val="22"/>
        </w:rPr>
        <w:t>):</w:t>
      </w:r>
    </w:p>
    <w:p w14:paraId="63DD9C21" w14:textId="77777777" w:rsidR="008B57A8" w:rsidRPr="00B578D2" w:rsidRDefault="008B57A8" w:rsidP="00330D49">
      <w:pPr>
        <w:pStyle w:val="ListParagraph"/>
        <w:numPr>
          <w:ilvl w:val="0"/>
          <w:numId w:val="4"/>
        </w:numPr>
        <w:rPr>
          <w:szCs w:val="22"/>
        </w:rPr>
      </w:pPr>
      <w:r w:rsidRPr="00B578D2">
        <w:rPr>
          <w:szCs w:val="22"/>
        </w:rPr>
        <w:t>Commercial invoice  - 2 copies</w:t>
      </w:r>
    </w:p>
    <w:p w14:paraId="63DD9C22" w14:textId="77777777" w:rsidR="008B57A8" w:rsidRPr="00B578D2" w:rsidRDefault="008B57A8" w:rsidP="00330D49">
      <w:pPr>
        <w:pStyle w:val="ListParagraph"/>
        <w:numPr>
          <w:ilvl w:val="0"/>
          <w:numId w:val="4"/>
        </w:numPr>
        <w:rPr>
          <w:szCs w:val="22"/>
        </w:rPr>
      </w:pPr>
      <w:r w:rsidRPr="00B578D2">
        <w:rPr>
          <w:szCs w:val="22"/>
        </w:rPr>
        <w:t xml:space="preserve">Bill of Lading (If applicable)  </w:t>
      </w:r>
    </w:p>
    <w:p w14:paraId="63DD9C23" w14:textId="77777777" w:rsidR="008B57A8" w:rsidRPr="00B578D2" w:rsidRDefault="008B57A8" w:rsidP="00330D49">
      <w:pPr>
        <w:pStyle w:val="ListParagraph"/>
        <w:numPr>
          <w:ilvl w:val="0"/>
          <w:numId w:val="4"/>
        </w:numPr>
        <w:rPr>
          <w:szCs w:val="22"/>
        </w:rPr>
      </w:pPr>
      <w:r w:rsidRPr="00B578D2">
        <w:rPr>
          <w:szCs w:val="22"/>
        </w:rPr>
        <w:t xml:space="preserve">Packing list (with packing </w:t>
      </w:r>
      <w:r w:rsidR="001E24E1" w:rsidRPr="00B578D2">
        <w:rPr>
          <w:szCs w:val="22"/>
        </w:rPr>
        <w:t>details</w:t>
      </w:r>
      <w:r w:rsidRPr="00B578D2">
        <w:rPr>
          <w:szCs w:val="22"/>
        </w:rPr>
        <w:t>, weight, volume</w:t>
      </w:r>
      <w:r w:rsidR="00173375" w:rsidRPr="00B578D2">
        <w:rPr>
          <w:szCs w:val="22"/>
        </w:rPr>
        <w:t xml:space="preserve"> </w:t>
      </w:r>
      <w:proofErr w:type="spellStart"/>
      <w:r w:rsidR="00173375" w:rsidRPr="00B578D2">
        <w:rPr>
          <w:szCs w:val="22"/>
        </w:rPr>
        <w:t>etc</w:t>
      </w:r>
      <w:proofErr w:type="spellEnd"/>
      <w:r w:rsidRPr="00B578D2">
        <w:rPr>
          <w:szCs w:val="22"/>
        </w:rPr>
        <w:t xml:space="preserve">) </w:t>
      </w:r>
    </w:p>
    <w:p w14:paraId="63DD9C24" w14:textId="77777777" w:rsidR="009C44E5" w:rsidRPr="00B578D2" w:rsidRDefault="009C44E5" w:rsidP="00330D49">
      <w:pPr>
        <w:pStyle w:val="ListParagraph"/>
        <w:numPr>
          <w:ilvl w:val="0"/>
          <w:numId w:val="4"/>
        </w:numPr>
        <w:rPr>
          <w:szCs w:val="22"/>
        </w:rPr>
      </w:pPr>
      <w:r w:rsidRPr="00B578D2">
        <w:rPr>
          <w:szCs w:val="22"/>
        </w:rPr>
        <w:t xml:space="preserve">Other document/s required by British Red Cross </w:t>
      </w:r>
    </w:p>
    <w:p w14:paraId="63DD9C25" w14:textId="77777777" w:rsidR="008B57A8" w:rsidRPr="00B578D2" w:rsidRDefault="008B57A8" w:rsidP="00FC4C55">
      <w:pPr>
        <w:pStyle w:val="DefaultText"/>
        <w:rPr>
          <w:rFonts w:cs="Arial"/>
          <w:szCs w:val="22"/>
        </w:rPr>
      </w:pPr>
    </w:p>
    <w:p w14:paraId="63DD9C26" w14:textId="77777777" w:rsidR="00FA1A11" w:rsidRPr="00B578D2" w:rsidRDefault="00FA1A11" w:rsidP="00FC4C55">
      <w:pPr>
        <w:pStyle w:val="DefaultText"/>
        <w:rPr>
          <w:rFonts w:cs="Arial"/>
          <w:b/>
          <w:bCs/>
          <w:szCs w:val="22"/>
        </w:rPr>
      </w:pPr>
      <w:r w:rsidRPr="00B578D2">
        <w:rPr>
          <w:rFonts w:cs="Arial"/>
          <w:b/>
          <w:bCs/>
          <w:szCs w:val="22"/>
        </w:rPr>
        <w:t>With delivery of material (if</w:t>
      </w:r>
      <w:r w:rsidR="00173375" w:rsidRPr="00B578D2">
        <w:rPr>
          <w:rFonts w:cs="Arial"/>
          <w:b/>
          <w:bCs/>
          <w:szCs w:val="22"/>
        </w:rPr>
        <w:t xml:space="preserve"> successful</w:t>
      </w:r>
      <w:r w:rsidRPr="00B578D2">
        <w:rPr>
          <w:rFonts w:cs="Arial"/>
          <w:b/>
          <w:bCs/>
          <w:szCs w:val="22"/>
        </w:rPr>
        <w:t>):</w:t>
      </w:r>
    </w:p>
    <w:p w14:paraId="63DD9C28" w14:textId="77777777" w:rsidR="009C44E5" w:rsidRPr="00B578D2" w:rsidRDefault="009C44E5" w:rsidP="00330D49">
      <w:pPr>
        <w:pStyle w:val="ListParagraph"/>
        <w:numPr>
          <w:ilvl w:val="0"/>
          <w:numId w:val="4"/>
        </w:numPr>
        <w:rPr>
          <w:szCs w:val="22"/>
        </w:rPr>
      </w:pPr>
      <w:r w:rsidRPr="00B578D2">
        <w:rPr>
          <w:szCs w:val="22"/>
        </w:rPr>
        <w:t>Delivery Notes with packing details (weight, volume</w:t>
      </w:r>
      <w:r w:rsidR="00173375" w:rsidRPr="00B578D2">
        <w:rPr>
          <w:szCs w:val="22"/>
        </w:rPr>
        <w:t xml:space="preserve"> </w:t>
      </w:r>
      <w:proofErr w:type="spellStart"/>
      <w:r w:rsidR="00173375" w:rsidRPr="00B578D2">
        <w:rPr>
          <w:szCs w:val="22"/>
        </w:rPr>
        <w:t>etc</w:t>
      </w:r>
      <w:proofErr w:type="spellEnd"/>
      <w:r w:rsidRPr="00B578D2">
        <w:rPr>
          <w:szCs w:val="22"/>
        </w:rPr>
        <w:t>)</w:t>
      </w:r>
    </w:p>
    <w:p w14:paraId="63DD9C29" w14:textId="77777777" w:rsidR="005D7B18" w:rsidRPr="00B578D2" w:rsidRDefault="009B3251" w:rsidP="00330D49">
      <w:pPr>
        <w:pStyle w:val="ListParagraph"/>
        <w:numPr>
          <w:ilvl w:val="0"/>
          <w:numId w:val="4"/>
        </w:numPr>
        <w:rPr>
          <w:szCs w:val="22"/>
        </w:rPr>
      </w:pPr>
      <w:r w:rsidRPr="00B578D2">
        <w:rPr>
          <w:szCs w:val="22"/>
        </w:rPr>
        <w:t>Goods Received Notes</w:t>
      </w:r>
      <w:r w:rsidR="00B22ED1" w:rsidRPr="00B578D2">
        <w:rPr>
          <w:szCs w:val="22"/>
        </w:rPr>
        <w:t xml:space="preserve"> </w:t>
      </w:r>
      <w:r w:rsidR="00F838B3" w:rsidRPr="00B578D2">
        <w:rPr>
          <w:szCs w:val="22"/>
        </w:rPr>
        <w:t xml:space="preserve">(GRN) </w:t>
      </w:r>
      <w:r w:rsidR="009C44E5" w:rsidRPr="00B578D2">
        <w:rPr>
          <w:szCs w:val="22"/>
        </w:rPr>
        <w:t xml:space="preserve">as per </w:t>
      </w:r>
      <w:r w:rsidR="00F838B3" w:rsidRPr="00B578D2">
        <w:rPr>
          <w:szCs w:val="22"/>
        </w:rPr>
        <w:t xml:space="preserve">British Red Cross </w:t>
      </w:r>
      <w:r w:rsidR="001E24E1" w:rsidRPr="00B578D2">
        <w:rPr>
          <w:szCs w:val="22"/>
        </w:rPr>
        <w:t>prescribed</w:t>
      </w:r>
      <w:r w:rsidR="004C2C72" w:rsidRPr="00B578D2">
        <w:rPr>
          <w:szCs w:val="22"/>
        </w:rPr>
        <w:t xml:space="preserve"> format</w:t>
      </w:r>
    </w:p>
    <w:p w14:paraId="63DD9C2A" w14:textId="77777777" w:rsidR="005D7B18" w:rsidRPr="00B578D2" w:rsidRDefault="005D7B18" w:rsidP="00330D49">
      <w:pPr>
        <w:pStyle w:val="ListParagraph"/>
        <w:numPr>
          <w:ilvl w:val="0"/>
          <w:numId w:val="4"/>
        </w:numPr>
        <w:rPr>
          <w:szCs w:val="22"/>
        </w:rPr>
      </w:pPr>
      <w:r w:rsidRPr="00B578D2">
        <w:rPr>
          <w:szCs w:val="22"/>
        </w:rPr>
        <w:t>Commercial in</w:t>
      </w:r>
      <w:r w:rsidR="004C2C72" w:rsidRPr="00B578D2">
        <w:rPr>
          <w:szCs w:val="22"/>
        </w:rPr>
        <w:t>voice  - 2 copies (on delivery)</w:t>
      </w:r>
    </w:p>
    <w:p w14:paraId="63DD9C2B" w14:textId="77777777" w:rsidR="000B5DC1" w:rsidRPr="00B578D2" w:rsidRDefault="000B5DC1" w:rsidP="00FC4C55">
      <w:pPr>
        <w:pStyle w:val="DefaultText"/>
        <w:rPr>
          <w:rFonts w:cs="Arial"/>
          <w:szCs w:val="22"/>
        </w:rPr>
      </w:pPr>
    </w:p>
    <w:p w14:paraId="63DD9C2C" w14:textId="77777777" w:rsidR="008E0C98" w:rsidRPr="00B578D2" w:rsidRDefault="008E0C98" w:rsidP="00FC4C55">
      <w:pPr>
        <w:pStyle w:val="Heading3"/>
      </w:pPr>
      <w:bookmarkStart w:id="17" w:name="_Toc500939893"/>
      <w:r w:rsidRPr="00B578D2">
        <w:t>Language:</w:t>
      </w:r>
      <w:bookmarkEnd w:id="17"/>
    </w:p>
    <w:p w14:paraId="63DD9C2D" w14:textId="77777777" w:rsidR="00DE565F" w:rsidRPr="00B578D2" w:rsidRDefault="00DE565F" w:rsidP="00FC4C55">
      <w:pPr>
        <w:pStyle w:val="DefaultText"/>
        <w:rPr>
          <w:rFonts w:cs="Arial"/>
          <w:color w:val="FF0000"/>
          <w:szCs w:val="22"/>
        </w:rPr>
      </w:pPr>
      <w:r w:rsidRPr="00B578D2">
        <w:rPr>
          <w:rFonts w:cs="Arial"/>
          <w:szCs w:val="22"/>
        </w:rPr>
        <w:t xml:space="preserve">The documents submitted will be </w:t>
      </w:r>
      <w:r w:rsidR="00BF1D4C" w:rsidRPr="00B578D2">
        <w:rPr>
          <w:rFonts w:cs="Arial"/>
          <w:szCs w:val="22"/>
        </w:rPr>
        <w:t xml:space="preserve">accepted in </w:t>
      </w:r>
      <w:r w:rsidRPr="00B578D2">
        <w:rPr>
          <w:rFonts w:cs="Arial"/>
          <w:szCs w:val="22"/>
        </w:rPr>
        <w:t xml:space="preserve">English </w:t>
      </w:r>
      <w:r w:rsidR="00BF1D4C" w:rsidRPr="00B578D2">
        <w:rPr>
          <w:rFonts w:cs="Arial"/>
          <w:szCs w:val="22"/>
        </w:rPr>
        <w:t xml:space="preserve">language </w:t>
      </w:r>
      <w:r w:rsidRPr="00B578D2">
        <w:rPr>
          <w:rFonts w:cs="Arial"/>
          <w:szCs w:val="22"/>
        </w:rPr>
        <w:t xml:space="preserve">only. The certificate, </w:t>
      </w:r>
      <w:r w:rsidR="00B64AE4" w:rsidRPr="00B578D2">
        <w:rPr>
          <w:rFonts w:cs="Arial"/>
          <w:szCs w:val="22"/>
        </w:rPr>
        <w:t>etc.</w:t>
      </w:r>
      <w:r w:rsidRPr="00B578D2">
        <w:rPr>
          <w:rFonts w:cs="Arial"/>
          <w:szCs w:val="22"/>
        </w:rPr>
        <w:t xml:space="preserve"> from local government or local authorities (if applicable) could be provided in actual language but a copy of translation in English language </w:t>
      </w:r>
      <w:r w:rsidR="00B64AE4" w:rsidRPr="00B578D2">
        <w:rPr>
          <w:rFonts w:cs="Arial"/>
          <w:szCs w:val="22"/>
        </w:rPr>
        <w:t xml:space="preserve">duly notarised </w:t>
      </w:r>
      <w:r w:rsidRPr="00B578D2">
        <w:rPr>
          <w:rFonts w:cs="Arial"/>
          <w:szCs w:val="22"/>
        </w:rPr>
        <w:t>should be provided as well. All markings and labelling should appear in</w:t>
      </w:r>
      <w:r w:rsidRPr="00B578D2">
        <w:rPr>
          <w:rFonts w:cs="Arial"/>
          <w:b/>
          <w:szCs w:val="22"/>
        </w:rPr>
        <w:t xml:space="preserve"> </w:t>
      </w:r>
      <w:r w:rsidRPr="00B578D2">
        <w:rPr>
          <w:rFonts w:cs="Arial"/>
          <w:szCs w:val="22"/>
        </w:rPr>
        <w:t>English</w:t>
      </w:r>
      <w:r w:rsidR="00B02828" w:rsidRPr="00B578D2">
        <w:rPr>
          <w:rFonts w:cs="Arial"/>
          <w:szCs w:val="22"/>
        </w:rPr>
        <w:t xml:space="preserve"> only</w:t>
      </w:r>
      <w:r w:rsidRPr="00B578D2">
        <w:rPr>
          <w:rFonts w:cs="Arial"/>
          <w:szCs w:val="22"/>
        </w:rPr>
        <w:t xml:space="preserve">. </w:t>
      </w:r>
    </w:p>
    <w:p w14:paraId="63DD9C2E" w14:textId="77777777" w:rsidR="00DE565F" w:rsidRPr="00B578D2" w:rsidRDefault="00DE565F" w:rsidP="00FC4C55">
      <w:pPr>
        <w:pStyle w:val="DefaultText"/>
        <w:rPr>
          <w:rFonts w:cs="Arial"/>
          <w:szCs w:val="22"/>
        </w:rPr>
      </w:pPr>
    </w:p>
    <w:p w14:paraId="63DD9C2F" w14:textId="77777777" w:rsidR="009B3251" w:rsidRPr="00B578D2" w:rsidRDefault="009B3251" w:rsidP="00FC4C55">
      <w:pPr>
        <w:pStyle w:val="Heading3"/>
      </w:pPr>
      <w:bookmarkStart w:id="18" w:name="_Toc500939894"/>
      <w:r w:rsidRPr="00B578D2">
        <w:t>Distribution of documents and certificates:</w:t>
      </w:r>
      <w:bookmarkEnd w:id="18"/>
    </w:p>
    <w:p w14:paraId="63DD9C30" w14:textId="77777777" w:rsidR="00CC73F6" w:rsidRPr="00B578D2" w:rsidRDefault="00CC73F6" w:rsidP="00FC4C55">
      <w:pPr>
        <w:pStyle w:val="DefaultText"/>
        <w:rPr>
          <w:rFonts w:cs="Arial"/>
          <w:color w:val="FF0000"/>
          <w:szCs w:val="22"/>
        </w:rPr>
      </w:pPr>
      <w:r w:rsidRPr="00B578D2">
        <w:rPr>
          <w:rFonts w:cs="Arial"/>
          <w:szCs w:val="22"/>
        </w:rPr>
        <w:t xml:space="preserve">One set to accompany the consignment, one set to </w:t>
      </w:r>
      <w:r w:rsidR="00173375" w:rsidRPr="00B578D2">
        <w:rPr>
          <w:rFonts w:cs="Arial"/>
          <w:szCs w:val="22"/>
        </w:rPr>
        <w:t xml:space="preserve">British Red Cross </w:t>
      </w:r>
      <w:r w:rsidRPr="00B578D2">
        <w:rPr>
          <w:rFonts w:cs="Arial"/>
          <w:szCs w:val="22"/>
        </w:rPr>
        <w:t>and one set to the consignee at least 6 working days before the arrival of goods</w:t>
      </w:r>
      <w:r w:rsidRPr="00B578D2">
        <w:rPr>
          <w:rFonts w:cs="Arial"/>
          <w:color w:val="FF0000"/>
          <w:szCs w:val="22"/>
        </w:rPr>
        <w:t xml:space="preserve">.                        </w:t>
      </w:r>
    </w:p>
    <w:p w14:paraId="7CFB0424" w14:textId="1A577625" w:rsidR="00FC4C55" w:rsidRPr="00B578D2" w:rsidRDefault="00FC4C55" w:rsidP="00FC4C55">
      <w:pPr>
        <w:pStyle w:val="DefaultText"/>
        <w:rPr>
          <w:rFonts w:cs="Arial"/>
          <w:szCs w:val="22"/>
        </w:rPr>
      </w:pPr>
    </w:p>
    <w:p w14:paraId="63DD9C32" w14:textId="77777777" w:rsidR="009B3251" w:rsidRPr="00B578D2" w:rsidRDefault="009B3251" w:rsidP="00FC4C55">
      <w:pPr>
        <w:pStyle w:val="Heading3"/>
      </w:pPr>
      <w:bookmarkStart w:id="19" w:name="_Toc500939895"/>
      <w:r w:rsidRPr="00B578D2">
        <w:t>Samples:</w:t>
      </w:r>
      <w:bookmarkEnd w:id="19"/>
    </w:p>
    <w:p w14:paraId="0E6FD75A" w14:textId="333123D6" w:rsidR="00FC4C55" w:rsidRPr="00B578D2" w:rsidRDefault="00296298" w:rsidP="001E26AC">
      <w:r w:rsidRPr="00B578D2">
        <w:t xml:space="preserve">Samples of all the items must be submitted </w:t>
      </w:r>
      <w:r w:rsidR="001E26AC" w:rsidRPr="00B578D2">
        <w:rPr>
          <w:b/>
          <w:bCs/>
        </w:rPr>
        <w:t>to</w:t>
      </w:r>
      <w:r w:rsidRPr="00B578D2">
        <w:rPr>
          <w:b/>
          <w:bCs/>
        </w:rPr>
        <w:t xml:space="preserve"> BRC</w:t>
      </w:r>
      <w:r w:rsidR="001E26AC" w:rsidRPr="00B578D2">
        <w:rPr>
          <w:b/>
          <w:bCs/>
        </w:rPr>
        <w:t xml:space="preserve"> along with the tender documents</w:t>
      </w:r>
      <w:r w:rsidRPr="00B578D2">
        <w:t xml:space="preserve">. Samples must meet the required specifications as per </w:t>
      </w:r>
      <w:r w:rsidRPr="00B578D2">
        <w:rPr>
          <w:b/>
          <w:bCs/>
        </w:rPr>
        <w:t>Appendix I</w:t>
      </w:r>
      <w:r w:rsidRPr="00B578D2">
        <w:t>. Each sample must be labelled with company name and tender reference number.</w:t>
      </w:r>
      <w:r w:rsidR="001E26AC" w:rsidRPr="00B578D2">
        <w:t xml:space="preserve"> Two complete parcels of each combination should be submitted in the right packing specifications as per </w:t>
      </w:r>
      <w:r w:rsidR="001E26AC" w:rsidRPr="00B578D2">
        <w:rPr>
          <w:b/>
          <w:bCs/>
        </w:rPr>
        <w:t>Appendix I</w:t>
      </w:r>
      <w:r w:rsidR="001E26AC" w:rsidRPr="00B578D2">
        <w:t>.</w:t>
      </w:r>
    </w:p>
    <w:p w14:paraId="08C943DA" w14:textId="77777777" w:rsidR="00296298" w:rsidRPr="00B578D2" w:rsidRDefault="00296298" w:rsidP="00FC4C55"/>
    <w:p w14:paraId="63DD9C35" w14:textId="428BF08B" w:rsidR="009B3251" w:rsidRPr="00B578D2" w:rsidRDefault="009B3251" w:rsidP="00FC4C55">
      <w:pPr>
        <w:pStyle w:val="Heading3"/>
      </w:pPr>
      <w:r w:rsidRPr="00B578D2">
        <w:t xml:space="preserve"> </w:t>
      </w:r>
      <w:bookmarkStart w:id="20" w:name="_Toc500939896"/>
      <w:r w:rsidR="00001599" w:rsidRPr="00B578D2">
        <w:t xml:space="preserve">Bid </w:t>
      </w:r>
      <w:r w:rsidRPr="00B578D2">
        <w:t>Validity:</w:t>
      </w:r>
      <w:bookmarkEnd w:id="20"/>
    </w:p>
    <w:p w14:paraId="63DD9C36" w14:textId="77777777" w:rsidR="005345DC" w:rsidRPr="00B578D2" w:rsidRDefault="005345DC" w:rsidP="00FC4C55">
      <w:r w:rsidRPr="00B578D2">
        <w:t xml:space="preserve">Your offer must remain valid </w:t>
      </w:r>
      <w:r w:rsidR="00F902D7" w:rsidRPr="00B578D2">
        <w:t xml:space="preserve">for </w:t>
      </w:r>
      <w:r w:rsidRPr="00B578D2">
        <w:rPr>
          <w:b/>
        </w:rPr>
        <w:t>90 days</w:t>
      </w:r>
      <w:r w:rsidRPr="00B578D2">
        <w:t xml:space="preserve"> </w:t>
      </w:r>
      <w:r w:rsidR="00F902D7" w:rsidRPr="00B578D2">
        <w:t xml:space="preserve">after </w:t>
      </w:r>
      <w:r w:rsidR="008811B7" w:rsidRPr="00B578D2">
        <w:t xml:space="preserve">receipt of </w:t>
      </w:r>
      <w:r w:rsidR="00F902D7" w:rsidRPr="00B578D2">
        <w:t xml:space="preserve">Tender submission </w:t>
      </w:r>
      <w:r w:rsidRPr="00B578D2">
        <w:t>before a</w:t>
      </w:r>
      <w:r w:rsidR="005016C8" w:rsidRPr="00B578D2">
        <w:t xml:space="preserve"> Contract</w:t>
      </w:r>
      <w:r w:rsidRPr="00B578D2">
        <w:t xml:space="preserve">, if placed will be accepted by </w:t>
      </w:r>
      <w:r w:rsidR="00F902D7" w:rsidRPr="00B578D2">
        <w:t>the successful Tenderer</w:t>
      </w:r>
      <w:r w:rsidRPr="00B578D2">
        <w:t>.</w:t>
      </w:r>
    </w:p>
    <w:p w14:paraId="0B31FD00" w14:textId="77777777" w:rsidR="00AA6FB6" w:rsidRPr="00B578D2" w:rsidRDefault="00AA6FB6" w:rsidP="00FC4C55"/>
    <w:p w14:paraId="63DD9C38" w14:textId="2EDD56BF" w:rsidR="003A4BCE" w:rsidRPr="00B578D2" w:rsidRDefault="00296298" w:rsidP="00FC4C55">
      <w:pPr>
        <w:rPr>
          <w:b/>
        </w:rPr>
      </w:pPr>
      <w:r w:rsidRPr="00B578D2">
        <w:t>T</w:t>
      </w:r>
      <w:r w:rsidR="000603FF" w:rsidRPr="00B578D2">
        <w:t>he contract for the goods will last until the agreed delivery schedule has been met.</w:t>
      </w:r>
      <w:r w:rsidR="000603FF" w:rsidRPr="00B578D2" w:rsidDel="000603FF">
        <w:t xml:space="preserve"> </w:t>
      </w:r>
    </w:p>
    <w:p w14:paraId="63DD9C39" w14:textId="77777777" w:rsidR="00C74150" w:rsidRPr="00B578D2" w:rsidRDefault="003A4BCE" w:rsidP="00FC4C55">
      <w:r w:rsidRPr="00B578D2">
        <w:t xml:space="preserve"> </w:t>
      </w:r>
    </w:p>
    <w:p w14:paraId="63DD9C3B" w14:textId="77777777" w:rsidR="000734E4" w:rsidRPr="00B578D2" w:rsidRDefault="009B3251" w:rsidP="00FC4C55">
      <w:pPr>
        <w:pStyle w:val="Heading3"/>
      </w:pPr>
      <w:bookmarkStart w:id="21" w:name="_Toc500939897"/>
      <w:r w:rsidRPr="00B578D2">
        <w:t>Inspection:</w:t>
      </w:r>
      <w:bookmarkEnd w:id="21"/>
    </w:p>
    <w:p w14:paraId="127525E3" w14:textId="450D2E4E" w:rsidR="00A33EA8" w:rsidRDefault="00A33EA8" w:rsidP="00FC4C55">
      <w:pPr>
        <w:pStyle w:val="DefaultText"/>
        <w:rPr>
          <w:rFonts w:cs="Arial"/>
          <w:szCs w:val="22"/>
        </w:rPr>
      </w:pPr>
    </w:p>
    <w:p w14:paraId="63DD9C3C" w14:textId="5AC05BEB" w:rsidR="0082025B" w:rsidRPr="00B578D2" w:rsidRDefault="000734E4" w:rsidP="00E6741B">
      <w:pPr>
        <w:pStyle w:val="DefaultText"/>
        <w:numPr>
          <w:ilvl w:val="0"/>
          <w:numId w:val="35"/>
        </w:numPr>
        <w:rPr>
          <w:rFonts w:cs="Arial"/>
          <w:szCs w:val="22"/>
        </w:rPr>
      </w:pPr>
      <w:r w:rsidRPr="00B578D2">
        <w:rPr>
          <w:rFonts w:cs="Arial"/>
          <w:szCs w:val="22"/>
        </w:rPr>
        <w:t xml:space="preserve">Goods supplied must meet the specifications/requirements as </w:t>
      </w:r>
      <w:r w:rsidR="00F902D7" w:rsidRPr="00B578D2">
        <w:rPr>
          <w:rFonts w:cs="Arial"/>
          <w:szCs w:val="22"/>
        </w:rPr>
        <w:t>detailed within the Tender</w:t>
      </w:r>
      <w:r w:rsidRPr="00B578D2">
        <w:rPr>
          <w:rFonts w:cs="Arial"/>
          <w:szCs w:val="22"/>
        </w:rPr>
        <w:t xml:space="preserve"> and </w:t>
      </w:r>
      <w:r w:rsidR="00103BF2" w:rsidRPr="00B578D2">
        <w:rPr>
          <w:rFonts w:cs="Arial"/>
          <w:szCs w:val="22"/>
        </w:rPr>
        <w:t xml:space="preserve">attached </w:t>
      </w:r>
      <w:r w:rsidR="00103BF2" w:rsidRPr="00B578D2">
        <w:rPr>
          <w:rFonts w:cs="Arial"/>
          <w:b/>
          <w:szCs w:val="22"/>
        </w:rPr>
        <w:t>Appendix</w:t>
      </w:r>
      <w:r w:rsidRPr="00B578D2">
        <w:rPr>
          <w:rFonts w:cs="Arial"/>
          <w:b/>
          <w:szCs w:val="22"/>
        </w:rPr>
        <w:t xml:space="preserve"> I.</w:t>
      </w:r>
      <w:r w:rsidRPr="00B578D2">
        <w:rPr>
          <w:rFonts w:cs="Arial"/>
          <w:szCs w:val="22"/>
        </w:rPr>
        <w:t xml:space="preserve"> </w:t>
      </w:r>
      <w:r w:rsidR="00F902D7" w:rsidRPr="00B578D2">
        <w:rPr>
          <w:rFonts w:cs="Arial"/>
          <w:szCs w:val="22"/>
        </w:rPr>
        <w:t xml:space="preserve">Any </w:t>
      </w:r>
      <w:r w:rsidRPr="00B578D2">
        <w:rPr>
          <w:rFonts w:cs="Arial"/>
          <w:szCs w:val="22"/>
        </w:rPr>
        <w:t xml:space="preserve">supplies not found </w:t>
      </w:r>
      <w:r w:rsidR="00F902D7" w:rsidRPr="00B578D2">
        <w:rPr>
          <w:rFonts w:cs="Arial"/>
          <w:szCs w:val="22"/>
        </w:rPr>
        <w:t xml:space="preserve">to be in </w:t>
      </w:r>
      <w:r w:rsidRPr="00B578D2">
        <w:rPr>
          <w:rFonts w:cs="Arial"/>
          <w:szCs w:val="22"/>
        </w:rPr>
        <w:t xml:space="preserve">accordance with the specification and requirements will not be accepted and in that eventuality the supplier </w:t>
      </w:r>
      <w:r w:rsidR="00F902D7" w:rsidRPr="00B578D2">
        <w:rPr>
          <w:rFonts w:cs="Arial"/>
          <w:szCs w:val="22"/>
        </w:rPr>
        <w:t>shall</w:t>
      </w:r>
      <w:r w:rsidRPr="00B578D2">
        <w:rPr>
          <w:rFonts w:cs="Arial"/>
          <w:szCs w:val="22"/>
        </w:rPr>
        <w:t xml:space="preserve"> replace the goods and bear the inspection cost and/or other losses caused to B</w:t>
      </w:r>
      <w:r w:rsidR="00801DF9" w:rsidRPr="00B578D2">
        <w:rPr>
          <w:rFonts w:cs="Arial"/>
          <w:szCs w:val="22"/>
        </w:rPr>
        <w:t>ritish Red Cross</w:t>
      </w:r>
      <w:r w:rsidRPr="00B578D2">
        <w:rPr>
          <w:rFonts w:cs="Arial"/>
          <w:szCs w:val="22"/>
        </w:rPr>
        <w:t>,</w:t>
      </w:r>
      <w:r w:rsidR="002533E7" w:rsidRPr="00B578D2">
        <w:rPr>
          <w:rFonts w:cs="Arial"/>
          <w:szCs w:val="22"/>
        </w:rPr>
        <w:t xml:space="preserve"> if any, </w:t>
      </w:r>
      <w:r w:rsidRPr="00B578D2">
        <w:rPr>
          <w:rFonts w:cs="Arial"/>
          <w:szCs w:val="22"/>
        </w:rPr>
        <w:t xml:space="preserve">by </w:t>
      </w:r>
      <w:r w:rsidR="00F902D7" w:rsidRPr="00B578D2">
        <w:rPr>
          <w:rFonts w:cs="Arial"/>
          <w:szCs w:val="22"/>
        </w:rPr>
        <w:t xml:space="preserve">replacement </w:t>
      </w:r>
      <w:r w:rsidR="002533E7" w:rsidRPr="00B578D2">
        <w:rPr>
          <w:rFonts w:cs="Arial"/>
          <w:szCs w:val="22"/>
        </w:rPr>
        <w:t>of the items</w:t>
      </w:r>
      <w:r w:rsidRPr="00B578D2">
        <w:rPr>
          <w:rFonts w:cs="Arial"/>
          <w:szCs w:val="22"/>
        </w:rPr>
        <w:t xml:space="preserve"> non–conforming to the requirements/specification.</w:t>
      </w:r>
    </w:p>
    <w:p w14:paraId="77B6608D" w14:textId="77777777" w:rsidR="00A91BAF" w:rsidRDefault="00A91BAF" w:rsidP="00A91BAF">
      <w:pPr>
        <w:pStyle w:val="DefaultText"/>
        <w:rPr>
          <w:rFonts w:cs="Arial"/>
          <w:szCs w:val="22"/>
        </w:rPr>
      </w:pPr>
    </w:p>
    <w:p w14:paraId="4D52ACA7" w14:textId="15C28344" w:rsidR="00A91BAF" w:rsidRDefault="00A91BAF" w:rsidP="00E6741B">
      <w:pPr>
        <w:pStyle w:val="DefaultText"/>
        <w:numPr>
          <w:ilvl w:val="0"/>
          <w:numId w:val="35"/>
        </w:numPr>
        <w:rPr>
          <w:rFonts w:cs="Arial"/>
          <w:szCs w:val="22"/>
        </w:rPr>
      </w:pPr>
      <w:r>
        <w:rPr>
          <w:rFonts w:cs="Arial"/>
          <w:szCs w:val="22"/>
        </w:rPr>
        <w:t>British Red Cross reserve</w:t>
      </w:r>
      <w:r w:rsidR="00571B48">
        <w:rPr>
          <w:rFonts w:cs="Arial"/>
          <w:szCs w:val="22"/>
        </w:rPr>
        <w:t>s</w:t>
      </w:r>
      <w:r>
        <w:rPr>
          <w:rFonts w:cs="Arial"/>
          <w:szCs w:val="22"/>
        </w:rPr>
        <w:t xml:space="preserve"> the right to request for an inspection visit of the tenderers facilities</w:t>
      </w:r>
      <w:r w:rsidR="00571B48">
        <w:rPr>
          <w:rFonts w:cs="Arial"/>
          <w:szCs w:val="22"/>
        </w:rPr>
        <w:t xml:space="preserve"> by a British Red Cross representative</w:t>
      </w:r>
      <w:r>
        <w:rPr>
          <w:rFonts w:cs="Arial"/>
          <w:szCs w:val="22"/>
        </w:rPr>
        <w:t xml:space="preserve">. In addition </w:t>
      </w:r>
      <w:r w:rsidR="00571B48">
        <w:rPr>
          <w:rFonts w:cs="Arial"/>
          <w:szCs w:val="22"/>
        </w:rPr>
        <w:t>British Red Cross will organise</w:t>
      </w:r>
      <w:r>
        <w:rPr>
          <w:rFonts w:cs="Arial"/>
          <w:szCs w:val="22"/>
        </w:rPr>
        <w:t xml:space="preserve"> pre-shipment inspections trough a third party accredited inspection agency</w:t>
      </w:r>
      <w:r w:rsidR="00571B48">
        <w:rPr>
          <w:rFonts w:cs="Arial"/>
          <w:szCs w:val="22"/>
        </w:rPr>
        <w:t xml:space="preserve"> at the tenderers facilities</w:t>
      </w:r>
      <w:r>
        <w:rPr>
          <w:rFonts w:cs="Arial"/>
          <w:szCs w:val="22"/>
        </w:rPr>
        <w:t xml:space="preserve">. As a result of these pre-shipment inspections British Red Cross reserves the right to cancel the purchase order </w:t>
      </w:r>
      <w:r w:rsidR="00571B48">
        <w:rPr>
          <w:rFonts w:cs="Arial"/>
          <w:szCs w:val="22"/>
        </w:rPr>
        <w:t xml:space="preserve">if the goods are found not </w:t>
      </w:r>
      <w:proofErr w:type="gramStart"/>
      <w:r w:rsidR="006D0DF1">
        <w:rPr>
          <w:rFonts w:cs="Arial"/>
          <w:szCs w:val="22"/>
        </w:rPr>
        <w:t>be</w:t>
      </w:r>
      <w:proofErr w:type="gramEnd"/>
      <w:r w:rsidR="006D0DF1">
        <w:rPr>
          <w:rFonts w:cs="Arial"/>
          <w:szCs w:val="22"/>
        </w:rPr>
        <w:t xml:space="preserve"> </w:t>
      </w:r>
      <w:r w:rsidR="00571B48">
        <w:rPr>
          <w:rFonts w:cs="Arial"/>
          <w:szCs w:val="22"/>
        </w:rPr>
        <w:t>according to agreed specifications.</w:t>
      </w:r>
    </w:p>
    <w:p w14:paraId="63DD9C3D" w14:textId="77777777" w:rsidR="000734E4" w:rsidRPr="00B578D2" w:rsidRDefault="000734E4" w:rsidP="00FC4C55">
      <w:pPr>
        <w:pStyle w:val="DefaultText"/>
        <w:rPr>
          <w:rFonts w:cs="Arial"/>
          <w:szCs w:val="22"/>
        </w:rPr>
      </w:pPr>
      <w:r w:rsidRPr="00B578D2">
        <w:rPr>
          <w:rFonts w:cs="Arial"/>
          <w:szCs w:val="22"/>
        </w:rPr>
        <w:lastRenderedPageBreak/>
        <w:tab/>
      </w:r>
    </w:p>
    <w:p w14:paraId="63DD9C3E" w14:textId="77777777" w:rsidR="009B3251" w:rsidRPr="00B578D2" w:rsidRDefault="009B3251" w:rsidP="00FC4C55">
      <w:pPr>
        <w:pStyle w:val="Heading3"/>
      </w:pPr>
      <w:bookmarkStart w:id="22" w:name="_Toc500939898"/>
      <w:r w:rsidRPr="00B578D2">
        <w:t>Liquidated Damages:</w:t>
      </w:r>
      <w:bookmarkEnd w:id="22"/>
      <w:r w:rsidRPr="00B578D2">
        <w:tab/>
      </w:r>
      <w:r w:rsidRPr="00B578D2">
        <w:tab/>
      </w:r>
      <w:r w:rsidRPr="00B578D2">
        <w:tab/>
      </w:r>
    </w:p>
    <w:p w14:paraId="63DD9C3F" w14:textId="4A216930" w:rsidR="009B3251" w:rsidRPr="00B578D2" w:rsidRDefault="009B3251" w:rsidP="00FC4C55">
      <w:r w:rsidRPr="00B578D2">
        <w:t>Arrival of goods after agreed delivery schedule</w:t>
      </w:r>
      <w:r w:rsidR="009C2259">
        <w:t xml:space="preserve"> as per </w:t>
      </w:r>
      <w:r w:rsidR="009C2259" w:rsidRPr="00E6741B">
        <w:rPr>
          <w:b/>
        </w:rPr>
        <w:t>Appendix V</w:t>
      </w:r>
      <w:r w:rsidRPr="00B578D2">
        <w:t xml:space="preserve"> will be subject to deduction of damages from the invoice @ 0.1% per day up</w:t>
      </w:r>
      <w:r w:rsidR="00743252" w:rsidRPr="00B578D2">
        <w:t xml:space="preserve"> to maximum 5% of the total </w:t>
      </w:r>
      <w:r w:rsidRPr="00B578D2">
        <w:t xml:space="preserve">value of the </w:t>
      </w:r>
      <w:r w:rsidR="00E23336">
        <w:t>total value on purchase order</w:t>
      </w:r>
      <w:r w:rsidRPr="00B578D2">
        <w:t>.</w:t>
      </w:r>
    </w:p>
    <w:p w14:paraId="63DD9C40" w14:textId="77777777" w:rsidR="009B3251" w:rsidRPr="00B578D2" w:rsidRDefault="009B3251" w:rsidP="00FC4C55"/>
    <w:p w14:paraId="63DD9C41" w14:textId="77777777" w:rsidR="00ED7570" w:rsidRPr="00B578D2" w:rsidRDefault="009B3251" w:rsidP="00FC4C55">
      <w:pPr>
        <w:pStyle w:val="Heading3"/>
      </w:pPr>
      <w:bookmarkStart w:id="23" w:name="_Toc500939899"/>
      <w:r w:rsidRPr="00B578D2">
        <w:t>Payment:</w:t>
      </w:r>
      <w:bookmarkEnd w:id="23"/>
      <w:r w:rsidRPr="00B578D2">
        <w:tab/>
      </w:r>
      <w:r w:rsidRPr="00B578D2">
        <w:tab/>
      </w:r>
    </w:p>
    <w:p w14:paraId="63DD9C42" w14:textId="22E420A7" w:rsidR="00C74150" w:rsidRPr="00B578D2" w:rsidRDefault="00ED7570" w:rsidP="00FC4C55">
      <w:r w:rsidRPr="00B578D2">
        <w:t xml:space="preserve">Within 30 days maximum </w:t>
      </w:r>
      <w:r w:rsidRPr="00B578D2">
        <w:rPr>
          <w:u w:val="single"/>
        </w:rPr>
        <w:t xml:space="preserve">from date of receipt of goods </w:t>
      </w:r>
      <w:r w:rsidR="00296298" w:rsidRPr="00B578D2">
        <w:rPr>
          <w:u w:val="single"/>
        </w:rPr>
        <w:t xml:space="preserve">as stated on Purchase Order </w:t>
      </w:r>
      <w:r w:rsidRPr="00B578D2">
        <w:rPr>
          <w:u w:val="single"/>
        </w:rPr>
        <w:t>with all supporting documents in order</w:t>
      </w:r>
      <w:r w:rsidRPr="00B578D2">
        <w:t xml:space="preserve"> by the </w:t>
      </w:r>
      <w:r w:rsidR="00F902D7" w:rsidRPr="00B578D2">
        <w:t>British Red Cross</w:t>
      </w:r>
      <w:r w:rsidRPr="00B578D2">
        <w:t xml:space="preserve">, i.e. Commercial Invoice, signed Delivery Note, Goods Received Notes issued by consignee and the satisfactory inspection report from the inspection team. </w:t>
      </w:r>
      <w:r w:rsidR="00541515" w:rsidRPr="00B578D2">
        <w:t xml:space="preserve"> </w:t>
      </w:r>
      <w:r w:rsidR="00E13EEE">
        <w:rPr>
          <w:rStyle w:val="CommentReference"/>
          <w:sz w:val="22"/>
          <w:szCs w:val="22"/>
        </w:rPr>
        <w:t>Payments</w:t>
      </w:r>
      <w:r w:rsidR="00C74150" w:rsidRPr="00B578D2">
        <w:rPr>
          <w:rStyle w:val="CommentReference"/>
          <w:sz w:val="22"/>
          <w:szCs w:val="22"/>
        </w:rPr>
        <w:t xml:space="preserve"> will be made upon 30 days after receiving the Goods Receipt Notes </w:t>
      </w:r>
      <w:r w:rsidR="006D61B6" w:rsidRPr="00B578D2">
        <w:rPr>
          <w:rStyle w:val="CommentReference"/>
          <w:sz w:val="22"/>
          <w:szCs w:val="22"/>
        </w:rPr>
        <w:t>and invoices</w:t>
      </w:r>
      <w:r w:rsidR="00C74150" w:rsidRPr="00B578D2">
        <w:rPr>
          <w:rStyle w:val="CommentReference"/>
          <w:sz w:val="22"/>
          <w:szCs w:val="22"/>
        </w:rPr>
        <w:t>.</w:t>
      </w:r>
    </w:p>
    <w:p w14:paraId="63DD9C43" w14:textId="77777777" w:rsidR="009B3251" w:rsidRPr="00B578D2" w:rsidRDefault="009B3251" w:rsidP="00FC4C55">
      <w:pPr>
        <w:pStyle w:val="DefaultText"/>
        <w:rPr>
          <w:rFonts w:cs="Arial"/>
          <w:szCs w:val="22"/>
        </w:rPr>
      </w:pPr>
    </w:p>
    <w:p w14:paraId="63DD9C44" w14:textId="77777777" w:rsidR="009B3251" w:rsidRPr="00B578D2" w:rsidRDefault="009B3251" w:rsidP="00FC4C55">
      <w:pPr>
        <w:pStyle w:val="Heading3"/>
      </w:pPr>
      <w:bookmarkStart w:id="24" w:name="_Toc500939900"/>
      <w:r w:rsidRPr="00B578D2">
        <w:t>Your offer should clearly state the following:</w:t>
      </w:r>
      <w:bookmarkEnd w:id="24"/>
    </w:p>
    <w:p w14:paraId="63DD9C45" w14:textId="77777777" w:rsidR="009B3251" w:rsidRPr="00B578D2" w:rsidRDefault="009B3251" w:rsidP="00330D49">
      <w:pPr>
        <w:pStyle w:val="ListParagraph"/>
        <w:numPr>
          <w:ilvl w:val="0"/>
          <w:numId w:val="8"/>
        </w:numPr>
        <w:rPr>
          <w:szCs w:val="22"/>
        </w:rPr>
      </w:pPr>
      <w:r w:rsidRPr="00B578D2">
        <w:rPr>
          <w:szCs w:val="22"/>
        </w:rPr>
        <w:t>Country of origin of the goods</w:t>
      </w:r>
    </w:p>
    <w:p w14:paraId="63DD9C46" w14:textId="77777777" w:rsidR="009B3251" w:rsidRPr="00B578D2" w:rsidRDefault="009B3251" w:rsidP="00330D49">
      <w:pPr>
        <w:pStyle w:val="ListParagraph"/>
        <w:numPr>
          <w:ilvl w:val="0"/>
          <w:numId w:val="8"/>
        </w:numPr>
        <w:rPr>
          <w:szCs w:val="22"/>
        </w:rPr>
      </w:pPr>
      <w:r w:rsidRPr="00B578D2">
        <w:rPr>
          <w:szCs w:val="22"/>
        </w:rPr>
        <w:t>Place of manufacture and place of despatch</w:t>
      </w:r>
    </w:p>
    <w:p w14:paraId="63DD9C47" w14:textId="77777777" w:rsidR="005336E2" w:rsidRPr="00B578D2" w:rsidRDefault="003C3734" w:rsidP="00330D49">
      <w:pPr>
        <w:pStyle w:val="ListParagraph"/>
        <w:numPr>
          <w:ilvl w:val="0"/>
          <w:numId w:val="8"/>
        </w:numPr>
        <w:rPr>
          <w:szCs w:val="22"/>
        </w:rPr>
      </w:pPr>
      <w:r w:rsidRPr="00B578D2">
        <w:rPr>
          <w:szCs w:val="22"/>
        </w:rPr>
        <w:t xml:space="preserve">Unit prices / Total prices, as per </w:t>
      </w:r>
      <w:r w:rsidRPr="00B578D2">
        <w:rPr>
          <w:b/>
          <w:szCs w:val="22"/>
        </w:rPr>
        <w:t>Appendix IV</w:t>
      </w:r>
      <w:r w:rsidR="005336E2" w:rsidRPr="00B578D2">
        <w:rPr>
          <w:szCs w:val="22"/>
        </w:rPr>
        <w:t xml:space="preserve"> </w:t>
      </w:r>
    </w:p>
    <w:p w14:paraId="63DD9C48" w14:textId="77777777" w:rsidR="009B3251" w:rsidRPr="00B578D2" w:rsidRDefault="009B3251" w:rsidP="00330D49">
      <w:pPr>
        <w:pStyle w:val="ListParagraph"/>
        <w:numPr>
          <w:ilvl w:val="0"/>
          <w:numId w:val="8"/>
        </w:numPr>
        <w:rPr>
          <w:szCs w:val="22"/>
        </w:rPr>
      </w:pPr>
      <w:r w:rsidRPr="00B578D2">
        <w:rPr>
          <w:szCs w:val="22"/>
        </w:rPr>
        <w:t>Price should be net after deduction of any discount and should be inclusive of all cost, taxes and duties (Please refer to  clause</w:t>
      </w:r>
      <w:r w:rsidR="00E86BD6" w:rsidRPr="00B578D2">
        <w:rPr>
          <w:szCs w:val="22"/>
        </w:rPr>
        <w:t xml:space="preserve"> ‘</w:t>
      </w:r>
      <w:r w:rsidRPr="00B578D2">
        <w:rPr>
          <w:szCs w:val="22"/>
        </w:rPr>
        <w:t>Price</w:t>
      </w:r>
      <w:r w:rsidR="00E86BD6" w:rsidRPr="00B578D2">
        <w:rPr>
          <w:szCs w:val="22"/>
        </w:rPr>
        <w:t>’ above</w:t>
      </w:r>
      <w:r w:rsidRPr="00B578D2">
        <w:rPr>
          <w:szCs w:val="22"/>
        </w:rPr>
        <w:t>)</w:t>
      </w:r>
    </w:p>
    <w:p w14:paraId="63DD9C49" w14:textId="5F5003C6" w:rsidR="009B3251" w:rsidRPr="00B578D2" w:rsidRDefault="009B3251" w:rsidP="00330D49">
      <w:pPr>
        <w:pStyle w:val="ListParagraph"/>
        <w:numPr>
          <w:ilvl w:val="0"/>
          <w:numId w:val="8"/>
        </w:numPr>
        <w:rPr>
          <w:szCs w:val="22"/>
        </w:rPr>
      </w:pPr>
      <w:r w:rsidRPr="00B578D2">
        <w:rPr>
          <w:szCs w:val="22"/>
        </w:rPr>
        <w:t>Discounts for early payment</w:t>
      </w:r>
      <w:r w:rsidR="000211D0">
        <w:rPr>
          <w:szCs w:val="22"/>
        </w:rPr>
        <w:t>, quantity ordered, or others</w:t>
      </w:r>
      <w:r w:rsidRPr="00B578D2">
        <w:rPr>
          <w:szCs w:val="22"/>
        </w:rPr>
        <w:t>, if any.</w:t>
      </w:r>
    </w:p>
    <w:p w14:paraId="63DD9C4A" w14:textId="77777777" w:rsidR="009B3251" w:rsidRPr="00B578D2" w:rsidRDefault="009B3251" w:rsidP="00330D49">
      <w:pPr>
        <w:pStyle w:val="ListParagraph"/>
        <w:numPr>
          <w:ilvl w:val="0"/>
          <w:numId w:val="8"/>
        </w:numPr>
        <w:rPr>
          <w:szCs w:val="22"/>
        </w:rPr>
      </w:pPr>
      <w:r w:rsidRPr="00B578D2">
        <w:rPr>
          <w:szCs w:val="22"/>
        </w:rPr>
        <w:t>Firm dates for starting and completion of delivery</w:t>
      </w:r>
      <w:r w:rsidR="00777F6B" w:rsidRPr="00B578D2">
        <w:rPr>
          <w:szCs w:val="22"/>
        </w:rPr>
        <w:t xml:space="preserve"> schedule</w:t>
      </w:r>
      <w:r w:rsidRPr="00B578D2">
        <w:rPr>
          <w:szCs w:val="22"/>
        </w:rPr>
        <w:t>.</w:t>
      </w:r>
    </w:p>
    <w:p w14:paraId="63DD9C4B" w14:textId="77777777" w:rsidR="009B3251" w:rsidRPr="00B578D2" w:rsidRDefault="00E86BD6" w:rsidP="00330D49">
      <w:pPr>
        <w:pStyle w:val="ListParagraph"/>
        <w:numPr>
          <w:ilvl w:val="0"/>
          <w:numId w:val="8"/>
        </w:numPr>
        <w:rPr>
          <w:szCs w:val="22"/>
        </w:rPr>
      </w:pPr>
      <w:r w:rsidRPr="00B578D2">
        <w:rPr>
          <w:szCs w:val="22"/>
        </w:rPr>
        <w:t>C</w:t>
      </w:r>
      <w:r w:rsidR="009B3251" w:rsidRPr="00B578D2">
        <w:rPr>
          <w:szCs w:val="22"/>
        </w:rPr>
        <w:t>onfirmat</w:t>
      </w:r>
      <w:r w:rsidRPr="00B578D2">
        <w:rPr>
          <w:szCs w:val="22"/>
        </w:rPr>
        <w:t xml:space="preserve">ion to comply with the </w:t>
      </w:r>
      <w:r w:rsidR="006779D5" w:rsidRPr="00B578D2">
        <w:rPr>
          <w:szCs w:val="22"/>
        </w:rPr>
        <w:t xml:space="preserve">specifications as per </w:t>
      </w:r>
      <w:r w:rsidR="00D729C1" w:rsidRPr="00B578D2">
        <w:rPr>
          <w:b/>
          <w:szCs w:val="22"/>
        </w:rPr>
        <w:t xml:space="preserve">Appendix </w:t>
      </w:r>
      <w:r w:rsidR="006779D5" w:rsidRPr="00B578D2">
        <w:rPr>
          <w:b/>
          <w:szCs w:val="22"/>
        </w:rPr>
        <w:t>I</w:t>
      </w:r>
      <w:r w:rsidR="009B3251" w:rsidRPr="00B578D2">
        <w:rPr>
          <w:b/>
          <w:szCs w:val="22"/>
        </w:rPr>
        <w:t>,</w:t>
      </w:r>
      <w:r w:rsidR="009B3251" w:rsidRPr="00B578D2">
        <w:rPr>
          <w:szCs w:val="22"/>
        </w:rPr>
        <w:t xml:space="preserve"> if you</w:t>
      </w:r>
      <w:r w:rsidR="006779D5" w:rsidRPr="00B578D2">
        <w:rPr>
          <w:szCs w:val="22"/>
        </w:rPr>
        <w:t xml:space="preserve"> can</w:t>
      </w:r>
      <w:r w:rsidR="009B3251" w:rsidRPr="00B578D2">
        <w:rPr>
          <w:szCs w:val="22"/>
        </w:rPr>
        <w:t xml:space="preserve"> meet the specifications. If not, state clearly.</w:t>
      </w:r>
    </w:p>
    <w:p w14:paraId="63DD9C4C" w14:textId="77777777" w:rsidR="009B3251" w:rsidRPr="00B578D2" w:rsidRDefault="009B3251" w:rsidP="00330D49">
      <w:pPr>
        <w:pStyle w:val="ListParagraph"/>
        <w:numPr>
          <w:ilvl w:val="0"/>
          <w:numId w:val="8"/>
        </w:numPr>
        <w:rPr>
          <w:szCs w:val="22"/>
        </w:rPr>
      </w:pPr>
      <w:r w:rsidRPr="00B578D2">
        <w:rPr>
          <w:szCs w:val="22"/>
        </w:rPr>
        <w:t xml:space="preserve">Confirmation to agree to accept the terms and condition as per this </w:t>
      </w:r>
      <w:r w:rsidR="00C213C2" w:rsidRPr="00B578D2">
        <w:rPr>
          <w:szCs w:val="22"/>
        </w:rPr>
        <w:t xml:space="preserve">tender document </w:t>
      </w:r>
      <w:r w:rsidRPr="00B578D2">
        <w:rPr>
          <w:szCs w:val="22"/>
        </w:rPr>
        <w:t>and the general terms an</w:t>
      </w:r>
      <w:r w:rsidR="006779D5" w:rsidRPr="00B578D2">
        <w:rPr>
          <w:szCs w:val="22"/>
        </w:rPr>
        <w:t xml:space="preserve">d conditions attached at </w:t>
      </w:r>
      <w:r w:rsidR="00D729C1" w:rsidRPr="00B578D2">
        <w:rPr>
          <w:b/>
          <w:szCs w:val="22"/>
        </w:rPr>
        <w:t xml:space="preserve">Appendix </w:t>
      </w:r>
      <w:r w:rsidR="006779D5" w:rsidRPr="00B578D2">
        <w:rPr>
          <w:b/>
          <w:szCs w:val="22"/>
        </w:rPr>
        <w:t>II</w:t>
      </w:r>
      <w:r w:rsidRPr="00B578D2">
        <w:rPr>
          <w:szCs w:val="22"/>
        </w:rPr>
        <w:t xml:space="preserve">. </w:t>
      </w:r>
    </w:p>
    <w:p w14:paraId="63DD9C4D" w14:textId="77777777" w:rsidR="009B3251" w:rsidRPr="00B578D2" w:rsidRDefault="009B3251" w:rsidP="00330D49">
      <w:pPr>
        <w:pStyle w:val="ListParagraph"/>
        <w:numPr>
          <w:ilvl w:val="0"/>
          <w:numId w:val="8"/>
        </w:numPr>
        <w:rPr>
          <w:szCs w:val="22"/>
        </w:rPr>
      </w:pPr>
      <w:r w:rsidRPr="00B578D2">
        <w:rPr>
          <w:szCs w:val="22"/>
        </w:rPr>
        <w:t>Full packing details (contents, weight and volume)</w:t>
      </w:r>
    </w:p>
    <w:p w14:paraId="63DD9C4E" w14:textId="77777777" w:rsidR="000B5DC1" w:rsidRPr="00B578D2" w:rsidRDefault="000B5DC1" w:rsidP="00FC4C55"/>
    <w:p w14:paraId="63DD9C4F" w14:textId="77777777" w:rsidR="009B3251" w:rsidRPr="00B578D2" w:rsidRDefault="009B3251" w:rsidP="00FC4C55">
      <w:pPr>
        <w:pStyle w:val="Heading3"/>
      </w:pPr>
      <w:bookmarkStart w:id="25" w:name="_Toc500939901"/>
      <w:r w:rsidRPr="00B578D2">
        <w:t>Pertinent information</w:t>
      </w:r>
      <w:bookmarkEnd w:id="25"/>
      <w:r w:rsidRPr="00B578D2">
        <w:tab/>
      </w:r>
      <w:r w:rsidRPr="00B578D2">
        <w:tab/>
      </w:r>
    </w:p>
    <w:p w14:paraId="63DD9C50" w14:textId="77777777" w:rsidR="009B3251" w:rsidRPr="00B578D2" w:rsidRDefault="009B3251" w:rsidP="00330D49">
      <w:pPr>
        <w:pStyle w:val="ListParagraph"/>
        <w:numPr>
          <w:ilvl w:val="0"/>
          <w:numId w:val="9"/>
        </w:numPr>
        <w:rPr>
          <w:szCs w:val="22"/>
        </w:rPr>
      </w:pPr>
      <w:r w:rsidRPr="00B578D2">
        <w:rPr>
          <w:szCs w:val="22"/>
        </w:rPr>
        <w:t xml:space="preserve">Alternatives </w:t>
      </w:r>
      <w:r w:rsidR="00E86BD6" w:rsidRPr="00B578D2">
        <w:rPr>
          <w:szCs w:val="22"/>
        </w:rPr>
        <w:t xml:space="preserve">to requested specifications will not </w:t>
      </w:r>
      <w:r w:rsidRPr="00B578D2">
        <w:rPr>
          <w:szCs w:val="22"/>
        </w:rPr>
        <w:t>be considered.</w:t>
      </w:r>
      <w:r w:rsidR="00E86BD6" w:rsidRPr="00B578D2">
        <w:rPr>
          <w:szCs w:val="22"/>
        </w:rPr>
        <w:t xml:space="preserve"> </w:t>
      </w:r>
    </w:p>
    <w:p w14:paraId="63DD9C51" w14:textId="77777777" w:rsidR="009B3251" w:rsidRPr="00B578D2" w:rsidRDefault="009B3251" w:rsidP="00330D49">
      <w:pPr>
        <w:pStyle w:val="ListParagraph"/>
        <w:numPr>
          <w:ilvl w:val="0"/>
          <w:numId w:val="9"/>
        </w:numPr>
        <w:rPr>
          <w:szCs w:val="22"/>
        </w:rPr>
      </w:pPr>
      <w:r w:rsidRPr="00B578D2">
        <w:rPr>
          <w:szCs w:val="22"/>
        </w:rPr>
        <w:t>Goods are required for emergency</w:t>
      </w:r>
      <w:r w:rsidR="006779D5" w:rsidRPr="00B578D2">
        <w:rPr>
          <w:szCs w:val="22"/>
        </w:rPr>
        <w:t xml:space="preserve"> </w:t>
      </w:r>
      <w:r w:rsidR="00E86BD6" w:rsidRPr="00B578D2">
        <w:rPr>
          <w:szCs w:val="22"/>
        </w:rPr>
        <w:t>relief operation</w:t>
      </w:r>
      <w:r w:rsidR="00777F6B" w:rsidRPr="00B578D2">
        <w:rPr>
          <w:szCs w:val="22"/>
        </w:rPr>
        <w:t>s</w:t>
      </w:r>
      <w:r w:rsidRPr="00B578D2">
        <w:rPr>
          <w:szCs w:val="22"/>
        </w:rPr>
        <w:t xml:space="preserve">. </w:t>
      </w:r>
    </w:p>
    <w:p w14:paraId="63DD9C52" w14:textId="77777777" w:rsidR="009B3251" w:rsidRPr="00B578D2" w:rsidRDefault="00EA6AA9" w:rsidP="00330D49">
      <w:pPr>
        <w:pStyle w:val="ListParagraph"/>
        <w:numPr>
          <w:ilvl w:val="0"/>
          <w:numId w:val="9"/>
        </w:numPr>
        <w:rPr>
          <w:szCs w:val="22"/>
        </w:rPr>
      </w:pPr>
      <w:r w:rsidRPr="00B578D2">
        <w:rPr>
          <w:szCs w:val="22"/>
        </w:rPr>
        <w:t xml:space="preserve">Tenderers </w:t>
      </w:r>
      <w:r w:rsidR="009B3251" w:rsidRPr="00B578D2">
        <w:rPr>
          <w:szCs w:val="22"/>
        </w:rPr>
        <w:t xml:space="preserve">must </w:t>
      </w:r>
      <w:r w:rsidR="006D61B6" w:rsidRPr="00B578D2">
        <w:rPr>
          <w:szCs w:val="22"/>
        </w:rPr>
        <w:t xml:space="preserve">agree to and sign </w:t>
      </w:r>
      <w:r w:rsidR="00B318E1" w:rsidRPr="00B578D2">
        <w:rPr>
          <w:szCs w:val="22"/>
        </w:rPr>
        <w:t xml:space="preserve">the detailed delivery schedule (as per </w:t>
      </w:r>
      <w:r w:rsidR="00B318E1" w:rsidRPr="00B578D2">
        <w:rPr>
          <w:b/>
          <w:szCs w:val="22"/>
        </w:rPr>
        <w:t xml:space="preserve">Appendix </w:t>
      </w:r>
      <w:r w:rsidR="004A4461" w:rsidRPr="00B578D2">
        <w:rPr>
          <w:b/>
          <w:szCs w:val="22"/>
        </w:rPr>
        <w:t>V</w:t>
      </w:r>
      <w:r w:rsidR="00B318E1" w:rsidRPr="00B578D2">
        <w:rPr>
          <w:szCs w:val="22"/>
        </w:rPr>
        <w:t xml:space="preserve">). </w:t>
      </w:r>
      <w:r w:rsidR="009B3251" w:rsidRPr="00B578D2">
        <w:rPr>
          <w:szCs w:val="22"/>
        </w:rPr>
        <w:t xml:space="preserve"> </w:t>
      </w:r>
    </w:p>
    <w:p w14:paraId="63DD9C53" w14:textId="77777777" w:rsidR="009B3251" w:rsidRPr="00B578D2" w:rsidRDefault="00F70E85" w:rsidP="00330D49">
      <w:pPr>
        <w:pStyle w:val="ListParagraph"/>
        <w:numPr>
          <w:ilvl w:val="0"/>
          <w:numId w:val="9"/>
        </w:numPr>
        <w:rPr>
          <w:szCs w:val="22"/>
        </w:rPr>
      </w:pPr>
      <w:r w:rsidRPr="00B578D2">
        <w:rPr>
          <w:szCs w:val="22"/>
        </w:rPr>
        <w:t xml:space="preserve">British Red Cross </w:t>
      </w:r>
      <w:r w:rsidR="009B3251" w:rsidRPr="00B578D2">
        <w:rPr>
          <w:szCs w:val="22"/>
        </w:rPr>
        <w:t>reserve</w:t>
      </w:r>
      <w:r w:rsidRPr="00B578D2">
        <w:rPr>
          <w:szCs w:val="22"/>
        </w:rPr>
        <w:t>s</w:t>
      </w:r>
      <w:r w:rsidR="009B3251" w:rsidRPr="00B578D2">
        <w:rPr>
          <w:szCs w:val="22"/>
        </w:rPr>
        <w:t xml:space="preserve"> the right to split up the order between</w:t>
      </w:r>
      <w:r w:rsidR="0029789B" w:rsidRPr="00B578D2">
        <w:rPr>
          <w:szCs w:val="22"/>
        </w:rPr>
        <w:t xml:space="preserve"> suppliers</w:t>
      </w:r>
      <w:r w:rsidR="009B3251" w:rsidRPr="00B578D2">
        <w:rPr>
          <w:szCs w:val="22"/>
        </w:rPr>
        <w:t>.</w:t>
      </w:r>
    </w:p>
    <w:p w14:paraId="63DD9C54" w14:textId="2C089FE4" w:rsidR="009B3251" w:rsidRPr="00B578D2" w:rsidRDefault="00F70E85" w:rsidP="00330D49">
      <w:pPr>
        <w:pStyle w:val="ListParagraph"/>
        <w:numPr>
          <w:ilvl w:val="0"/>
          <w:numId w:val="9"/>
        </w:numPr>
        <w:rPr>
          <w:szCs w:val="22"/>
        </w:rPr>
      </w:pPr>
      <w:r w:rsidRPr="00B578D2">
        <w:rPr>
          <w:szCs w:val="22"/>
        </w:rPr>
        <w:t xml:space="preserve">British Red Cross </w:t>
      </w:r>
      <w:r w:rsidR="009B3251" w:rsidRPr="00B578D2">
        <w:rPr>
          <w:szCs w:val="22"/>
        </w:rPr>
        <w:t xml:space="preserve">attached </w:t>
      </w:r>
      <w:r w:rsidR="005403E8" w:rsidRPr="00B578D2">
        <w:rPr>
          <w:szCs w:val="22"/>
        </w:rPr>
        <w:t xml:space="preserve">General </w:t>
      </w:r>
      <w:r w:rsidR="009B3251" w:rsidRPr="00B578D2">
        <w:rPr>
          <w:szCs w:val="22"/>
        </w:rPr>
        <w:t xml:space="preserve">Terms and </w:t>
      </w:r>
      <w:r w:rsidR="006779D5" w:rsidRPr="00B578D2">
        <w:rPr>
          <w:szCs w:val="22"/>
        </w:rPr>
        <w:t>Conditions are applicable (</w:t>
      </w:r>
      <w:r w:rsidR="00D729C1" w:rsidRPr="00B578D2">
        <w:rPr>
          <w:b/>
          <w:szCs w:val="22"/>
        </w:rPr>
        <w:t xml:space="preserve">Appendix </w:t>
      </w:r>
      <w:r w:rsidR="006779D5" w:rsidRPr="00B578D2">
        <w:rPr>
          <w:b/>
          <w:szCs w:val="22"/>
        </w:rPr>
        <w:t>II</w:t>
      </w:r>
      <w:r w:rsidR="00296298" w:rsidRPr="00B578D2">
        <w:rPr>
          <w:szCs w:val="22"/>
        </w:rPr>
        <w:t>).</w:t>
      </w:r>
    </w:p>
    <w:p w14:paraId="63DD9C55" w14:textId="77777777" w:rsidR="009B3251" w:rsidRPr="00B578D2" w:rsidRDefault="009B3251" w:rsidP="00330D49">
      <w:pPr>
        <w:pStyle w:val="ListParagraph"/>
        <w:numPr>
          <w:ilvl w:val="0"/>
          <w:numId w:val="9"/>
        </w:numPr>
        <w:rPr>
          <w:szCs w:val="22"/>
        </w:rPr>
      </w:pPr>
      <w:r w:rsidRPr="00B578D2">
        <w:rPr>
          <w:szCs w:val="22"/>
        </w:rPr>
        <w:t xml:space="preserve">Pre-supply samples of each item </w:t>
      </w:r>
      <w:r w:rsidR="002C2D41" w:rsidRPr="00B578D2">
        <w:rPr>
          <w:szCs w:val="22"/>
        </w:rPr>
        <w:t xml:space="preserve">(as per our required specifications) </w:t>
      </w:r>
      <w:r w:rsidRPr="00B578D2">
        <w:rPr>
          <w:szCs w:val="22"/>
        </w:rPr>
        <w:t xml:space="preserve">must be sent </w:t>
      </w:r>
      <w:r w:rsidR="002C2D41" w:rsidRPr="00B578D2">
        <w:rPr>
          <w:szCs w:val="22"/>
        </w:rPr>
        <w:t xml:space="preserve">along </w:t>
      </w:r>
      <w:r w:rsidR="006779D5" w:rsidRPr="00B578D2">
        <w:rPr>
          <w:szCs w:val="22"/>
        </w:rPr>
        <w:t xml:space="preserve">the </w:t>
      </w:r>
      <w:r w:rsidR="00E34BC5" w:rsidRPr="00B578D2">
        <w:rPr>
          <w:szCs w:val="22"/>
        </w:rPr>
        <w:t>bids.</w:t>
      </w:r>
    </w:p>
    <w:p w14:paraId="2E1598E3" w14:textId="77777777" w:rsidR="000A53EF" w:rsidRPr="00B578D2" w:rsidRDefault="000A53EF" w:rsidP="00FC4C55"/>
    <w:p w14:paraId="63DD9C57" w14:textId="77777777" w:rsidR="009B3251" w:rsidRPr="00B578D2" w:rsidRDefault="009B3251" w:rsidP="00FC4C55">
      <w:pPr>
        <w:pStyle w:val="Heading3"/>
      </w:pPr>
      <w:bookmarkStart w:id="26" w:name="_Toc500939902"/>
      <w:r w:rsidRPr="00B578D2">
        <w:t>All or None Clause:</w:t>
      </w:r>
      <w:bookmarkEnd w:id="26"/>
      <w:r w:rsidRPr="00B578D2">
        <w:tab/>
      </w:r>
    </w:p>
    <w:p w14:paraId="63DD9C58" w14:textId="77777777" w:rsidR="00A054FD" w:rsidRPr="00B578D2" w:rsidRDefault="00152550" w:rsidP="00FC4C55">
      <w:pPr>
        <w:pStyle w:val="DefaultText"/>
        <w:rPr>
          <w:rFonts w:cs="Arial"/>
          <w:szCs w:val="22"/>
        </w:rPr>
      </w:pPr>
      <w:r w:rsidRPr="00B578D2">
        <w:rPr>
          <w:rFonts w:cs="Arial"/>
          <w:szCs w:val="22"/>
        </w:rPr>
        <w:t>Th</w:t>
      </w:r>
      <w:r w:rsidR="00021E88" w:rsidRPr="00B578D2">
        <w:rPr>
          <w:rFonts w:cs="Arial"/>
          <w:szCs w:val="22"/>
        </w:rPr>
        <w:t xml:space="preserve">e </w:t>
      </w:r>
      <w:r w:rsidR="008F7547" w:rsidRPr="00B578D2">
        <w:rPr>
          <w:rFonts w:cs="Arial"/>
          <w:szCs w:val="22"/>
        </w:rPr>
        <w:t>British Red Cross</w:t>
      </w:r>
      <w:r w:rsidR="008252D9" w:rsidRPr="00B578D2">
        <w:rPr>
          <w:rFonts w:cs="Arial"/>
          <w:szCs w:val="22"/>
        </w:rPr>
        <w:t xml:space="preserve"> reserves the right to accept or reject any or all </w:t>
      </w:r>
      <w:r w:rsidRPr="00B578D2">
        <w:rPr>
          <w:rFonts w:cs="Arial"/>
          <w:szCs w:val="22"/>
        </w:rPr>
        <w:t xml:space="preserve">of </w:t>
      </w:r>
      <w:r w:rsidR="008252D9" w:rsidRPr="00B578D2">
        <w:rPr>
          <w:rFonts w:cs="Arial"/>
          <w:szCs w:val="22"/>
        </w:rPr>
        <w:t>the offers</w:t>
      </w:r>
      <w:r w:rsidRPr="00B578D2">
        <w:rPr>
          <w:rFonts w:cs="Arial"/>
          <w:szCs w:val="22"/>
        </w:rPr>
        <w:t xml:space="preserve"> and does not bind itself in any way to select the firm offering the lowest price. Furthermore, the contract will be awarded to the bid considered most responsive to the needs, as well as conforming to BRCs general principles, including economy and efficiency and best value for money</w:t>
      </w:r>
      <w:r w:rsidR="008252D9" w:rsidRPr="00B578D2">
        <w:rPr>
          <w:rFonts w:cs="Arial"/>
          <w:szCs w:val="22"/>
        </w:rPr>
        <w:t xml:space="preserve">. </w:t>
      </w:r>
      <w:r w:rsidR="00A054FD" w:rsidRPr="00B578D2">
        <w:rPr>
          <w:rFonts w:cs="Arial"/>
          <w:szCs w:val="22"/>
        </w:rPr>
        <w:t xml:space="preserve">The quantities stated are indicative of BRCs </w:t>
      </w:r>
      <w:r w:rsidR="00C35341" w:rsidRPr="00B578D2">
        <w:rPr>
          <w:rFonts w:cs="Arial"/>
          <w:szCs w:val="22"/>
        </w:rPr>
        <w:t xml:space="preserve">current requirements and </w:t>
      </w:r>
      <w:r w:rsidR="00A054FD" w:rsidRPr="00B578D2">
        <w:rPr>
          <w:rFonts w:cs="Arial"/>
          <w:szCs w:val="22"/>
        </w:rPr>
        <w:t xml:space="preserve">may at its </w:t>
      </w:r>
      <w:r w:rsidR="00C35341" w:rsidRPr="00B578D2">
        <w:rPr>
          <w:rFonts w:cs="Arial"/>
          <w:szCs w:val="22"/>
        </w:rPr>
        <w:t>discretion increase or decrease the quantity of item.</w:t>
      </w:r>
    </w:p>
    <w:p w14:paraId="63DD9C59" w14:textId="77777777" w:rsidR="009B3251" w:rsidRPr="00B578D2" w:rsidRDefault="009B3251" w:rsidP="00FC4C55"/>
    <w:p w14:paraId="63DD9C5A" w14:textId="77777777" w:rsidR="00D24929" w:rsidRPr="00B578D2" w:rsidRDefault="00F65663" w:rsidP="00FC4C55">
      <w:pPr>
        <w:rPr>
          <w:b/>
        </w:rPr>
      </w:pPr>
      <w:r w:rsidRPr="00B578D2">
        <w:t>Successful Tenderers</w:t>
      </w:r>
      <w:r w:rsidR="0035309B" w:rsidRPr="00B578D2">
        <w:t xml:space="preserve"> </w:t>
      </w:r>
      <w:r w:rsidR="00D24929" w:rsidRPr="00B578D2">
        <w:t xml:space="preserve">will be required to sign, stamp and return one copy of </w:t>
      </w:r>
      <w:r w:rsidRPr="00B578D2">
        <w:t xml:space="preserve">the </w:t>
      </w:r>
      <w:r w:rsidR="00E5479E" w:rsidRPr="00B578D2">
        <w:t xml:space="preserve">Contract </w:t>
      </w:r>
      <w:r w:rsidR="00D24929" w:rsidRPr="00B578D2">
        <w:t>confirming your acce</w:t>
      </w:r>
      <w:r w:rsidR="00E34BC5" w:rsidRPr="00B578D2">
        <w:t>ptance of the specification and</w:t>
      </w:r>
      <w:r w:rsidR="00D24929" w:rsidRPr="00B578D2">
        <w:t xml:space="preserve"> agreed terms and conditions as per attached </w:t>
      </w:r>
      <w:r w:rsidR="002C3305" w:rsidRPr="00B578D2">
        <w:rPr>
          <w:b/>
        </w:rPr>
        <w:t xml:space="preserve">Appendix </w:t>
      </w:r>
      <w:r w:rsidR="00D24929" w:rsidRPr="00B578D2">
        <w:rPr>
          <w:b/>
        </w:rPr>
        <w:t xml:space="preserve">I and </w:t>
      </w:r>
      <w:r w:rsidR="002C3305" w:rsidRPr="00B578D2">
        <w:rPr>
          <w:b/>
        </w:rPr>
        <w:t xml:space="preserve">Appendix </w:t>
      </w:r>
      <w:r w:rsidR="00D24929" w:rsidRPr="00B578D2">
        <w:rPr>
          <w:b/>
        </w:rPr>
        <w:t>II.</w:t>
      </w:r>
    </w:p>
    <w:p w14:paraId="7F389444" w14:textId="77777777" w:rsidR="001E26AC" w:rsidRPr="00B578D2" w:rsidRDefault="001E26AC" w:rsidP="00FC4C55">
      <w:pPr>
        <w:rPr>
          <w:b/>
          <w:color w:val="FF0000"/>
        </w:rPr>
      </w:pPr>
    </w:p>
    <w:p w14:paraId="63DD9C5C" w14:textId="77777777" w:rsidR="000F6E86" w:rsidRPr="00B578D2" w:rsidRDefault="000F6E86" w:rsidP="00FC4C55">
      <w:pPr>
        <w:pStyle w:val="Heading3"/>
      </w:pPr>
      <w:bookmarkStart w:id="27" w:name="_Toc500939903"/>
      <w:r w:rsidRPr="00B578D2">
        <w:t>Conditions/Last Date for submitting offers:</w:t>
      </w:r>
      <w:bookmarkEnd w:id="27"/>
      <w:r w:rsidRPr="00B578D2">
        <w:t xml:space="preserve"> </w:t>
      </w:r>
    </w:p>
    <w:p w14:paraId="63DD9C5D" w14:textId="73A4F104" w:rsidR="000F6E86" w:rsidRPr="00B578D2" w:rsidRDefault="000F6E86" w:rsidP="00B14B62">
      <w:r w:rsidRPr="00B578D2">
        <w:t xml:space="preserve">Tenderers must ensure that submissions are complete in all respect, </w:t>
      </w:r>
      <w:r w:rsidRPr="00B578D2">
        <w:rPr>
          <w:b/>
        </w:rPr>
        <w:t>sealed</w:t>
      </w:r>
      <w:r w:rsidRPr="00B578D2">
        <w:t xml:space="preserve"> and must be received (in person or through registered post / courier) at the latest by </w:t>
      </w:r>
      <w:r w:rsidRPr="00B578D2">
        <w:rPr>
          <w:b/>
        </w:rPr>
        <w:t>1</w:t>
      </w:r>
      <w:r w:rsidR="00B14B62" w:rsidRPr="00B578D2">
        <w:rPr>
          <w:b/>
        </w:rPr>
        <w:t>4:</w:t>
      </w:r>
      <w:r w:rsidRPr="00B578D2">
        <w:rPr>
          <w:b/>
        </w:rPr>
        <w:t xml:space="preserve">00 on the </w:t>
      </w:r>
      <w:r w:rsidR="00B14B62" w:rsidRPr="00B578D2">
        <w:rPr>
          <w:b/>
        </w:rPr>
        <w:t>08</w:t>
      </w:r>
      <w:r w:rsidRPr="00B578D2">
        <w:rPr>
          <w:b/>
        </w:rPr>
        <w:t>/0</w:t>
      </w:r>
      <w:r w:rsidR="00B14B62" w:rsidRPr="00B578D2">
        <w:rPr>
          <w:b/>
        </w:rPr>
        <w:t>1</w:t>
      </w:r>
      <w:r w:rsidRPr="00B578D2">
        <w:rPr>
          <w:b/>
        </w:rPr>
        <w:t>/201</w:t>
      </w:r>
      <w:r w:rsidR="00B14B62" w:rsidRPr="00B578D2">
        <w:rPr>
          <w:b/>
        </w:rPr>
        <w:t>8 (Beirut Time)</w:t>
      </w:r>
      <w:r w:rsidRPr="00B578D2">
        <w:rPr>
          <w:b/>
        </w:rPr>
        <w:t xml:space="preserve"> </w:t>
      </w:r>
      <w:r w:rsidRPr="00B578D2">
        <w:t>or earlier to the following addresses:</w:t>
      </w:r>
    </w:p>
    <w:p w14:paraId="63DD9C5E" w14:textId="77777777" w:rsidR="000F6E86" w:rsidRPr="00B578D2" w:rsidRDefault="000F6E86" w:rsidP="00FC4C55"/>
    <w:p w14:paraId="63DD9C5F" w14:textId="77777777" w:rsidR="000F6E86" w:rsidRPr="00B578D2" w:rsidRDefault="000F6E86" w:rsidP="00FC4C55">
      <w:r w:rsidRPr="00B578D2">
        <w:rPr>
          <w:lang w:bidi="ar-SA"/>
        </w:rPr>
        <w:t xml:space="preserve">British Red Cross c/o International Federation of Red Cross and Red Crescent Societies, MENA zone office, Platinum 776 Building, New </w:t>
      </w:r>
      <w:proofErr w:type="spellStart"/>
      <w:r w:rsidRPr="00B578D2">
        <w:rPr>
          <w:lang w:bidi="ar-SA"/>
        </w:rPr>
        <w:t>Martakla</w:t>
      </w:r>
      <w:proofErr w:type="spellEnd"/>
      <w:r w:rsidRPr="00B578D2">
        <w:rPr>
          <w:lang w:bidi="ar-SA"/>
        </w:rPr>
        <w:t xml:space="preserve">, Street 20-2002, </w:t>
      </w:r>
      <w:proofErr w:type="spellStart"/>
      <w:r w:rsidRPr="00B578D2">
        <w:rPr>
          <w:lang w:bidi="ar-SA"/>
        </w:rPr>
        <w:t>Hazmieh</w:t>
      </w:r>
      <w:proofErr w:type="spellEnd"/>
      <w:r w:rsidRPr="00B578D2">
        <w:rPr>
          <w:lang w:bidi="ar-SA"/>
        </w:rPr>
        <w:t xml:space="preserve">, Beirut, Lebanon </w:t>
      </w:r>
    </w:p>
    <w:p w14:paraId="63DD9C60" w14:textId="6EC63739" w:rsidR="000F6E86" w:rsidRPr="00B578D2" w:rsidRDefault="000F6E86" w:rsidP="00FC4C55">
      <w:r w:rsidRPr="00B578D2">
        <w:t xml:space="preserve">Attention:  </w:t>
      </w:r>
      <w:r w:rsidR="000603FF" w:rsidRPr="00B578D2">
        <w:t xml:space="preserve">Maher </w:t>
      </w:r>
      <w:proofErr w:type="spellStart"/>
      <w:r w:rsidR="000603FF" w:rsidRPr="00B578D2">
        <w:t>Mahmoudi</w:t>
      </w:r>
      <w:proofErr w:type="spellEnd"/>
    </w:p>
    <w:p w14:paraId="63DD9C61" w14:textId="77777777" w:rsidR="000F6E86" w:rsidRPr="00B578D2" w:rsidRDefault="000F6E86" w:rsidP="00FC4C55">
      <w:pPr>
        <w:pStyle w:val="DefaultText"/>
        <w:rPr>
          <w:rFonts w:cs="Arial"/>
          <w:szCs w:val="22"/>
        </w:rPr>
      </w:pPr>
    </w:p>
    <w:p w14:paraId="63DD9C62" w14:textId="77777777" w:rsidR="000F6E86" w:rsidRPr="00B578D2" w:rsidRDefault="000F6E86" w:rsidP="00FC4C55">
      <w:pPr>
        <w:pStyle w:val="DefaultText"/>
        <w:rPr>
          <w:rFonts w:cs="Arial"/>
          <w:szCs w:val="22"/>
        </w:rPr>
      </w:pPr>
      <w:proofErr w:type="gramStart"/>
      <w:r w:rsidRPr="00B578D2">
        <w:rPr>
          <w:rFonts w:cs="Arial"/>
          <w:szCs w:val="22"/>
        </w:rPr>
        <w:lastRenderedPageBreak/>
        <w:t>with</w:t>
      </w:r>
      <w:proofErr w:type="gramEnd"/>
      <w:r w:rsidRPr="00B578D2">
        <w:rPr>
          <w:rFonts w:cs="Arial"/>
          <w:szCs w:val="22"/>
        </w:rPr>
        <w:t xml:space="preserve"> following marking on the envelope:</w:t>
      </w:r>
    </w:p>
    <w:p w14:paraId="63DD9C64" w14:textId="77777777" w:rsidR="000F6E86" w:rsidRPr="00B578D2" w:rsidRDefault="000F6E86" w:rsidP="00FC4C55">
      <w:pPr>
        <w:pStyle w:val="DefaultText"/>
        <w:rPr>
          <w:rFonts w:cs="Arial"/>
          <w:szCs w:val="22"/>
          <w:highlight w:val="yellow"/>
        </w:rPr>
      </w:pPr>
    </w:p>
    <w:p w14:paraId="63DD9C65" w14:textId="77777777" w:rsidR="00C9180E" w:rsidRPr="00B578D2" w:rsidRDefault="0045489B" w:rsidP="00FC4C55">
      <w:pPr>
        <w:pStyle w:val="DefaultText"/>
        <w:rPr>
          <w:rFonts w:cs="Arial"/>
          <w:szCs w:val="22"/>
          <w:highlight w:val="yellow"/>
        </w:rPr>
      </w:pPr>
      <w:r w:rsidRPr="00B578D2">
        <w:rPr>
          <w:rFonts w:cs="Arial"/>
          <w:noProof/>
          <w:szCs w:val="22"/>
          <w:lang w:eastAsia="en-GB"/>
        </w:rPr>
        <mc:AlternateContent>
          <mc:Choice Requires="wps">
            <w:drawing>
              <wp:anchor distT="0" distB="0" distL="114300" distR="114300" simplePos="0" relativeHeight="251651072" behindDoc="1" locked="0" layoutInCell="1" allowOverlap="1" wp14:anchorId="63DDA038" wp14:editId="782F404F">
                <wp:simplePos x="0" y="0"/>
                <wp:positionH relativeFrom="column">
                  <wp:posOffset>351790</wp:posOffset>
                </wp:positionH>
                <wp:positionV relativeFrom="paragraph">
                  <wp:posOffset>15240</wp:posOffset>
                </wp:positionV>
                <wp:extent cx="5076825" cy="826135"/>
                <wp:effectExtent l="19050" t="19050" r="47625" b="31115"/>
                <wp:wrapTight wrapText="bothSides">
                  <wp:wrapPolygon edited="0">
                    <wp:start x="-81" y="-498"/>
                    <wp:lineTo x="-81" y="21915"/>
                    <wp:lineTo x="21722" y="21915"/>
                    <wp:lineTo x="21722" y="-498"/>
                    <wp:lineTo x="-81" y="-498"/>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2613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DDA04A" w14:textId="77777777" w:rsidR="00E6741B" w:rsidRPr="00FC4C55" w:rsidRDefault="00E6741B" w:rsidP="00296298">
                            <w:pPr>
                              <w:pStyle w:val="DefaultText"/>
                              <w:jc w:val="center"/>
                              <w:rPr>
                                <w:b/>
                                <w:sz w:val="24"/>
                              </w:rPr>
                            </w:pPr>
                            <w:r w:rsidRPr="00FC4C55">
                              <w:rPr>
                                <w:b/>
                                <w:sz w:val="24"/>
                              </w:rPr>
                              <w:t>ATTN: BRC COMMITTEE OF CONTRACT</w:t>
                            </w:r>
                          </w:p>
                          <w:p w14:paraId="63DDA04C" w14:textId="4CF032ED" w:rsidR="00E6741B" w:rsidRPr="00FC4C55" w:rsidRDefault="00E6741B" w:rsidP="00DE5A82">
                            <w:pPr>
                              <w:pStyle w:val="DefaultText"/>
                              <w:jc w:val="center"/>
                              <w:rPr>
                                <w:b/>
                                <w:sz w:val="24"/>
                              </w:rPr>
                            </w:pPr>
                            <w:r w:rsidRPr="00FC4C55">
                              <w:rPr>
                                <w:b/>
                                <w:sz w:val="24"/>
                              </w:rPr>
                              <w:t>TENDER</w:t>
                            </w:r>
                            <w:r w:rsidRPr="00FC4C55">
                              <w:rPr>
                                <w:b/>
                                <w:i/>
                                <w:sz w:val="24"/>
                              </w:rPr>
                              <w:t xml:space="preserve"> </w:t>
                            </w:r>
                            <w:r w:rsidRPr="00FC4C55">
                              <w:rPr>
                                <w:b/>
                                <w:sz w:val="24"/>
                              </w:rPr>
                              <w:t xml:space="preserve">REF NO: </w:t>
                            </w:r>
                            <w:r>
                              <w:rPr>
                                <w:b/>
                                <w:sz w:val="24"/>
                              </w:rPr>
                              <w:t>SYR</w:t>
                            </w:r>
                            <w:r w:rsidRPr="00FC4C55">
                              <w:rPr>
                                <w:b/>
                                <w:sz w:val="24"/>
                              </w:rPr>
                              <w:t>/</w:t>
                            </w:r>
                            <w:r>
                              <w:rPr>
                                <w:b/>
                                <w:sz w:val="24"/>
                              </w:rPr>
                              <w:t>FDPCL2</w:t>
                            </w:r>
                            <w:r w:rsidRPr="00FC4C55">
                              <w:rPr>
                                <w:b/>
                                <w:sz w:val="24"/>
                              </w:rPr>
                              <w:t>/2017</w:t>
                            </w:r>
                          </w:p>
                          <w:p w14:paraId="79A9DB8B" w14:textId="77777777" w:rsidR="00E6741B" w:rsidRPr="00B14B62" w:rsidRDefault="00E6741B" w:rsidP="00B14B62">
                            <w:pPr>
                              <w:pStyle w:val="DefaultText"/>
                              <w:jc w:val="center"/>
                              <w:rPr>
                                <w:b/>
                                <w:sz w:val="24"/>
                              </w:rPr>
                            </w:pPr>
                            <w:r w:rsidRPr="00B14B62">
                              <w:rPr>
                                <w:b/>
                                <w:sz w:val="24"/>
                              </w:rPr>
                              <w:t>FRAMEWORK AGREEMENT</w:t>
                            </w:r>
                          </w:p>
                          <w:p w14:paraId="63DDA04F" w14:textId="045852EB" w:rsidR="00E6741B" w:rsidRPr="00FC4C55" w:rsidRDefault="00E6741B" w:rsidP="00B14B62">
                            <w:pPr>
                              <w:pStyle w:val="DefaultText"/>
                              <w:jc w:val="center"/>
                              <w:rPr>
                                <w:b/>
                                <w:sz w:val="24"/>
                              </w:rPr>
                            </w:pPr>
                            <w:proofErr w:type="gramStart"/>
                            <w:r w:rsidRPr="00B14B62">
                              <w:rPr>
                                <w:b/>
                                <w:sz w:val="24"/>
                              </w:rPr>
                              <w:t>for</w:t>
                            </w:r>
                            <w:proofErr w:type="gramEnd"/>
                            <w:r w:rsidRPr="00B14B62">
                              <w:rPr>
                                <w:b/>
                                <w:sz w:val="24"/>
                              </w:rPr>
                              <w:t xml:space="preserve"> Food Parcels and Canned Food Parcels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pt;margin-top:1.2pt;width:399.75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" fillcolor="white [3201]" strokecolor="black [3200]" strokeweight="5pt">
                <v:stroke linestyle="thickThin"/>
                <v:shadow color="#868686"/>
                <v:textbox>
                  <w:txbxContent>
                    <w:p w14:paraId="63DDA04A" w14:textId="77777777" w:rsidR="00E6741B" w:rsidRPr="00FC4C55" w:rsidRDefault="00E6741B" w:rsidP="00296298">
                      <w:pPr>
                        <w:pStyle w:val="DefaultText"/>
                        <w:jc w:val="center"/>
                        <w:rPr>
                          <w:b/>
                          <w:sz w:val="24"/>
                        </w:rPr>
                      </w:pPr>
                      <w:r w:rsidRPr="00FC4C55">
                        <w:rPr>
                          <w:b/>
                          <w:sz w:val="24"/>
                        </w:rPr>
                        <w:t>ATTN: BRC COMMITTEE OF CONTRACT</w:t>
                      </w:r>
                    </w:p>
                    <w:p w14:paraId="63DDA04C" w14:textId="4CF032ED" w:rsidR="00E6741B" w:rsidRPr="00FC4C55" w:rsidRDefault="00E6741B" w:rsidP="00DE5A82">
                      <w:pPr>
                        <w:pStyle w:val="DefaultText"/>
                        <w:jc w:val="center"/>
                        <w:rPr>
                          <w:b/>
                          <w:sz w:val="24"/>
                        </w:rPr>
                      </w:pPr>
                      <w:r w:rsidRPr="00FC4C55">
                        <w:rPr>
                          <w:b/>
                          <w:sz w:val="24"/>
                        </w:rPr>
                        <w:t>TENDER</w:t>
                      </w:r>
                      <w:r w:rsidRPr="00FC4C55">
                        <w:rPr>
                          <w:b/>
                          <w:i/>
                          <w:sz w:val="24"/>
                        </w:rPr>
                        <w:t xml:space="preserve"> </w:t>
                      </w:r>
                      <w:r w:rsidRPr="00FC4C55">
                        <w:rPr>
                          <w:b/>
                          <w:sz w:val="24"/>
                        </w:rPr>
                        <w:t xml:space="preserve">REF NO: </w:t>
                      </w:r>
                      <w:r>
                        <w:rPr>
                          <w:b/>
                          <w:sz w:val="24"/>
                        </w:rPr>
                        <w:t>SYR</w:t>
                      </w:r>
                      <w:r w:rsidRPr="00FC4C55">
                        <w:rPr>
                          <w:b/>
                          <w:sz w:val="24"/>
                        </w:rPr>
                        <w:t>/</w:t>
                      </w:r>
                      <w:r>
                        <w:rPr>
                          <w:b/>
                          <w:sz w:val="24"/>
                        </w:rPr>
                        <w:t>FDPCL2</w:t>
                      </w:r>
                      <w:r w:rsidRPr="00FC4C55">
                        <w:rPr>
                          <w:b/>
                          <w:sz w:val="24"/>
                        </w:rPr>
                        <w:t>/2017</w:t>
                      </w:r>
                    </w:p>
                    <w:p w14:paraId="79A9DB8B" w14:textId="77777777" w:rsidR="00E6741B" w:rsidRPr="00B14B62" w:rsidRDefault="00E6741B" w:rsidP="00B14B62">
                      <w:pPr>
                        <w:pStyle w:val="DefaultText"/>
                        <w:jc w:val="center"/>
                        <w:rPr>
                          <w:b/>
                          <w:sz w:val="24"/>
                        </w:rPr>
                      </w:pPr>
                      <w:r w:rsidRPr="00B14B62">
                        <w:rPr>
                          <w:b/>
                          <w:sz w:val="24"/>
                        </w:rPr>
                        <w:t>FRAMEWORK AGREEMENT</w:t>
                      </w:r>
                    </w:p>
                    <w:p w14:paraId="63DDA04F" w14:textId="045852EB" w:rsidR="00E6741B" w:rsidRPr="00FC4C55" w:rsidRDefault="00E6741B" w:rsidP="00B14B62">
                      <w:pPr>
                        <w:pStyle w:val="DefaultText"/>
                        <w:jc w:val="center"/>
                        <w:rPr>
                          <w:b/>
                          <w:sz w:val="24"/>
                        </w:rPr>
                      </w:pPr>
                      <w:proofErr w:type="gramStart"/>
                      <w:r w:rsidRPr="00B14B62">
                        <w:rPr>
                          <w:b/>
                          <w:sz w:val="24"/>
                        </w:rPr>
                        <w:t>for</w:t>
                      </w:r>
                      <w:proofErr w:type="gramEnd"/>
                      <w:r w:rsidRPr="00B14B62">
                        <w:rPr>
                          <w:b/>
                          <w:sz w:val="24"/>
                        </w:rPr>
                        <w:t xml:space="preserve"> Food Parcels and Canned Food Parcels</w:t>
                      </w:r>
                    </w:p>
                  </w:txbxContent>
                </v:textbox>
                <w10:wrap type="tight"/>
              </v:shape>
            </w:pict>
          </mc:Fallback>
        </mc:AlternateContent>
      </w:r>
    </w:p>
    <w:p w14:paraId="63DD9C66" w14:textId="77777777" w:rsidR="00C9180E" w:rsidRPr="00B578D2" w:rsidRDefault="00C9180E" w:rsidP="00FC4C55">
      <w:pPr>
        <w:pStyle w:val="DefaultText"/>
        <w:rPr>
          <w:rFonts w:cs="Arial"/>
          <w:szCs w:val="22"/>
          <w:highlight w:val="yellow"/>
        </w:rPr>
      </w:pPr>
    </w:p>
    <w:p w14:paraId="63DD9C67" w14:textId="77777777" w:rsidR="00C9180E" w:rsidRPr="00B578D2" w:rsidRDefault="00C9180E" w:rsidP="00FC4C55">
      <w:pPr>
        <w:pStyle w:val="DefaultText"/>
        <w:rPr>
          <w:rFonts w:cs="Arial"/>
          <w:szCs w:val="22"/>
          <w:highlight w:val="yellow"/>
        </w:rPr>
      </w:pPr>
    </w:p>
    <w:p w14:paraId="63DD9C68" w14:textId="77777777" w:rsidR="00C9180E" w:rsidRPr="00B578D2" w:rsidRDefault="00C9180E" w:rsidP="00FC4C55">
      <w:pPr>
        <w:pStyle w:val="DefaultText"/>
        <w:rPr>
          <w:rFonts w:cs="Arial"/>
          <w:szCs w:val="22"/>
          <w:highlight w:val="yellow"/>
        </w:rPr>
      </w:pPr>
    </w:p>
    <w:p w14:paraId="63DD9C69" w14:textId="77777777" w:rsidR="0056520D" w:rsidRPr="00B578D2" w:rsidRDefault="0056520D" w:rsidP="00FC4C55">
      <w:pPr>
        <w:pStyle w:val="DefaultText"/>
        <w:rPr>
          <w:rFonts w:cs="Arial"/>
          <w:szCs w:val="22"/>
        </w:rPr>
      </w:pPr>
    </w:p>
    <w:p w14:paraId="63DD9C6A" w14:textId="77777777" w:rsidR="0056520D" w:rsidRPr="00B578D2" w:rsidRDefault="0056520D" w:rsidP="00FC4C55">
      <w:pPr>
        <w:pStyle w:val="DefaultText"/>
        <w:rPr>
          <w:rFonts w:cs="Arial"/>
          <w:szCs w:val="22"/>
        </w:rPr>
      </w:pPr>
    </w:p>
    <w:p w14:paraId="63DD9C6B" w14:textId="77777777" w:rsidR="0056520D" w:rsidRPr="00B578D2" w:rsidRDefault="0056520D" w:rsidP="00FC4C55">
      <w:pPr>
        <w:pStyle w:val="DefaultText"/>
        <w:rPr>
          <w:rFonts w:cs="Arial"/>
          <w:szCs w:val="22"/>
        </w:rPr>
      </w:pPr>
    </w:p>
    <w:p w14:paraId="63DD9C6C" w14:textId="77777777" w:rsidR="00871656" w:rsidRPr="00B578D2" w:rsidRDefault="00F65663" w:rsidP="00FC4C55">
      <w:pPr>
        <w:pStyle w:val="DefaultText"/>
        <w:rPr>
          <w:rFonts w:cs="Arial"/>
          <w:szCs w:val="22"/>
        </w:rPr>
      </w:pPr>
      <w:r w:rsidRPr="00B578D2">
        <w:rPr>
          <w:rFonts w:cs="Arial"/>
          <w:szCs w:val="22"/>
        </w:rPr>
        <w:t xml:space="preserve">Tender Submissions </w:t>
      </w:r>
      <w:r w:rsidR="00871656" w:rsidRPr="00B578D2">
        <w:rPr>
          <w:rFonts w:cs="Arial"/>
          <w:szCs w:val="22"/>
        </w:rPr>
        <w:t xml:space="preserve">not addressed and or marked as advised </w:t>
      </w:r>
      <w:r w:rsidR="00961D54" w:rsidRPr="00B578D2">
        <w:rPr>
          <w:rFonts w:cs="Arial"/>
          <w:szCs w:val="22"/>
        </w:rPr>
        <w:t xml:space="preserve">above </w:t>
      </w:r>
      <w:r w:rsidR="00871656" w:rsidRPr="00B578D2">
        <w:rPr>
          <w:rFonts w:cs="Arial"/>
          <w:szCs w:val="22"/>
        </w:rPr>
        <w:t xml:space="preserve">or sent </w:t>
      </w:r>
      <w:r w:rsidR="00961D54" w:rsidRPr="00B578D2">
        <w:rPr>
          <w:rFonts w:cs="Arial"/>
          <w:szCs w:val="22"/>
        </w:rPr>
        <w:t>by</w:t>
      </w:r>
      <w:r w:rsidR="00871656" w:rsidRPr="00B578D2">
        <w:rPr>
          <w:rFonts w:cs="Arial"/>
          <w:szCs w:val="22"/>
        </w:rPr>
        <w:t xml:space="preserve"> other means </w:t>
      </w:r>
      <w:r w:rsidR="00587011" w:rsidRPr="00B578D2">
        <w:rPr>
          <w:rFonts w:cs="Arial"/>
          <w:szCs w:val="22"/>
        </w:rPr>
        <w:t xml:space="preserve">may </w:t>
      </w:r>
      <w:r w:rsidR="00871656" w:rsidRPr="00B578D2">
        <w:rPr>
          <w:rFonts w:cs="Arial"/>
          <w:szCs w:val="22"/>
        </w:rPr>
        <w:t xml:space="preserve">not be accepted. </w:t>
      </w:r>
    </w:p>
    <w:p w14:paraId="63DD9C6D" w14:textId="77777777" w:rsidR="00871656" w:rsidRPr="00B578D2" w:rsidRDefault="00871656" w:rsidP="00FC4C55">
      <w:pPr>
        <w:pStyle w:val="DefaultText"/>
        <w:rPr>
          <w:rFonts w:cs="Arial"/>
          <w:szCs w:val="22"/>
        </w:rPr>
      </w:pPr>
    </w:p>
    <w:p w14:paraId="53AF17EC" w14:textId="77777777" w:rsidR="00296298" w:rsidRPr="00B578D2" w:rsidRDefault="00296298" w:rsidP="00296298">
      <w:pPr>
        <w:pStyle w:val="DefaultText"/>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rPr>
          <w:rFonts w:cs="Arial"/>
          <w:b/>
          <w:szCs w:val="22"/>
        </w:rPr>
      </w:pPr>
      <w:r w:rsidRPr="00B578D2">
        <w:rPr>
          <w:rFonts w:cs="Arial"/>
          <w:b/>
          <w:szCs w:val="22"/>
        </w:rPr>
        <w:t>Samples</w:t>
      </w:r>
    </w:p>
    <w:p w14:paraId="7F35A18E" w14:textId="6FCDCBDA" w:rsidR="00296298" w:rsidRPr="00B578D2" w:rsidRDefault="00296298" w:rsidP="00B14B62">
      <w:r w:rsidRPr="00B578D2">
        <w:t xml:space="preserve">Tenderers </w:t>
      </w:r>
      <w:r w:rsidR="00B14B62" w:rsidRPr="00B578D2">
        <w:t>are</w:t>
      </w:r>
      <w:r w:rsidRPr="00B578D2">
        <w:t xml:space="preserve"> </w:t>
      </w:r>
      <w:r w:rsidRPr="00B578D2">
        <w:rPr>
          <w:b/>
        </w:rPr>
        <w:t>requested to submit</w:t>
      </w:r>
      <w:r w:rsidRPr="00B578D2">
        <w:t xml:space="preserve"> </w:t>
      </w:r>
      <w:r w:rsidR="00B14B62" w:rsidRPr="00B578D2">
        <w:t>two complete parcels of each combination in the right packing specifications</w:t>
      </w:r>
      <w:r w:rsidRPr="00B578D2">
        <w:t xml:space="preserve"> (in person or through registered post / courier) at the latest by </w:t>
      </w:r>
      <w:r w:rsidR="00B14B62" w:rsidRPr="00B578D2">
        <w:rPr>
          <w:b/>
        </w:rPr>
        <w:t>14:00</w:t>
      </w:r>
      <w:r w:rsidRPr="00B578D2">
        <w:rPr>
          <w:b/>
        </w:rPr>
        <w:t xml:space="preserve"> on the </w:t>
      </w:r>
      <w:r w:rsidR="00B14B62" w:rsidRPr="00B578D2">
        <w:rPr>
          <w:b/>
        </w:rPr>
        <w:t>08/01/2018 (Beirut Time)</w:t>
      </w:r>
      <w:r w:rsidRPr="00B578D2">
        <w:rPr>
          <w:b/>
        </w:rPr>
        <w:t xml:space="preserve"> </w:t>
      </w:r>
      <w:r w:rsidRPr="00B578D2">
        <w:t>or earlier to the following addresses:</w:t>
      </w:r>
    </w:p>
    <w:p w14:paraId="4783C935" w14:textId="77777777" w:rsidR="00296298" w:rsidRPr="00B578D2" w:rsidRDefault="00296298" w:rsidP="00296298">
      <w:pPr>
        <w:spacing w:line="240" w:lineRule="atLeast"/>
      </w:pPr>
    </w:p>
    <w:p w14:paraId="58772D57" w14:textId="77777777" w:rsidR="00B14B62" w:rsidRPr="00B578D2" w:rsidRDefault="00B14B62" w:rsidP="00B14B62">
      <w:r w:rsidRPr="00B578D2">
        <w:rPr>
          <w:lang w:bidi="ar-SA"/>
        </w:rPr>
        <w:t xml:space="preserve">British Red Cross c/o International Federation of Red Cross and Red Crescent Societies, MENA zone office, Platinum 776 Building, New </w:t>
      </w:r>
      <w:proofErr w:type="spellStart"/>
      <w:r w:rsidRPr="00B578D2">
        <w:rPr>
          <w:lang w:bidi="ar-SA"/>
        </w:rPr>
        <w:t>Martakla</w:t>
      </w:r>
      <w:proofErr w:type="spellEnd"/>
      <w:r w:rsidRPr="00B578D2">
        <w:rPr>
          <w:lang w:bidi="ar-SA"/>
        </w:rPr>
        <w:t xml:space="preserve">, Street 20-2002, </w:t>
      </w:r>
      <w:proofErr w:type="spellStart"/>
      <w:r w:rsidRPr="00B578D2">
        <w:rPr>
          <w:lang w:bidi="ar-SA"/>
        </w:rPr>
        <w:t>Hazmieh</w:t>
      </w:r>
      <w:proofErr w:type="spellEnd"/>
      <w:r w:rsidRPr="00B578D2">
        <w:rPr>
          <w:lang w:bidi="ar-SA"/>
        </w:rPr>
        <w:t xml:space="preserve">, Beirut, Lebanon </w:t>
      </w:r>
    </w:p>
    <w:p w14:paraId="56880B69" w14:textId="77777777" w:rsidR="00B14B62" w:rsidRPr="00B578D2" w:rsidRDefault="00B14B62" w:rsidP="00B14B62">
      <w:r w:rsidRPr="00B578D2">
        <w:t xml:space="preserve">Attention:  Maher </w:t>
      </w:r>
      <w:proofErr w:type="spellStart"/>
      <w:r w:rsidRPr="00B578D2">
        <w:t>Mahmoudi</w:t>
      </w:r>
      <w:proofErr w:type="spellEnd"/>
    </w:p>
    <w:p w14:paraId="4C540EAC" w14:textId="77777777" w:rsidR="00B14B62" w:rsidRPr="00B578D2" w:rsidRDefault="00B14B62" w:rsidP="00B14B62"/>
    <w:p w14:paraId="11BDC75E" w14:textId="3C2AADA3" w:rsidR="00296298" w:rsidRPr="00B578D2" w:rsidRDefault="00296298" w:rsidP="00B14B62">
      <w:proofErr w:type="gramStart"/>
      <w:r w:rsidRPr="00B578D2">
        <w:t>with</w:t>
      </w:r>
      <w:proofErr w:type="gramEnd"/>
      <w:r w:rsidRPr="00B578D2">
        <w:t xml:space="preserve"> following marking on the envelope:</w:t>
      </w:r>
    </w:p>
    <w:p w14:paraId="389612FA" w14:textId="77777777" w:rsidR="00296298" w:rsidRPr="00B578D2" w:rsidRDefault="00296298" w:rsidP="00296298">
      <w:pPr>
        <w:pStyle w:val="DefaultText"/>
        <w:tabs>
          <w:tab w:val="left" w:pos="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rPr>
          <w:rFonts w:cs="Arial"/>
          <w:szCs w:val="22"/>
        </w:rPr>
      </w:pPr>
      <w:r w:rsidRPr="00B578D2">
        <w:rPr>
          <w:rFonts w:cs="Arial"/>
          <w:szCs w:val="22"/>
        </w:rPr>
        <w:t xml:space="preserve"> </w:t>
      </w:r>
    </w:p>
    <w:p w14:paraId="7062D2A4" w14:textId="77777777" w:rsidR="00296298" w:rsidRPr="00B578D2" w:rsidRDefault="00296298" w:rsidP="00296298">
      <w:pPr>
        <w:pStyle w:val="DefaultText"/>
        <w:tabs>
          <w:tab w:val="left" w:pos="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rPr>
          <w:rFonts w:cs="Arial"/>
          <w:szCs w:val="22"/>
          <w:highlight w:val="yellow"/>
        </w:rPr>
      </w:pPr>
    </w:p>
    <w:p w14:paraId="1A37C4E8" w14:textId="77777777" w:rsidR="00296298" w:rsidRPr="00B578D2" w:rsidRDefault="00296298" w:rsidP="00296298">
      <w:pPr>
        <w:pStyle w:val="DefaultText"/>
        <w:tabs>
          <w:tab w:val="left" w:pos="0"/>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40" w:lineRule="exact"/>
        <w:rPr>
          <w:rFonts w:cs="Arial"/>
          <w:szCs w:val="22"/>
          <w:highlight w:val="yellow"/>
        </w:rPr>
      </w:pPr>
      <w:r w:rsidRPr="00B578D2">
        <w:rPr>
          <w:rFonts w:cs="Arial"/>
          <w:noProof/>
          <w:szCs w:val="22"/>
          <w:lang w:eastAsia="en-GB"/>
        </w:rPr>
        <mc:AlternateContent>
          <mc:Choice Requires="wps">
            <w:drawing>
              <wp:anchor distT="0" distB="0" distL="114300" distR="114300" simplePos="0" relativeHeight="251661312" behindDoc="1" locked="0" layoutInCell="1" allowOverlap="1" wp14:anchorId="0757E314" wp14:editId="51AF3714">
                <wp:simplePos x="0" y="0"/>
                <wp:positionH relativeFrom="column">
                  <wp:posOffset>673735</wp:posOffset>
                </wp:positionH>
                <wp:positionV relativeFrom="paragraph">
                  <wp:posOffset>22225</wp:posOffset>
                </wp:positionV>
                <wp:extent cx="4514850" cy="826135"/>
                <wp:effectExtent l="35560" t="31750" r="40640" b="37465"/>
                <wp:wrapTight wrapText="bothSides">
                  <wp:wrapPolygon edited="0">
                    <wp:start x="-182" y="-747"/>
                    <wp:lineTo x="-182" y="22098"/>
                    <wp:lineTo x="21782" y="22098"/>
                    <wp:lineTo x="21782" y="-747"/>
                    <wp:lineTo x="-182" y="-747"/>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2613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D20978" w14:textId="77777777" w:rsidR="00E6741B" w:rsidRPr="00FC4C55" w:rsidRDefault="00E6741B" w:rsidP="00B14B62">
                            <w:pPr>
                              <w:pStyle w:val="DefaultText"/>
                              <w:jc w:val="center"/>
                              <w:rPr>
                                <w:b/>
                                <w:sz w:val="24"/>
                              </w:rPr>
                            </w:pPr>
                            <w:r w:rsidRPr="00FC4C55">
                              <w:rPr>
                                <w:b/>
                                <w:sz w:val="24"/>
                              </w:rPr>
                              <w:t>ATTN: BRC COMMITTEE OF CONTRACT</w:t>
                            </w:r>
                          </w:p>
                          <w:p w14:paraId="0DC21A49" w14:textId="77777777" w:rsidR="00E6741B" w:rsidRPr="00FC4C55" w:rsidRDefault="00E6741B" w:rsidP="00B14B62">
                            <w:pPr>
                              <w:pStyle w:val="DefaultText"/>
                              <w:jc w:val="center"/>
                              <w:rPr>
                                <w:b/>
                                <w:sz w:val="24"/>
                              </w:rPr>
                            </w:pPr>
                            <w:r w:rsidRPr="00FC4C55">
                              <w:rPr>
                                <w:b/>
                                <w:sz w:val="24"/>
                              </w:rPr>
                              <w:t>TENDER</w:t>
                            </w:r>
                            <w:r w:rsidRPr="00FC4C55">
                              <w:rPr>
                                <w:b/>
                                <w:i/>
                                <w:sz w:val="24"/>
                              </w:rPr>
                              <w:t xml:space="preserve"> </w:t>
                            </w:r>
                            <w:r w:rsidRPr="00FC4C55">
                              <w:rPr>
                                <w:b/>
                                <w:sz w:val="24"/>
                              </w:rPr>
                              <w:t xml:space="preserve">REF NO: </w:t>
                            </w:r>
                            <w:r>
                              <w:rPr>
                                <w:b/>
                                <w:sz w:val="24"/>
                              </w:rPr>
                              <w:t>SYR</w:t>
                            </w:r>
                            <w:r w:rsidRPr="00FC4C55">
                              <w:rPr>
                                <w:b/>
                                <w:sz w:val="24"/>
                              </w:rPr>
                              <w:t>/</w:t>
                            </w:r>
                            <w:r>
                              <w:rPr>
                                <w:b/>
                                <w:sz w:val="24"/>
                              </w:rPr>
                              <w:t>FDPCL2</w:t>
                            </w:r>
                            <w:r w:rsidRPr="00FC4C55">
                              <w:rPr>
                                <w:b/>
                                <w:sz w:val="24"/>
                              </w:rPr>
                              <w:t>/2017</w:t>
                            </w:r>
                          </w:p>
                          <w:p w14:paraId="6A772641" w14:textId="77777777" w:rsidR="00E6741B" w:rsidRPr="00B14B62" w:rsidRDefault="00E6741B" w:rsidP="00B14B62">
                            <w:pPr>
                              <w:pStyle w:val="DefaultText"/>
                              <w:jc w:val="center"/>
                              <w:rPr>
                                <w:b/>
                                <w:sz w:val="24"/>
                              </w:rPr>
                            </w:pPr>
                            <w:r w:rsidRPr="00B14B62">
                              <w:rPr>
                                <w:b/>
                                <w:sz w:val="24"/>
                              </w:rPr>
                              <w:t>FRAMEWORK AGREEMENT</w:t>
                            </w:r>
                          </w:p>
                          <w:p w14:paraId="39BFF3A2" w14:textId="78036D3E" w:rsidR="00E6741B" w:rsidRPr="00296298" w:rsidRDefault="00E6741B" w:rsidP="00B14B62">
                            <w:pPr>
                              <w:pStyle w:val="DefaultText"/>
                              <w:jc w:val="center"/>
                              <w:rPr>
                                <w:b/>
                                <w:sz w:val="24"/>
                              </w:rPr>
                            </w:pPr>
                            <w:proofErr w:type="gramStart"/>
                            <w:r w:rsidRPr="00B14B62">
                              <w:rPr>
                                <w:b/>
                                <w:sz w:val="24"/>
                              </w:rPr>
                              <w:t>for</w:t>
                            </w:r>
                            <w:proofErr w:type="gramEnd"/>
                            <w:r w:rsidRPr="00B14B62">
                              <w:rPr>
                                <w:b/>
                                <w:sz w:val="24"/>
                              </w:rPr>
                              <w:t xml:space="preserve"> Food Parcels and Canned Food Parcels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3.05pt;margin-top:1.75pt;width:355.5pt;height:6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" fillcolor="white [3201]" strokecolor="black [3200]" strokeweight="5pt">
                <v:stroke linestyle="thickThin"/>
                <v:shadow color="#868686"/>
                <v:textbox>
                  <w:txbxContent>
                    <w:p w14:paraId="4DD20978" w14:textId="77777777" w:rsidR="00E6741B" w:rsidRPr="00FC4C55" w:rsidRDefault="00E6741B" w:rsidP="00B14B62">
                      <w:pPr>
                        <w:pStyle w:val="DefaultText"/>
                        <w:jc w:val="center"/>
                        <w:rPr>
                          <w:b/>
                          <w:sz w:val="24"/>
                        </w:rPr>
                      </w:pPr>
                      <w:r w:rsidRPr="00FC4C55">
                        <w:rPr>
                          <w:b/>
                          <w:sz w:val="24"/>
                        </w:rPr>
                        <w:t>ATTN: BRC COMMITTEE OF CONTRACT</w:t>
                      </w:r>
                    </w:p>
                    <w:p w14:paraId="0DC21A49" w14:textId="77777777" w:rsidR="00E6741B" w:rsidRPr="00FC4C55" w:rsidRDefault="00E6741B" w:rsidP="00B14B62">
                      <w:pPr>
                        <w:pStyle w:val="DefaultText"/>
                        <w:jc w:val="center"/>
                        <w:rPr>
                          <w:b/>
                          <w:sz w:val="24"/>
                        </w:rPr>
                      </w:pPr>
                      <w:r w:rsidRPr="00FC4C55">
                        <w:rPr>
                          <w:b/>
                          <w:sz w:val="24"/>
                        </w:rPr>
                        <w:t>TENDER</w:t>
                      </w:r>
                      <w:r w:rsidRPr="00FC4C55">
                        <w:rPr>
                          <w:b/>
                          <w:i/>
                          <w:sz w:val="24"/>
                        </w:rPr>
                        <w:t xml:space="preserve"> </w:t>
                      </w:r>
                      <w:r w:rsidRPr="00FC4C55">
                        <w:rPr>
                          <w:b/>
                          <w:sz w:val="24"/>
                        </w:rPr>
                        <w:t xml:space="preserve">REF NO: </w:t>
                      </w:r>
                      <w:r>
                        <w:rPr>
                          <w:b/>
                          <w:sz w:val="24"/>
                        </w:rPr>
                        <w:t>SYR</w:t>
                      </w:r>
                      <w:r w:rsidRPr="00FC4C55">
                        <w:rPr>
                          <w:b/>
                          <w:sz w:val="24"/>
                        </w:rPr>
                        <w:t>/</w:t>
                      </w:r>
                      <w:r>
                        <w:rPr>
                          <w:b/>
                          <w:sz w:val="24"/>
                        </w:rPr>
                        <w:t>FDPCL2</w:t>
                      </w:r>
                      <w:r w:rsidRPr="00FC4C55">
                        <w:rPr>
                          <w:b/>
                          <w:sz w:val="24"/>
                        </w:rPr>
                        <w:t>/2017</w:t>
                      </w:r>
                    </w:p>
                    <w:p w14:paraId="6A772641" w14:textId="77777777" w:rsidR="00E6741B" w:rsidRPr="00B14B62" w:rsidRDefault="00E6741B" w:rsidP="00B14B62">
                      <w:pPr>
                        <w:pStyle w:val="DefaultText"/>
                        <w:jc w:val="center"/>
                        <w:rPr>
                          <w:b/>
                          <w:sz w:val="24"/>
                        </w:rPr>
                      </w:pPr>
                      <w:r w:rsidRPr="00B14B62">
                        <w:rPr>
                          <w:b/>
                          <w:sz w:val="24"/>
                        </w:rPr>
                        <w:t>FRAMEWORK AGREEMENT</w:t>
                      </w:r>
                    </w:p>
                    <w:p w14:paraId="39BFF3A2" w14:textId="78036D3E" w:rsidR="00E6741B" w:rsidRPr="00296298" w:rsidRDefault="00E6741B" w:rsidP="00B14B62">
                      <w:pPr>
                        <w:pStyle w:val="DefaultText"/>
                        <w:jc w:val="center"/>
                        <w:rPr>
                          <w:b/>
                          <w:sz w:val="24"/>
                        </w:rPr>
                      </w:pPr>
                      <w:proofErr w:type="gramStart"/>
                      <w:r w:rsidRPr="00B14B62">
                        <w:rPr>
                          <w:b/>
                          <w:sz w:val="24"/>
                        </w:rPr>
                        <w:t>for</w:t>
                      </w:r>
                      <w:proofErr w:type="gramEnd"/>
                      <w:r w:rsidRPr="00B14B62">
                        <w:rPr>
                          <w:b/>
                          <w:sz w:val="24"/>
                        </w:rPr>
                        <w:t xml:space="preserve"> Food Parcels and Canned Food Parcels</w:t>
                      </w:r>
                    </w:p>
                  </w:txbxContent>
                </v:textbox>
                <w10:wrap type="tight"/>
              </v:shape>
            </w:pict>
          </mc:Fallback>
        </mc:AlternateContent>
      </w:r>
    </w:p>
    <w:p w14:paraId="6889BE56" w14:textId="77777777" w:rsidR="00296298" w:rsidRPr="00B578D2" w:rsidRDefault="00296298" w:rsidP="00296298">
      <w:pPr>
        <w:pStyle w:val="DefaultText"/>
        <w:tabs>
          <w:tab w:val="left" w:pos="810"/>
          <w:tab w:val="left" w:pos="984"/>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1" w:hanging="811"/>
        <w:rPr>
          <w:rFonts w:cs="Arial"/>
          <w:szCs w:val="22"/>
        </w:rPr>
      </w:pPr>
    </w:p>
    <w:p w14:paraId="1B2377F2" w14:textId="77777777" w:rsidR="00296298" w:rsidRPr="00B578D2" w:rsidRDefault="00296298" w:rsidP="00FC4C55">
      <w:pPr>
        <w:pStyle w:val="DefaultText"/>
        <w:rPr>
          <w:rFonts w:cs="Arial"/>
          <w:szCs w:val="22"/>
        </w:rPr>
      </w:pPr>
    </w:p>
    <w:p w14:paraId="51E53997" w14:textId="77777777" w:rsidR="00296298" w:rsidRPr="00B578D2" w:rsidRDefault="00296298" w:rsidP="00FC4C55">
      <w:pPr>
        <w:pStyle w:val="DefaultText"/>
        <w:rPr>
          <w:rFonts w:cs="Arial"/>
          <w:szCs w:val="22"/>
        </w:rPr>
      </w:pPr>
    </w:p>
    <w:p w14:paraId="61DF4067" w14:textId="77777777" w:rsidR="00296298" w:rsidRPr="00B578D2" w:rsidRDefault="00296298" w:rsidP="00FC4C55">
      <w:pPr>
        <w:pStyle w:val="DefaultText"/>
        <w:rPr>
          <w:rFonts w:cs="Arial"/>
          <w:szCs w:val="22"/>
        </w:rPr>
      </w:pPr>
    </w:p>
    <w:p w14:paraId="4CB6947F" w14:textId="77777777" w:rsidR="00296298" w:rsidRPr="00B578D2" w:rsidRDefault="00296298" w:rsidP="00FC4C55">
      <w:pPr>
        <w:pStyle w:val="DefaultText"/>
        <w:rPr>
          <w:rFonts w:cs="Arial"/>
          <w:szCs w:val="22"/>
        </w:rPr>
      </w:pPr>
    </w:p>
    <w:p w14:paraId="136BA741" w14:textId="77777777" w:rsidR="00296298" w:rsidRPr="00B578D2" w:rsidRDefault="00296298" w:rsidP="00FC4C55">
      <w:pPr>
        <w:pStyle w:val="DefaultText"/>
        <w:rPr>
          <w:rFonts w:cs="Arial"/>
          <w:szCs w:val="22"/>
        </w:rPr>
      </w:pPr>
    </w:p>
    <w:p w14:paraId="63DD9C6E" w14:textId="111B27A0" w:rsidR="000F6E86" w:rsidRPr="00B578D2" w:rsidRDefault="000F6E86" w:rsidP="00FC4C55">
      <w:pPr>
        <w:rPr>
          <w:i/>
        </w:rPr>
      </w:pPr>
      <w:r w:rsidRPr="00B578D2">
        <w:t>British Red Cross will not be responsible for any failure or delay in collection or submission of tender documents before the given deadlines. Expenditure on preparation &amp; delivery of tender submissions shall be borne by the Tenderer.</w:t>
      </w:r>
      <w:r w:rsidRPr="00B578D2">
        <w:rPr>
          <w:i/>
        </w:rPr>
        <w:t xml:space="preserve"> </w:t>
      </w:r>
      <w:r w:rsidRPr="00B578D2">
        <w:t xml:space="preserve">Any unsealed tenders and tenders received after the submission deadline will not be accepted. Tenderers are responsible for submitting tenders on time and in the manner required in the tender documents. British Red Cross bears no responsibility for the costs and the delay for submission of the tender. Please acknowledge receipt of this request and indicate your intention to tender on email: </w:t>
      </w:r>
      <w:hyperlink r:id="rId16" w:history="1">
        <w:r w:rsidR="000603FF" w:rsidRPr="00B578D2">
          <w:rPr>
            <w:rStyle w:val="Hyperlink"/>
          </w:rPr>
          <w:t>mmahmoudi@redcross.org.uk</w:t>
        </w:r>
      </w:hyperlink>
    </w:p>
    <w:p w14:paraId="63DD9C6F" w14:textId="77777777" w:rsidR="000F6E86" w:rsidRPr="00B578D2" w:rsidRDefault="000F6E86" w:rsidP="00FC4C55">
      <w:pPr>
        <w:pStyle w:val="DefaultText"/>
        <w:rPr>
          <w:rFonts w:cs="Arial"/>
          <w:szCs w:val="22"/>
        </w:rPr>
      </w:pPr>
    </w:p>
    <w:p w14:paraId="63DD9C70" w14:textId="59CBD694" w:rsidR="000F6E86" w:rsidRPr="00B578D2" w:rsidRDefault="000F6E86" w:rsidP="00FC4C55">
      <w:pPr>
        <w:pStyle w:val="DefaultText"/>
        <w:rPr>
          <w:rFonts w:cs="Arial"/>
          <w:szCs w:val="22"/>
        </w:rPr>
      </w:pPr>
      <w:r w:rsidRPr="00B578D2">
        <w:rPr>
          <w:rFonts w:cs="Arial"/>
          <w:szCs w:val="22"/>
        </w:rPr>
        <w:t xml:space="preserve">All requests for information, queries / questions should be requested through the </w:t>
      </w:r>
      <w:hyperlink r:id="rId17" w:history="1">
        <w:r w:rsidR="000603FF" w:rsidRPr="00B578D2">
          <w:rPr>
            <w:rStyle w:val="Hyperlink"/>
            <w:rFonts w:cs="Arial"/>
            <w:szCs w:val="22"/>
          </w:rPr>
          <w:t>mmahmoudi@redcross.org.uk</w:t>
        </w:r>
      </w:hyperlink>
      <w:r w:rsidR="007733F8" w:rsidRPr="00B578D2">
        <w:rPr>
          <w:rFonts w:cs="Arial"/>
          <w:szCs w:val="22"/>
        </w:rPr>
        <w:t xml:space="preserve"> </w:t>
      </w:r>
      <w:r w:rsidRPr="00B578D2">
        <w:rPr>
          <w:rFonts w:cs="Arial"/>
          <w:szCs w:val="22"/>
        </w:rPr>
        <w:t>email address.</w:t>
      </w:r>
    </w:p>
    <w:p w14:paraId="63DD9C71" w14:textId="77777777" w:rsidR="00871656" w:rsidRPr="00B578D2" w:rsidRDefault="00871656" w:rsidP="00FC4C55">
      <w:pPr>
        <w:pStyle w:val="DefaultText"/>
        <w:rPr>
          <w:rFonts w:cs="Arial"/>
          <w:szCs w:val="22"/>
        </w:rPr>
      </w:pPr>
    </w:p>
    <w:p w14:paraId="63DD9C72" w14:textId="77777777" w:rsidR="00871656" w:rsidRPr="00B578D2" w:rsidRDefault="00871656" w:rsidP="00FC4C55">
      <w:pPr>
        <w:pStyle w:val="Heading3"/>
      </w:pPr>
      <w:bookmarkStart w:id="28" w:name="_Toc500939904"/>
      <w:r w:rsidRPr="00B578D2">
        <w:t>Confirmation:</w:t>
      </w:r>
      <w:bookmarkEnd w:id="28"/>
    </w:p>
    <w:p w14:paraId="63DD9C73" w14:textId="77777777" w:rsidR="00871656" w:rsidRDefault="00871656" w:rsidP="00FC4C55">
      <w:r w:rsidRPr="00B578D2">
        <w:t xml:space="preserve">Please acknowledge your acceptance to </w:t>
      </w:r>
      <w:r w:rsidR="00961D54" w:rsidRPr="00B578D2">
        <w:t xml:space="preserve">tender </w:t>
      </w:r>
      <w:r w:rsidRPr="00B578D2">
        <w:t xml:space="preserve">by signing the Invitation </w:t>
      </w:r>
      <w:r w:rsidR="00961D54" w:rsidRPr="00B578D2">
        <w:t>to</w:t>
      </w:r>
      <w:r w:rsidRPr="00B578D2">
        <w:t xml:space="preserve"> Tender along with the terms and conditions and attach it with your </w:t>
      </w:r>
      <w:r w:rsidR="00961D54" w:rsidRPr="00B578D2">
        <w:t>tender submission</w:t>
      </w:r>
      <w:r w:rsidRPr="00B578D2">
        <w:t xml:space="preserve">. </w:t>
      </w:r>
    </w:p>
    <w:p w14:paraId="7054AA71" w14:textId="77777777" w:rsidR="000258D8" w:rsidRDefault="000258D8" w:rsidP="000258D8">
      <w:pPr>
        <w:autoSpaceDE w:val="0"/>
        <w:autoSpaceDN w:val="0"/>
        <w:adjustRightInd w:val="0"/>
        <w:rPr>
          <w:b/>
          <w:sz w:val="24"/>
          <w:szCs w:val="24"/>
          <w:u w:val="single"/>
        </w:rPr>
      </w:pPr>
    </w:p>
    <w:p w14:paraId="5063289A" w14:textId="29AADB04" w:rsidR="000258D8" w:rsidRPr="000258D8" w:rsidRDefault="000258D8" w:rsidP="00E6741B">
      <w:pPr>
        <w:pStyle w:val="Heading3"/>
        <w:rPr>
          <w:sz w:val="24"/>
          <w:szCs w:val="24"/>
          <w:u w:val="single"/>
        </w:rPr>
      </w:pPr>
      <w:bookmarkStart w:id="29" w:name="_Toc500939905"/>
      <w:r w:rsidRPr="000258D8">
        <w:rPr>
          <w:sz w:val="24"/>
          <w:szCs w:val="24"/>
          <w:u w:val="single"/>
        </w:rPr>
        <w:t>Purchase or Reserve of Goods by other than the Buyer</w:t>
      </w:r>
      <w:bookmarkEnd w:id="29"/>
    </w:p>
    <w:p w14:paraId="1372E8E6" w14:textId="77777777" w:rsidR="000258D8" w:rsidRDefault="000258D8" w:rsidP="00E6741B">
      <w:pPr>
        <w:pStyle w:val="ListParagraph"/>
        <w:numPr>
          <w:ilvl w:val="0"/>
          <w:numId w:val="36"/>
        </w:numPr>
        <w:autoSpaceDE w:val="0"/>
        <w:autoSpaceDN w:val="0"/>
        <w:adjustRightInd w:val="0"/>
        <w:rPr>
          <w:sz w:val="24"/>
          <w:szCs w:val="24"/>
        </w:rPr>
      </w:pPr>
      <w:r w:rsidRPr="00E6741B">
        <w:rPr>
          <w:sz w:val="24"/>
          <w:szCs w:val="24"/>
        </w:rPr>
        <w:t>The Seller agrees that the National Red Cross and Red Crescent Societies (“RC/RC”), as well as, the Federation of the Red Cross and Red Crescent, may benefit from the terms and conditions of this agreement as described herein.</w:t>
      </w:r>
    </w:p>
    <w:p w14:paraId="339BF46D" w14:textId="222FAE4C" w:rsidR="000258D8" w:rsidRDefault="000258D8" w:rsidP="00E6741B">
      <w:pPr>
        <w:pStyle w:val="ListParagraph"/>
        <w:numPr>
          <w:ilvl w:val="0"/>
          <w:numId w:val="36"/>
        </w:numPr>
        <w:autoSpaceDE w:val="0"/>
        <w:autoSpaceDN w:val="0"/>
        <w:adjustRightInd w:val="0"/>
        <w:rPr>
          <w:sz w:val="24"/>
          <w:szCs w:val="24"/>
        </w:rPr>
      </w:pPr>
      <w:r w:rsidRPr="000258D8">
        <w:rPr>
          <w:sz w:val="24"/>
          <w:szCs w:val="24"/>
        </w:rPr>
        <w:t>The IFRC and RC/RC may conclude purchase orders with the Seller for any non-reserved goods, on the same terms and conditions.</w:t>
      </w:r>
    </w:p>
    <w:p w14:paraId="3B12B3FB" w14:textId="4FDB5D88" w:rsidR="000258D8" w:rsidRPr="00E6741B" w:rsidRDefault="000258D8" w:rsidP="00E6741B">
      <w:pPr>
        <w:pStyle w:val="ListParagraph"/>
        <w:numPr>
          <w:ilvl w:val="0"/>
          <w:numId w:val="36"/>
        </w:numPr>
        <w:autoSpaceDE w:val="0"/>
        <w:autoSpaceDN w:val="0"/>
        <w:adjustRightInd w:val="0"/>
        <w:rPr>
          <w:sz w:val="24"/>
          <w:szCs w:val="24"/>
        </w:rPr>
      </w:pPr>
      <w:r w:rsidRPr="000258D8">
        <w:rPr>
          <w:sz w:val="24"/>
          <w:szCs w:val="24"/>
        </w:rPr>
        <w:t xml:space="preserve">It is clearly understood by the Parties that any purchases by the IFRC or RCIRC, or any other party other than </w:t>
      </w:r>
      <w:r>
        <w:rPr>
          <w:sz w:val="24"/>
          <w:szCs w:val="24"/>
        </w:rPr>
        <w:t>BRC</w:t>
      </w:r>
      <w:r w:rsidRPr="000258D8">
        <w:rPr>
          <w:sz w:val="24"/>
          <w:szCs w:val="24"/>
        </w:rPr>
        <w:t xml:space="preserve"> are not in any way the responsibility of </w:t>
      </w:r>
      <w:r>
        <w:rPr>
          <w:sz w:val="24"/>
          <w:szCs w:val="24"/>
        </w:rPr>
        <w:t>BRC</w:t>
      </w:r>
      <w:r w:rsidRPr="000258D8">
        <w:rPr>
          <w:sz w:val="24"/>
          <w:szCs w:val="24"/>
        </w:rPr>
        <w:t>. Such purchases will be made directly by such party and be invoiced directly to them.</w:t>
      </w:r>
    </w:p>
    <w:p w14:paraId="63DD9C74" w14:textId="77777777" w:rsidR="000B5DC1" w:rsidRPr="00B578D2" w:rsidRDefault="000B5DC1" w:rsidP="00FC4C55"/>
    <w:p w14:paraId="63DD9C75" w14:textId="77777777" w:rsidR="00871656" w:rsidRPr="00B578D2" w:rsidRDefault="00871656" w:rsidP="00FC4C55">
      <w:pPr>
        <w:pStyle w:val="Heading3"/>
      </w:pPr>
      <w:bookmarkStart w:id="30" w:name="_Toc500939906"/>
      <w:r w:rsidRPr="00B578D2">
        <w:lastRenderedPageBreak/>
        <w:t>Terms and General Conditions:</w:t>
      </w:r>
      <w:bookmarkEnd w:id="30"/>
    </w:p>
    <w:p w14:paraId="63DD9C76" w14:textId="77777777" w:rsidR="00871656" w:rsidRPr="00B578D2" w:rsidRDefault="00871656" w:rsidP="00FC4C55">
      <w:pPr>
        <w:pStyle w:val="DefaultText"/>
        <w:rPr>
          <w:rFonts w:cs="Arial"/>
          <w:b/>
          <w:szCs w:val="22"/>
        </w:rPr>
      </w:pPr>
      <w:r w:rsidRPr="00B578D2">
        <w:rPr>
          <w:rFonts w:cs="Arial"/>
          <w:szCs w:val="22"/>
        </w:rPr>
        <w:t xml:space="preserve">Please state </w:t>
      </w:r>
      <w:r w:rsidR="00961D54" w:rsidRPr="00B578D2">
        <w:rPr>
          <w:rFonts w:cs="Arial"/>
          <w:szCs w:val="22"/>
        </w:rPr>
        <w:t>clearly within the tender submission acceptance</w:t>
      </w:r>
      <w:r w:rsidR="00CA32F9" w:rsidRPr="00B578D2">
        <w:rPr>
          <w:rFonts w:cs="Arial"/>
          <w:szCs w:val="22"/>
        </w:rPr>
        <w:t xml:space="preserve"> to meet the specifications, British Red Cross Terms &amp; the c</w:t>
      </w:r>
      <w:r w:rsidRPr="00B578D2">
        <w:rPr>
          <w:rFonts w:cs="Arial"/>
          <w:szCs w:val="22"/>
        </w:rPr>
        <w:t xml:space="preserve">onditions of this </w:t>
      </w:r>
      <w:r w:rsidR="00D736AD" w:rsidRPr="00B578D2">
        <w:rPr>
          <w:rFonts w:cs="Arial"/>
          <w:szCs w:val="22"/>
        </w:rPr>
        <w:t>Tender</w:t>
      </w:r>
      <w:r w:rsidR="002B7672" w:rsidRPr="00B578D2">
        <w:rPr>
          <w:rFonts w:cs="Arial"/>
          <w:szCs w:val="22"/>
        </w:rPr>
        <w:t xml:space="preserve"> </w:t>
      </w:r>
      <w:r w:rsidR="002B7672" w:rsidRPr="00B578D2">
        <w:rPr>
          <w:rFonts w:cs="Arial"/>
          <w:b/>
          <w:szCs w:val="22"/>
        </w:rPr>
        <w:t>(Appendix II)</w:t>
      </w:r>
      <w:r w:rsidR="00CA32F9" w:rsidRPr="00B578D2">
        <w:rPr>
          <w:rFonts w:cs="Arial"/>
          <w:szCs w:val="22"/>
        </w:rPr>
        <w:t xml:space="preserve">. </w:t>
      </w:r>
    </w:p>
    <w:p w14:paraId="63DD9C77" w14:textId="77777777" w:rsidR="00871656" w:rsidRPr="00B578D2" w:rsidRDefault="00871656" w:rsidP="00FC4C55">
      <w:pPr>
        <w:pStyle w:val="DefaultText"/>
        <w:rPr>
          <w:rFonts w:cs="Arial"/>
          <w:szCs w:val="22"/>
        </w:rPr>
      </w:pPr>
    </w:p>
    <w:p w14:paraId="63DD9C78" w14:textId="77777777" w:rsidR="00871656" w:rsidRPr="00B578D2" w:rsidRDefault="00871656" w:rsidP="00FC4C55">
      <w:pPr>
        <w:pStyle w:val="DefaultText"/>
        <w:rPr>
          <w:rFonts w:cs="Arial"/>
          <w:szCs w:val="22"/>
        </w:rPr>
      </w:pPr>
      <w:r w:rsidRPr="00B578D2">
        <w:rPr>
          <w:rFonts w:cs="Arial"/>
          <w:b/>
          <w:szCs w:val="22"/>
        </w:rPr>
        <w:t>N.B</w:t>
      </w:r>
      <w:r w:rsidRPr="00B578D2">
        <w:rPr>
          <w:rFonts w:cs="Arial"/>
          <w:szCs w:val="22"/>
        </w:rPr>
        <w:t xml:space="preserve">. Kindly </w:t>
      </w:r>
      <w:proofErr w:type="gramStart"/>
      <w:r w:rsidRPr="00B578D2">
        <w:rPr>
          <w:rFonts w:cs="Arial"/>
          <w:szCs w:val="22"/>
        </w:rPr>
        <w:t>submit</w:t>
      </w:r>
      <w:proofErr w:type="gramEnd"/>
      <w:r w:rsidRPr="00B578D2">
        <w:rPr>
          <w:rFonts w:cs="Arial"/>
          <w:szCs w:val="22"/>
        </w:rPr>
        <w:t xml:space="preserve"> your best </w:t>
      </w:r>
      <w:r w:rsidR="00961D54" w:rsidRPr="00B578D2">
        <w:rPr>
          <w:rFonts w:cs="Arial"/>
          <w:szCs w:val="22"/>
        </w:rPr>
        <w:t xml:space="preserve">and final </w:t>
      </w:r>
      <w:r w:rsidRPr="00B578D2">
        <w:rPr>
          <w:rFonts w:cs="Arial"/>
          <w:szCs w:val="22"/>
        </w:rPr>
        <w:t>offers as negotiation will not be entered into.</w:t>
      </w:r>
    </w:p>
    <w:p w14:paraId="63DD9C7A" w14:textId="2BC20A2A" w:rsidR="00396733" w:rsidRPr="00B578D2" w:rsidRDefault="00871656" w:rsidP="00FC4C55">
      <w:pPr>
        <w:pStyle w:val="DefaultText"/>
        <w:rPr>
          <w:rFonts w:cs="Arial"/>
          <w:szCs w:val="22"/>
        </w:rPr>
      </w:pPr>
      <w:r w:rsidRPr="00B578D2">
        <w:rPr>
          <w:rFonts w:cs="Arial"/>
          <w:szCs w:val="22"/>
        </w:rPr>
        <w:tab/>
      </w:r>
    </w:p>
    <w:p w14:paraId="63DD9C7B" w14:textId="77777777" w:rsidR="00871656" w:rsidRPr="00B578D2" w:rsidRDefault="00871656" w:rsidP="00FC4C55">
      <w:pPr>
        <w:pStyle w:val="DefaultText"/>
        <w:rPr>
          <w:rFonts w:cs="Arial"/>
          <w:szCs w:val="22"/>
        </w:rPr>
      </w:pPr>
      <w:r w:rsidRPr="00B578D2">
        <w:rPr>
          <w:rFonts w:cs="Arial"/>
          <w:szCs w:val="22"/>
        </w:rPr>
        <w:t>Thanks and best regards,</w:t>
      </w:r>
    </w:p>
    <w:p w14:paraId="63DD9C7C" w14:textId="77777777" w:rsidR="000F6E86" w:rsidRPr="00B578D2" w:rsidRDefault="000F6E86" w:rsidP="00FC4C55">
      <w:pPr>
        <w:pStyle w:val="DefaultText"/>
        <w:rPr>
          <w:rFonts w:cs="Arial"/>
          <w:szCs w:val="22"/>
        </w:rPr>
      </w:pPr>
    </w:p>
    <w:p w14:paraId="63DD9C7D" w14:textId="514424BD" w:rsidR="000F6E86" w:rsidRPr="00B578D2" w:rsidRDefault="000603FF" w:rsidP="00FC4C55">
      <w:pPr>
        <w:pStyle w:val="DefaultText"/>
        <w:rPr>
          <w:rFonts w:cs="Arial"/>
          <w:szCs w:val="22"/>
        </w:rPr>
      </w:pPr>
      <w:r w:rsidRPr="00B578D2">
        <w:rPr>
          <w:rFonts w:cs="Arial"/>
          <w:szCs w:val="22"/>
        </w:rPr>
        <w:t xml:space="preserve">Maher </w:t>
      </w:r>
      <w:proofErr w:type="spellStart"/>
      <w:r w:rsidRPr="00B578D2">
        <w:rPr>
          <w:rFonts w:cs="Arial"/>
          <w:szCs w:val="22"/>
        </w:rPr>
        <w:t>Mahmoudi</w:t>
      </w:r>
      <w:proofErr w:type="spellEnd"/>
    </w:p>
    <w:p w14:paraId="29B8EC8B" w14:textId="77777777" w:rsidR="000A53EF" w:rsidRPr="00B578D2" w:rsidRDefault="000A53EF" w:rsidP="00FC4C55">
      <w:pPr>
        <w:pStyle w:val="DefaultText"/>
        <w:rPr>
          <w:rFonts w:cs="Arial"/>
          <w:szCs w:val="22"/>
        </w:rPr>
      </w:pPr>
    </w:p>
    <w:p w14:paraId="63DD9C7E" w14:textId="112F6377" w:rsidR="00BB38AA" w:rsidRPr="00B578D2" w:rsidRDefault="00BB38AA" w:rsidP="00FC4C55">
      <w:pPr>
        <w:pStyle w:val="DefaultText"/>
        <w:rPr>
          <w:rFonts w:cs="Arial"/>
          <w:szCs w:val="22"/>
        </w:rPr>
      </w:pPr>
      <w:r w:rsidRPr="00B578D2">
        <w:rPr>
          <w:rFonts w:cs="Arial"/>
          <w:szCs w:val="22"/>
        </w:rPr>
        <w:t xml:space="preserve">Logistics </w:t>
      </w:r>
      <w:r w:rsidR="000603FF" w:rsidRPr="00B578D2">
        <w:rPr>
          <w:rFonts w:cs="Arial"/>
          <w:szCs w:val="22"/>
        </w:rPr>
        <w:t xml:space="preserve">Officer </w:t>
      </w:r>
    </w:p>
    <w:p w14:paraId="63DD9C7F" w14:textId="77777777" w:rsidR="000F6E86" w:rsidRPr="00B578D2" w:rsidRDefault="000F6E86" w:rsidP="00FC4C55">
      <w:pPr>
        <w:pStyle w:val="DefaultText"/>
        <w:rPr>
          <w:rFonts w:cs="Arial"/>
          <w:szCs w:val="22"/>
        </w:rPr>
      </w:pPr>
      <w:r w:rsidRPr="00B578D2">
        <w:rPr>
          <w:rFonts w:cs="Arial"/>
          <w:szCs w:val="22"/>
        </w:rPr>
        <w:t xml:space="preserve">British Red Cross </w:t>
      </w:r>
    </w:p>
    <w:p w14:paraId="63DD9C80" w14:textId="3FAD140E" w:rsidR="000F6E86" w:rsidRPr="00B578D2" w:rsidRDefault="00254894" w:rsidP="00FC4C55">
      <w:pPr>
        <w:pStyle w:val="DefaultText"/>
        <w:rPr>
          <w:rFonts w:cs="Arial"/>
          <w:szCs w:val="22"/>
        </w:rPr>
      </w:pPr>
      <w:r>
        <w:rPr>
          <w:rFonts w:cs="Arial"/>
          <w:szCs w:val="22"/>
        </w:rPr>
        <w:t>Beirut Office</w:t>
      </w:r>
    </w:p>
    <w:p w14:paraId="634127A3" w14:textId="77777777" w:rsidR="00254894" w:rsidRPr="00254894" w:rsidRDefault="00254894" w:rsidP="00254894">
      <w:pPr>
        <w:pStyle w:val="DefaultText"/>
        <w:rPr>
          <w:rFonts w:cs="Arial"/>
          <w:szCs w:val="22"/>
        </w:rPr>
      </w:pPr>
      <w:proofErr w:type="gramStart"/>
      <w:r w:rsidRPr="00254894">
        <w:rPr>
          <w:rFonts w:cs="Arial"/>
          <w:szCs w:val="22"/>
        </w:rPr>
        <w:t>c/o</w:t>
      </w:r>
      <w:proofErr w:type="gramEnd"/>
      <w:r w:rsidRPr="00254894">
        <w:rPr>
          <w:rFonts w:cs="Arial"/>
          <w:szCs w:val="22"/>
        </w:rPr>
        <w:t xml:space="preserve"> International Federation of Red Cross and Red Crescent Societies </w:t>
      </w:r>
    </w:p>
    <w:p w14:paraId="365754E8" w14:textId="559A8B74" w:rsidR="000A53EF" w:rsidRDefault="00254894" w:rsidP="00254894">
      <w:pPr>
        <w:pStyle w:val="DefaultText"/>
        <w:rPr>
          <w:rFonts w:cs="Arial"/>
          <w:szCs w:val="22"/>
        </w:rPr>
      </w:pPr>
      <w:r w:rsidRPr="00254894">
        <w:rPr>
          <w:rFonts w:cs="Arial"/>
          <w:szCs w:val="22"/>
        </w:rPr>
        <w:t xml:space="preserve">MENA Regional Office, Platinum 776 Building, New </w:t>
      </w:r>
      <w:proofErr w:type="spellStart"/>
      <w:r w:rsidRPr="00254894">
        <w:rPr>
          <w:rFonts w:cs="Arial"/>
          <w:szCs w:val="22"/>
        </w:rPr>
        <w:t>Martakla</w:t>
      </w:r>
      <w:proofErr w:type="spellEnd"/>
      <w:r w:rsidRPr="00254894">
        <w:rPr>
          <w:rFonts w:cs="Arial"/>
          <w:szCs w:val="22"/>
        </w:rPr>
        <w:t xml:space="preserve">, Street 20-2002, </w:t>
      </w:r>
      <w:proofErr w:type="spellStart"/>
      <w:r w:rsidRPr="00254894">
        <w:rPr>
          <w:rFonts w:cs="Arial"/>
          <w:szCs w:val="22"/>
        </w:rPr>
        <w:t>Hazmieh</w:t>
      </w:r>
      <w:proofErr w:type="spellEnd"/>
      <w:r w:rsidRPr="00254894">
        <w:rPr>
          <w:rFonts w:cs="Arial"/>
          <w:szCs w:val="22"/>
        </w:rPr>
        <w:t>, Beirut, Lebanon</w:t>
      </w:r>
    </w:p>
    <w:p w14:paraId="24E4C8EB" w14:textId="77777777" w:rsidR="00254894" w:rsidRPr="00B578D2" w:rsidRDefault="00254894" w:rsidP="00254894">
      <w:pPr>
        <w:pStyle w:val="DefaultText"/>
        <w:rPr>
          <w:rFonts w:cs="Arial"/>
          <w:szCs w:val="22"/>
        </w:rPr>
      </w:pPr>
    </w:p>
    <w:p w14:paraId="63DD9C8E" w14:textId="5A585216" w:rsidR="00912718" w:rsidRPr="00B578D2" w:rsidRDefault="000F6E86" w:rsidP="00254894">
      <w:pPr>
        <w:pStyle w:val="DefaultText"/>
        <w:rPr>
          <w:rFonts w:cs="Arial"/>
          <w:szCs w:val="22"/>
        </w:rPr>
      </w:pPr>
      <w:r w:rsidRPr="00CC20EC">
        <w:rPr>
          <w:rFonts w:cs="Arial"/>
          <w:szCs w:val="22"/>
        </w:rPr>
        <w:t xml:space="preserve">Date: </w:t>
      </w:r>
      <w:r w:rsidR="00254894" w:rsidRPr="00CC20EC">
        <w:rPr>
          <w:rFonts w:cs="Arial"/>
          <w:szCs w:val="22"/>
        </w:rPr>
        <w:t>1</w:t>
      </w:r>
      <w:r w:rsidR="00611C1E" w:rsidRPr="00CC20EC">
        <w:rPr>
          <w:rFonts w:cs="Arial"/>
          <w:szCs w:val="22"/>
        </w:rPr>
        <w:t>4</w:t>
      </w:r>
      <w:r w:rsidR="000603FF" w:rsidRPr="00CC20EC">
        <w:rPr>
          <w:rFonts w:cs="Arial"/>
          <w:szCs w:val="22"/>
          <w:vertAlign w:val="superscript"/>
        </w:rPr>
        <w:t>th</w:t>
      </w:r>
      <w:r w:rsidR="000603FF" w:rsidRPr="00CC20EC">
        <w:rPr>
          <w:rFonts w:cs="Arial"/>
          <w:szCs w:val="22"/>
        </w:rPr>
        <w:t xml:space="preserve"> </w:t>
      </w:r>
      <w:r w:rsidR="00254894" w:rsidRPr="00CC20EC">
        <w:rPr>
          <w:rFonts w:cs="Arial"/>
          <w:szCs w:val="22"/>
        </w:rPr>
        <w:t xml:space="preserve">December </w:t>
      </w:r>
      <w:r w:rsidR="000603FF" w:rsidRPr="00CC20EC">
        <w:rPr>
          <w:rFonts w:cs="Arial"/>
          <w:szCs w:val="22"/>
        </w:rPr>
        <w:t>2017</w:t>
      </w:r>
      <w:r w:rsidR="00206404" w:rsidRPr="00B578D2">
        <w:rPr>
          <w:rFonts w:cs="Arial"/>
          <w:szCs w:val="22"/>
        </w:rPr>
        <w:t xml:space="preserve"> </w:t>
      </w:r>
    </w:p>
    <w:p w14:paraId="4F611BE7" w14:textId="77777777" w:rsidR="000A53EF" w:rsidRPr="00B578D2" w:rsidRDefault="000A53EF" w:rsidP="00212456">
      <w:pPr>
        <w:pStyle w:val="Heading1"/>
        <w:jc w:val="left"/>
        <w:rPr>
          <w:sz w:val="22"/>
        </w:rPr>
      </w:pPr>
    </w:p>
    <w:p w14:paraId="2E95E54A" w14:textId="77777777" w:rsidR="000A53EF" w:rsidRPr="00B578D2" w:rsidRDefault="000A53EF">
      <w:pPr>
        <w:jc w:val="left"/>
        <w:rPr>
          <w:b/>
        </w:rPr>
      </w:pPr>
      <w:r w:rsidRPr="00B578D2">
        <w:br w:type="page"/>
      </w:r>
    </w:p>
    <w:p w14:paraId="63DD9C91" w14:textId="5B783BAB" w:rsidR="001629A2" w:rsidRPr="00B578D2" w:rsidRDefault="00761702" w:rsidP="00212456">
      <w:pPr>
        <w:pStyle w:val="Heading1"/>
        <w:jc w:val="left"/>
        <w:rPr>
          <w:sz w:val="22"/>
        </w:rPr>
      </w:pPr>
      <w:bookmarkStart w:id="31" w:name="_Toc500939907"/>
      <w:r w:rsidRPr="00B578D2">
        <w:rPr>
          <w:sz w:val="22"/>
        </w:rPr>
        <w:lastRenderedPageBreak/>
        <w:t>Appendix I</w:t>
      </w:r>
      <w:r w:rsidR="001B4016" w:rsidRPr="00B578D2">
        <w:rPr>
          <w:sz w:val="22"/>
        </w:rPr>
        <w:t xml:space="preserve"> - SPECIFICATIONS</w:t>
      </w:r>
      <w:r w:rsidRPr="00B578D2">
        <w:rPr>
          <w:sz w:val="22"/>
        </w:rPr>
        <w:t xml:space="preserve"> OF ITEMS REQUIRED</w:t>
      </w:r>
      <w:bookmarkEnd w:id="31"/>
    </w:p>
    <w:p w14:paraId="63DD9C93" w14:textId="77777777" w:rsidR="004377DE" w:rsidRPr="00B578D2" w:rsidRDefault="004377DE" w:rsidP="00FC4C55"/>
    <w:p w14:paraId="2E9CD97C" w14:textId="6A6131A6" w:rsidR="00B14B62" w:rsidRPr="00B578D2" w:rsidRDefault="00B14B62" w:rsidP="00FC4C55">
      <w:pPr>
        <w:rPr>
          <w:b/>
          <w:bCs/>
          <w:color w:val="000000"/>
          <w:lang w:bidi="ar-SA"/>
        </w:rPr>
      </w:pPr>
      <w:r w:rsidRPr="00B578D2">
        <w:rPr>
          <w:b/>
          <w:bCs/>
          <w:color w:val="000000"/>
          <w:lang w:bidi="ar-SA"/>
        </w:rPr>
        <w:t>FOOD PARCEL – CONTENTS AND DETAILES STANDARD SPECIFICATIONS</w:t>
      </w:r>
    </w:p>
    <w:p w14:paraId="07E65F54" w14:textId="77777777" w:rsidR="00B14B62" w:rsidRPr="00B578D2" w:rsidRDefault="00B14B62" w:rsidP="00FC4C55">
      <w:pPr>
        <w:rPr>
          <w:b/>
          <w:bCs/>
          <w:color w:val="000000"/>
          <w:lang w:bidi="ar-SA"/>
        </w:rPr>
      </w:pPr>
    </w:p>
    <w:p w14:paraId="0294968A" w14:textId="72163486" w:rsidR="00B14B62" w:rsidRPr="00B578D2" w:rsidRDefault="00B14B62" w:rsidP="00B578D2">
      <w:pPr>
        <w:pStyle w:val="ListParagraph"/>
        <w:numPr>
          <w:ilvl w:val="1"/>
          <w:numId w:val="9"/>
        </w:numPr>
        <w:autoSpaceDE w:val="0"/>
        <w:autoSpaceDN w:val="0"/>
        <w:adjustRightInd w:val="0"/>
        <w:jc w:val="left"/>
        <w:rPr>
          <w:b/>
          <w:bCs/>
          <w:szCs w:val="22"/>
          <w:lang w:bidi="ar-SA"/>
        </w:rPr>
      </w:pPr>
      <w:r w:rsidRPr="00B578D2">
        <w:rPr>
          <w:b/>
          <w:bCs/>
          <w:szCs w:val="22"/>
          <w:lang w:bidi="ar-SA"/>
        </w:rPr>
        <w:t>Rice (3 packs of 2kgs. each filled in high humidity/water resistant packaging)</w:t>
      </w:r>
    </w:p>
    <w:p w14:paraId="5B924765" w14:textId="77777777" w:rsidR="00B578D2" w:rsidRPr="00B578D2" w:rsidRDefault="00B578D2" w:rsidP="00B578D2">
      <w:pPr>
        <w:pStyle w:val="ListParagraph"/>
        <w:autoSpaceDE w:val="0"/>
        <w:autoSpaceDN w:val="0"/>
        <w:adjustRightInd w:val="0"/>
        <w:ind w:left="1440"/>
        <w:jc w:val="left"/>
        <w:rPr>
          <w:szCs w:val="22"/>
          <w:lang w:bidi="ar-SA"/>
        </w:rPr>
      </w:pPr>
    </w:p>
    <w:p w14:paraId="195FE23C" w14:textId="3AF7082C" w:rsidR="00B14B62" w:rsidRPr="00B578D2" w:rsidRDefault="00B14B62" w:rsidP="00B578D2">
      <w:pPr>
        <w:pStyle w:val="ListParagraph"/>
        <w:numPr>
          <w:ilvl w:val="0"/>
          <w:numId w:val="31"/>
        </w:numPr>
        <w:autoSpaceDE w:val="0"/>
        <w:autoSpaceDN w:val="0"/>
        <w:adjustRightInd w:val="0"/>
        <w:jc w:val="left"/>
        <w:rPr>
          <w:szCs w:val="22"/>
          <w:lang w:bidi="ar-SA"/>
        </w:rPr>
      </w:pPr>
      <w:r w:rsidRPr="00B578D2">
        <w:rPr>
          <w:szCs w:val="22"/>
          <w:lang w:bidi="ar-SA"/>
        </w:rPr>
        <w:t xml:space="preserve">Option 1 (RICE, white medium grain, </w:t>
      </w:r>
      <w:proofErr w:type="spellStart"/>
      <w:r w:rsidRPr="00B578D2">
        <w:rPr>
          <w:szCs w:val="22"/>
          <w:lang w:bidi="ar-SA"/>
        </w:rPr>
        <w:t>Camolino</w:t>
      </w:r>
      <w:proofErr w:type="spellEnd"/>
      <w:r w:rsidRPr="00B578D2">
        <w:rPr>
          <w:szCs w:val="22"/>
          <w:lang w:bidi="ar-SA"/>
        </w:rPr>
        <w:t xml:space="preserve"> grade No 2 - broken grains max 6%)</w:t>
      </w:r>
    </w:p>
    <w:p w14:paraId="15C9D0F9" w14:textId="77777777" w:rsidR="00B578D2" w:rsidRPr="00B578D2" w:rsidRDefault="00B578D2" w:rsidP="00B14B62">
      <w:pPr>
        <w:autoSpaceDE w:val="0"/>
        <w:autoSpaceDN w:val="0"/>
        <w:adjustRightInd w:val="0"/>
        <w:jc w:val="left"/>
        <w:rPr>
          <w:lang w:bidi="ar-SA"/>
        </w:rPr>
      </w:pPr>
    </w:p>
    <w:p w14:paraId="0E76D0D3" w14:textId="138D58BD" w:rsidR="00B14B62" w:rsidRPr="00B578D2" w:rsidRDefault="00B14B62" w:rsidP="00B578D2">
      <w:pPr>
        <w:autoSpaceDE w:val="0"/>
        <w:autoSpaceDN w:val="0"/>
        <w:adjustRightInd w:val="0"/>
        <w:ind w:firstLine="720"/>
        <w:jc w:val="left"/>
        <w:rPr>
          <w:lang w:bidi="ar-SA"/>
        </w:rPr>
      </w:pPr>
      <w:r w:rsidRPr="00B578D2">
        <w:rPr>
          <w:lang w:bidi="ar-SA"/>
        </w:rPr>
        <w:t xml:space="preserve">Grain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Medium</w:t>
      </w:r>
    </w:p>
    <w:p w14:paraId="7F35DB88" w14:textId="04D03F6D" w:rsidR="00B14B62" w:rsidRPr="00B578D2" w:rsidRDefault="00B14B62" w:rsidP="00B578D2">
      <w:pPr>
        <w:autoSpaceDE w:val="0"/>
        <w:autoSpaceDN w:val="0"/>
        <w:adjustRightInd w:val="0"/>
        <w:ind w:firstLine="720"/>
        <w:jc w:val="left"/>
        <w:rPr>
          <w:lang w:bidi="ar-SA"/>
        </w:rPr>
      </w:pPr>
      <w:r w:rsidRPr="00B578D2">
        <w:rPr>
          <w:lang w:bidi="ar-SA"/>
        </w:rPr>
        <w:t xml:space="preserve">Moisture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Maximum 15%</w:t>
      </w:r>
    </w:p>
    <w:p w14:paraId="5033E90A" w14:textId="017DD85B" w:rsidR="00B14B62" w:rsidRPr="00B578D2" w:rsidRDefault="00B14B62" w:rsidP="00B578D2">
      <w:pPr>
        <w:autoSpaceDE w:val="0"/>
        <w:autoSpaceDN w:val="0"/>
        <w:adjustRightInd w:val="0"/>
        <w:ind w:firstLine="720"/>
        <w:jc w:val="left"/>
        <w:rPr>
          <w:lang w:bidi="ar-SA"/>
        </w:rPr>
      </w:pPr>
      <w:r w:rsidRPr="00B578D2">
        <w:rPr>
          <w:lang w:bidi="ar-SA"/>
        </w:rPr>
        <w:t xml:space="preserve">Broken grains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Maximum 6%</w:t>
      </w:r>
    </w:p>
    <w:p w14:paraId="72800F8D" w14:textId="15D89E6F" w:rsidR="00B14B62" w:rsidRPr="00B578D2" w:rsidRDefault="00B14B62" w:rsidP="00B578D2">
      <w:pPr>
        <w:autoSpaceDE w:val="0"/>
        <w:autoSpaceDN w:val="0"/>
        <w:adjustRightInd w:val="0"/>
        <w:ind w:firstLine="720"/>
        <w:jc w:val="left"/>
        <w:rPr>
          <w:lang w:bidi="ar-SA"/>
        </w:rPr>
      </w:pPr>
      <w:r w:rsidRPr="00B578D2">
        <w:rPr>
          <w:lang w:bidi="ar-SA"/>
        </w:rPr>
        <w:t xml:space="preserve">Foreign matter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Maximum 0.01%</w:t>
      </w:r>
    </w:p>
    <w:p w14:paraId="35E19C25" w14:textId="4817D12C" w:rsidR="00B14B62" w:rsidRPr="00B578D2" w:rsidRDefault="00B14B62" w:rsidP="00B578D2">
      <w:pPr>
        <w:autoSpaceDE w:val="0"/>
        <w:autoSpaceDN w:val="0"/>
        <w:adjustRightInd w:val="0"/>
        <w:ind w:firstLine="720"/>
        <w:jc w:val="left"/>
        <w:rPr>
          <w:lang w:bidi="ar-SA"/>
        </w:rPr>
      </w:pPr>
      <w:r w:rsidRPr="00B578D2">
        <w:rPr>
          <w:lang w:bidi="ar-SA"/>
        </w:rPr>
        <w:t>Red grain</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Maximum 2 %</w:t>
      </w:r>
    </w:p>
    <w:p w14:paraId="2B2FFE1A" w14:textId="74B6A9F7" w:rsidR="00B14B62" w:rsidRPr="00B578D2" w:rsidRDefault="00B14B62" w:rsidP="00B578D2">
      <w:pPr>
        <w:autoSpaceDE w:val="0"/>
        <w:autoSpaceDN w:val="0"/>
        <w:adjustRightInd w:val="0"/>
        <w:ind w:firstLine="720"/>
        <w:jc w:val="left"/>
        <w:rPr>
          <w:lang w:bidi="ar-SA"/>
        </w:rPr>
      </w:pPr>
      <w:r w:rsidRPr="00B578D2">
        <w:rPr>
          <w:lang w:bidi="ar-SA"/>
        </w:rPr>
        <w:t xml:space="preserve">Damage and yellow grain </w:t>
      </w:r>
      <w:r w:rsidR="00B578D2" w:rsidRPr="00B578D2">
        <w:rPr>
          <w:lang w:bidi="ar-SA"/>
        </w:rPr>
        <w:tab/>
      </w:r>
      <w:r w:rsidR="00B578D2" w:rsidRPr="00B578D2">
        <w:rPr>
          <w:lang w:bidi="ar-SA"/>
        </w:rPr>
        <w:tab/>
      </w:r>
      <w:r w:rsidR="00B578D2" w:rsidRPr="00B578D2">
        <w:rPr>
          <w:lang w:bidi="ar-SA"/>
        </w:rPr>
        <w:tab/>
      </w:r>
      <w:r w:rsidRPr="00B578D2">
        <w:rPr>
          <w:lang w:bidi="ar-SA"/>
        </w:rPr>
        <w:t>Maximum 0.5 %</w:t>
      </w:r>
    </w:p>
    <w:p w14:paraId="6B33E9EF" w14:textId="7E3458AF" w:rsidR="00B14B62" w:rsidRPr="00B578D2" w:rsidRDefault="00B14B62" w:rsidP="00B578D2">
      <w:pPr>
        <w:autoSpaceDE w:val="0"/>
        <w:autoSpaceDN w:val="0"/>
        <w:adjustRightInd w:val="0"/>
        <w:ind w:firstLine="720"/>
        <w:jc w:val="left"/>
        <w:rPr>
          <w:lang w:bidi="ar-SA"/>
        </w:rPr>
      </w:pPr>
      <w:r w:rsidRPr="00B578D2">
        <w:rPr>
          <w:lang w:bidi="ar-SA"/>
        </w:rPr>
        <w:t xml:space="preserve">Paddy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Maximum 0.01 %</w:t>
      </w:r>
    </w:p>
    <w:p w14:paraId="41A26265" w14:textId="104DF799" w:rsidR="00B14B62" w:rsidRPr="00B578D2" w:rsidRDefault="00B14B62" w:rsidP="00B578D2">
      <w:pPr>
        <w:autoSpaceDE w:val="0"/>
        <w:autoSpaceDN w:val="0"/>
        <w:adjustRightInd w:val="0"/>
        <w:ind w:firstLine="720"/>
        <w:jc w:val="left"/>
        <w:rPr>
          <w:lang w:bidi="ar-SA"/>
        </w:rPr>
      </w:pPr>
      <w:r w:rsidRPr="00B578D2">
        <w:rPr>
          <w:lang w:bidi="ar-SA"/>
        </w:rPr>
        <w:t xml:space="preserve">Chalky green grain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Maximum 2.5 %</w:t>
      </w:r>
    </w:p>
    <w:p w14:paraId="0DA59E2D" w14:textId="501A796C" w:rsidR="00B14B62" w:rsidRPr="00B578D2" w:rsidRDefault="00B14B62" w:rsidP="00B578D2">
      <w:pPr>
        <w:autoSpaceDE w:val="0"/>
        <w:autoSpaceDN w:val="0"/>
        <w:adjustRightInd w:val="0"/>
        <w:ind w:firstLine="720"/>
        <w:jc w:val="left"/>
        <w:rPr>
          <w:lang w:bidi="ar-SA"/>
        </w:rPr>
      </w:pPr>
      <w:r w:rsidRPr="00B578D2">
        <w:rPr>
          <w:lang w:bidi="ar-SA"/>
        </w:rPr>
        <w:t xml:space="preserve">Impurities &amp; grain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Maximum 0.1 %</w:t>
      </w:r>
    </w:p>
    <w:p w14:paraId="25B1E3E4" w14:textId="22B10A5D" w:rsidR="00B14B62" w:rsidRPr="00B578D2" w:rsidRDefault="00B14B62" w:rsidP="00B578D2">
      <w:pPr>
        <w:autoSpaceDE w:val="0"/>
        <w:autoSpaceDN w:val="0"/>
        <w:adjustRightInd w:val="0"/>
        <w:ind w:firstLine="720"/>
        <w:jc w:val="left"/>
        <w:rPr>
          <w:lang w:bidi="ar-SA"/>
        </w:rPr>
      </w:pPr>
      <w:r w:rsidRPr="00B578D2">
        <w:rPr>
          <w:lang w:bidi="ar-SA"/>
        </w:rPr>
        <w:t xml:space="preserve">Edible extraneous grains or parts there of </w:t>
      </w:r>
      <w:r w:rsidR="00B578D2" w:rsidRPr="00B578D2">
        <w:rPr>
          <w:lang w:bidi="ar-SA"/>
        </w:rPr>
        <w:tab/>
      </w:r>
      <w:r w:rsidRPr="00B578D2">
        <w:rPr>
          <w:lang w:bidi="ar-SA"/>
        </w:rPr>
        <w:t>Maximum 0.1%</w:t>
      </w:r>
    </w:p>
    <w:p w14:paraId="34805681" w14:textId="020B6099" w:rsidR="00B14B62" w:rsidRPr="00B578D2" w:rsidRDefault="00B14B62" w:rsidP="00B578D2">
      <w:pPr>
        <w:autoSpaceDE w:val="0"/>
        <w:autoSpaceDN w:val="0"/>
        <w:adjustRightInd w:val="0"/>
        <w:ind w:left="720"/>
        <w:jc w:val="left"/>
        <w:rPr>
          <w:lang w:bidi="ar-SA"/>
        </w:rPr>
      </w:pPr>
      <w:r w:rsidRPr="00B578D2">
        <w:rPr>
          <w:lang w:bidi="ar-SA"/>
        </w:rPr>
        <w:t xml:space="preserve">Dead Insect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0 per Kg</w:t>
      </w:r>
    </w:p>
    <w:p w14:paraId="3A8360F0" w14:textId="4EAA4BB5" w:rsidR="00B14B62" w:rsidRPr="00B578D2" w:rsidRDefault="00B14B62" w:rsidP="00B578D2">
      <w:pPr>
        <w:autoSpaceDE w:val="0"/>
        <w:autoSpaceDN w:val="0"/>
        <w:adjustRightInd w:val="0"/>
        <w:ind w:firstLine="720"/>
        <w:jc w:val="left"/>
        <w:rPr>
          <w:lang w:bidi="ar-SA"/>
        </w:rPr>
      </w:pPr>
      <w:r w:rsidRPr="00B578D2">
        <w:rPr>
          <w:lang w:bidi="ar-SA"/>
        </w:rPr>
        <w:t xml:space="preserve">Alive insect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Nil</w:t>
      </w:r>
    </w:p>
    <w:p w14:paraId="5D2ABB5D" w14:textId="13DA7CB6" w:rsidR="00B14B62" w:rsidRPr="00B578D2" w:rsidRDefault="00B14B62" w:rsidP="00B578D2">
      <w:pPr>
        <w:autoSpaceDE w:val="0"/>
        <w:autoSpaceDN w:val="0"/>
        <w:adjustRightInd w:val="0"/>
        <w:ind w:firstLine="720"/>
        <w:jc w:val="left"/>
        <w:rPr>
          <w:lang w:bidi="ar-SA"/>
        </w:rPr>
      </w:pPr>
      <w:r w:rsidRPr="00B578D2">
        <w:rPr>
          <w:lang w:bidi="ar-SA"/>
        </w:rPr>
        <w:t xml:space="preserve">Aflatoxin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4 ppb max</w:t>
      </w:r>
    </w:p>
    <w:p w14:paraId="4B62D95E" w14:textId="5239C67C" w:rsidR="00B14B62" w:rsidRPr="00B578D2" w:rsidRDefault="00B14B62" w:rsidP="00B578D2">
      <w:pPr>
        <w:autoSpaceDE w:val="0"/>
        <w:autoSpaceDN w:val="0"/>
        <w:adjustRightInd w:val="0"/>
        <w:ind w:firstLine="720"/>
        <w:jc w:val="left"/>
        <w:rPr>
          <w:lang w:bidi="ar-SA"/>
        </w:rPr>
      </w:pPr>
      <w:proofErr w:type="spellStart"/>
      <w:r w:rsidRPr="00B578D2">
        <w:rPr>
          <w:lang w:bidi="ar-SA"/>
        </w:rPr>
        <w:t>Ochratoxin</w:t>
      </w:r>
      <w:proofErr w:type="spellEnd"/>
      <w:r w:rsidRPr="00B578D2">
        <w:rPr>
          <w:lang w:bidi="ar-SA"/>
        </w:rPr>
        <w:t xml:space="preserve">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5 ppb max</w:t>
      </w:r>
    </w:p>
    <w:p w14:paraId="2A39CB48" w14:textId="3B2534B7" w:rsidR="00B14B62" w:rsidRPr="00B578D2" w:rsidRDefault="00B14B62" w:rsidP="00B578D2">
      <w:pPr>
        <w:autoSpaceDE w:val="0"/>
        <w:autoSpaceDN w:val="0"/>
        <w:adjustRightInd w:val="0"/>
        <w:ind w:firstLine="720"/>
        <w:jc w:val="left"/>
        <w:rPr>
          <w:lang w:bidi="ar-SA"/>
        </w:rPr>
      </w:pPr>
      <w:r w:rsidRPr="00B578D2">
        <w:rPr>
          <w:lang w:bidi="ar-SA"/>
        </w:rPr>
        <w:t xml:space="preserve">Salmonella </w:t>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00B578D2" w:rsidRPr="00B578D2">
        <w:rPr>
          <w:lang w:bidi="ar-SA"/>
        </w:rPr>
        <w:tab/>
      </w:r>
      <w:r w:rsidRPr="00B578D2">
        <w:rPr>
          <w:lang w:bidi="ar-SA"/>
        </w:rPr>
        <w:t>absent in 25 Kgs</w:t>
      </w:r>
    </w:p>
    <w:p w14:paraId="1C28EAE4" w14:textId="77777777" w:rsidR="00B578D2" w:rsidRDefault="00B578D2" w:rsidP="00B578D2">
      <w:pPr>
        <w:autoSpaceDE w:val="0"/>
        <w:autoSpaceDN w:val="0"/>
        <w:adjustRightInd w:val="0"/>
        <w:ind w:firstLine="720"/>
        <w:jc w:val="left"/>
        <w:rPr>
          <w:lang w:bidi="ar-SA"/>
        </w:rPr>
      </w:pPr>
    </w:p>
    <w:p w14:paraId="063864B9" w14:textId="77777777" w:rsidR="00B14B62" w:rsidRPr="00B578D2" w:rsidRDefault="00B14B62" w:rsidP="00B578D2">
      <w:pPr>
        <w:autoSpaceDE w:val="0"/>
        <w:autoSpaceDN w:val="0"/>
        <w:adjustRightInd w:val="0"/>
        <w:ind w:firstLine="720"/>
        <w:jc w:val="left"/>
        <w:rPr>
          <w:lang w:bidi="ar-SA"/>
        </w:rPr>
      </w:pPr>
      <w:r w:rsidRPr="00B578D2">
        <w:rPr>
          <w:lang w:bidi="ar-SA"/>
        </w:rPr>
        <w:t>Tolerance of extraneous matter consisting of:</w:t>
      </w:r>
    </w:p>
    <w:p w14:paraId="68C7EA44" w14:textId="77777777" w:rsidR="00B578D2" w:rsidRDefault="00B578D2" w:rsidP="00B578D2">
      <w:pPr>
        <w:autoSpaceDE w:val="0"/>
        <w:autoSpaceDN w:val="0"/>
        <w:adjustRightInd w:val="0"/>
        <w:ind w:firstLine="720"/>
        <w:jc w:val="left"/>
        <w:rPr>
          <w:lang w:bidi="ar-SA"/>
        </w:rPr>
      </w:pPr>
    </w:p>
    <w:p w14:paraId="3C7CBF56" w14:textId="1D6423BA" w:rsidR="00B14B62" w:rsidRPr="00B578D2" w:rsidRDefault="00B14B62" w:rsidP="00B578D2">
      <w:pPr>
        <w:autoSpaceDE w:val="0"/>
        <w:autoSpaceDN w:val="0"/>
        <w:adjustRightInd w:val="0"/>
        <w:ind w:firstLine="720"/>
        <w:jc w:val="left"/>
        <w:rPr>
          <w:lang w:bidi="ar-SA"/>
        </w:rPr>
      </w:pPr>
      <w:r w:rsidRPr="00B578D2">
        <w:rPr>
          <w:lang w:bidi="ar-SA"/>
        </w:rPr>
        <w:t xml:space="preserve">Inedible mineral and vegetable substances provided they are not toxic </w:t>
      </w:r>
      <w:r w:rsidR="00B578D2" w:rsidRPr="00B578D2">
        <w:rPr>
          <w:lang w:bidi="ar-SA"/>
        </w:rPr>
        <w:tab/>
      </w:r>
      <w:r w:rsidRPr="00B578D2">
        <w:rPr>
          <w:lang w:bidi="ar-SA"/>
        </w:rPr>
        <w:t>Max 0.01%</w:t>
      </w:r>
    </w:p>
    <w:p w14:paraId="30921391" w14:textId="77777777" w:rsidR="00B578D2" w:rsidRPr="00B578D2" w:rsidRDefault="00B578D2" w:rsidP="00B578D2">
      <w:pPr>
        <w:autoSpaceDE w:val="0"/>
        <w:autoSpaceDN w:val="0"/>
        <w:adjustRightInd w:val="0"/>
        <w:ind w:left="720" w:firstLine="720"/>
        <w:jc w:val="left"/>
        <w:rPr>
          <w:lang w:bidi="ar-SA"/>
        </w:rPr>
      </w:pPr>
    </w:p>
    <w:p w14:paraId="18C50D94" w14:textId="71FADAA7" w:rsidR="00B14B62" w:rsidRPr="00B578D2" w:rsidRDefault="00B14B62" w:rsidP="00B578D2">
      <w:pPr>
        <w:pStyle w:val="ListParagraph"/>
        <w:numPr>
          <w:ilvl w:val="0"/>
          <w:numId w:val="31"/>
        </w:numPr>
        <w:autoSpaceDE w:val="0"/>
        <w:autoSpaceDN w:val="0"/>
        <w:adjustRightInd w:val="0"/>
        <w:jc w:val="left"/>
        <w:rPr>
          <w:szCs w:val="22"/>
          <w:lang w:bidi="ar-SA"/>
        </w:rPr>
      </w:pPr>
      <w:r w:rsidRPr="00B578D2">
        <w:rPr>
          <w:szCs w:val="22"/>
          <w:lang w:bidi="ar-SA"/>
        </w:rPr>
        <w:t>Option 2 (RICE, white, 5% broken grains max - European Communities specifications)</w:t>
      </w:r>
    </w:p>
    <w:p w14:paraId="3FA31D99" w14:textId="77777777" w:rsidR="00B578D2" w:rsidRPr="00B578D2" w:rsidRDefault="00B578D2" w:rsidP="00B578D2">
      <w:pPr>
        <w:autoSpaceDE w:val="0"/>
        <w:autoSpaceDN w:val="0"/>
        <w:adjustRightInd w:val="0"/>
        <w:jc w:val="left"/>
        <w:rPr>
          <w:lang w:bidi="ar-SA"/>
        </w:rPr>
      </w:pPr>
    </w:p>
    <w:p w14:paraId="5AA6973E" w14:textId="77777777" w:rsidR="00B14B62" w:rsidRPr="00B578D2" w:rsidRDefault="00B14B62" w:rsidP="00B578D2">
      <w:pPr>
        <w:autoSpaceDE w:val="0"/>
        <w:autoSpaceDN w:val="0"/>
        <w:adjustRightInd w:val="0"/>
        <w:ind w:left="720"/>
        <w:jc w:val="left"/>
        <w:rPr>
          <w:lang w:bidi="ar-SA"/>
        </w:rPr>
      </w:pPr>
      <w:r w:rsidRPr="00B578D2">
        <w:rPr>
          <w:lang w:bidi="ar-SA"/>
        </w:rPr>
        <w:t>Specifications as per communication 2000/C312/01 and additional tests for contaminants</w:t>
      </w:r>
    </w:p>
    <w:p w14:paraId="60B865D9" w14:textId="77777777" w:rsidR="00B578D2" w:rsidRDefault="00B578D2" w:rsidP="00B14B62">
      <w:pPr>
        <w:autoSpaceDE w:val="0"/>
        <w:autoSpaceDN w:val="0"/>
        <w:adjustRightInd w:val="0"/>
        <w:jc w:val="left"/>
        <w:rPr>
          <w:lang w:bidi="ar-SA"/>
        </w:rPr>
      </w:pPr>
    </w:p>
    <w:p w14:paraId="1D2811EC" w14:textId="77777777" w:rsidR="00B578D2" w:rsidRDefault="00B578D2" w:rsidP="00B14B62">
      <w:pPr>
        <w:autoSpaceDE w:val="0"/>
        <w:autoSpaceDN w:val="0"/>
        <w:adjustRightInd w:val="0"/>
        <w:jc w:val="left"/>
        <w:rPr>
          <w:lang w:bidi="ar-SA"/>
        </w:rPr>
      </w:pPr>
    </w:p>
    <w:p w14:paraId="4405135E" w14:textId="1D851F9C" w:rsidR="00B14B62" w:rsidRPr="00B578D2" w:rsidRDefault="00B14B62" w:rsidP="00B578D2">
      <w:pPr>
        <w:autoSpaceDE w:val="0"/>
        <w:autoSpaceDN w:val="0"/>
        <w:adjustRightInd w:val="0"/>
        <w:ind w:firstLine="720"/>
        <w:jc w:val="left"/>
        <w:rPr>
          <w:lang w:bidi="ar-SA"/>
        </w:rPr>
      </w:pPr>
      <w:r w:rsidRPr="00B578D2">
        <w:rPr>
          <w:lang w:bidi="ar-SA"/>
        </w:rPr>
        <w:t xml:space="preserve">Grain (type as specified) </w:t>
      </w:r>
      <w:r w:rsidR="00B578D2">
        <w:rPr>
          <w:lang w:bidi="ar-SA"/>
        </w:rPr>
        <w:tab/>
      </w:r>
      <w:r w:rsidR="00B578D2">
        <w:rPr>
          <w:lang w:bidi="ar-SA"/>
        </w:rPr>
        <w:tab/>
      </w:r>
      <w:r w:rsidR="00B578D2">
        <w:rPr>
          <w:lang w:bidi="ar-SA"/>
        </w:rPr>
        <w:tab/>
      </w:r>
      <w:r w:rsidRPr="00B578D2">
        <w:rPr>
          <w:lang w:bidi="ar-SA"/>
        </w:rPr>
        <w:t>Long, round or medium</w:t>
      </w:r>
    </w:p>
    <w:p w14:paraId="11C4E1EE" w14:textId="3479DF9F" w:rsidR="00B14B62" w:rsidRPr="00B578D2" w:rsidRDefault="00B14B62" w:rsidP="00B578D2">
      <w:pPr>
        <w:autoSpaceDE w:val="0"/>
        <w:autoSpaceDN w:val="0"/>
        <w:adjustRightInd w:val="0"/>
        <w:ind w:firstLine="720"/>
        <w:jc w:val="left"/>
        <w:rPr>
          <w:lang w:bidi="ar-SA"/>
        </w:rPr>
      </w:pPr>
      <w:r w:rsidRPr="00B578D2">
        <w:rPr>
          <w:lang w:bidi="ar-SA"/>
        </w:rPr>
        <w:t xml:space="preserve">Moisture </w:t>
      </w:r>
      <w:r w:rsidR="00B578D2">
        <w:rPr>
          <w:lang w:bidi="ar-SA"/>
        </w:rPr>
        <w:tab/>
      </w:r>
      <w:r w:rsidR="00B578D2">
        <w:rPr>
          <w:lang w:bidi="ar-SA"/>
        </w:rPr>
        <w:tab/>
      </w:r>
      <w:r w:rsidR="00B578D2">
        <w:rPr>
          <w:lang w:bidi="ar-SA"/>
        </w:rPr>
        <w:tab/>
      </w:r>
      <w:r w:rsidR="00B578D2">
        <w:rPr>
          <w:lang w:bidi="ar-SA"/>
        </w:rPr>
        <w:tab/>
      </w:r>
      <w:r w:rsidR="00B578D2">
        <w:rPr>
          <w:lang w:bidi="ar-SA"/>
        </w:rPr>
        <w:tab/>
      </w:r>
      <w:r w:rsidRPr="00B578D2">
        <w:rPr>
          <w:lang w:bidi="ar-SA"/>
        </w:rPr>
        <w:t>Maximum 15%</w:t>
      </w:r>
    </w:p>
    <w:p w14:paraId="491C26B3" w14:textId="2CB751C6" w:rsidR="00B14B62" w:rsidRPr="00B578D2" w:rsidRDefault="00B14B62" w:rsidP="00B578D2">
      <w:pPr>
        <w:autoSpaceDE w:val="0"/>
        <w:autoSpaceDN w:val="0"/>
        <w:adjustRightInd w:val="0"/>
        <w:ind w:firstLine="720"/>
        <w:jc w:val="left"/>
        <w:rPr>
          <w:lang w:bidi="ar-SA"/>
        </w:rPr>
      </w:pPr>
      <w:r w:rsidRPr="00B578D2">
        <w:rPr>
          <w:lang w:bidi="ar-SA"/>
        </w:rPr>
        <w:t xml:space="preserve">Broken grains </w:t>
      </w:r>
      <w:r w:rsidR="00B578D2">
        <w:rPr>
          <w:lang w:bidi="ar-SA"/>
        </w:rPr>
        <w:tab/>
      </w:r>
      <w:r w:rsidR="00B578D2">
        <w:rPr>
          <w:lang w:bidi="ar-SA"/>
        </w:rPr>
        <w:tab/>
      </w:r>
      <w:r w:rsidR="00B578D2">
        <w:rPr>
          <w:lang w:bidi="ar-SA"/>
        </w:rPr>
        <w:tab/>
      </w:r>
      <w:r w:rsidR="00B578D2">
        <w:rPr>
          <w:lang w:bidi="ar-SA"/>
        </w:rPr>
        <w:tab/>
      </w:r>
      <w:r w:rsidR="00B578D2">
        <w:rPr>
          <w:lang w:bidi="ar-SA"/>
        </w:rPr>
        <w:tab/>
      </w:r>
      <w:r w:rsidRPr="00B578D2">
        <w:rPr>
          <w:lang w:bidi="ar-SA"/>
        </w:rPr>
        <w:t>Maximum 5%</w:t>
      </w:r>
    </w:p>
    <w:p w14:paraId="5805868E" w14:textId="171D7249" w:rsidR="00B14B62" w:rsidRPr="00B578D2" w:rsidRDefault="00B14B62" w:rsidP="00B578D2">
      <w:pPr>
        <w:autoSpaceDE w:val="0"/>
        <w:autoSpaceDN w:val="0"/>
        <w:adjustRightInd w:val="0"/>
        <w:ind w:firstLine="720"/>
        <w:jc w:val="left"/>
        <w:rPr>
          <w:lang w:bidi="ar-SA"/>
        </w:rPr>
      </w:pPr>
      <w:r w:rsidRPr="00B578D2">
        <w:rPr>
          <w:lang w:bidi="ar-SA"/>
        </w:rPr>
        <w:t xml:space="preserve">Chalky grains </w:t>
      </w:r>
      <w:r w:rsidR="00B578D2">
        <w:rPr>
          <w:lang w:bidi="ar-SA"/>
        </w:rPr>
        <w:tab/>
      </w:r>
      <w:r w:rsidR="00B578D2">
        <w:rPr>
          <w:lang w:bidi="ar-SA"/>
        </w:rPr>
        <w:tab/>
      </w:r>
      <w:r w:rsidR="00B578D2">
        <w:rPr>
          <w:lang w:bidi="ar-SA"/>
        </w:rPr>
        <w:tab/>
      </w:r>
      <w:r w:rsidR="00B578D2">
        <w:rPr>
          <w:lang w:bidi="ar-SA"/>
        </w:rPr>
        <w:tab/>
      </w:r>
      <w:r w:rsidR="00B578D2">
        <w:rPr>
          <w:lang w:bidi="ar-SA"/>
        </w:rPr>
        <w:tab/>
      </w:r>
      <w:r w:rsidRPr="00B578D2">
        <w:rPr>
          <w:lang w:bidi="ar-SA"/>
        </w:rPr>
        <w:t>Maximum 5%</w:t>
      </w:r>
    </w:p>
    <w:p w14:paraId="6707D425" w14:textId="4A8803CA" w:rsidR="00B14B62" w:rsidRPr="00B578D2" w:rsidRDefault="00B14B62" w:rsidP="00B578D2">
      <w:pPr>
        <w:autoSpaceDE w:val="0"/>
        <w:autoSpaceDN w:val="0"/>
        <w:adjustRightInd w:val="0"/>
        <w:ind w:firstLine="720"/>
        <w:jc w:val="left"/>
        <w:rPr>
          <w:lang w:bidi="ar-SA"/>
        </w:rPr>
      </w:pPr>
      <w:r w:rsidRPr="00B578D2">
        <w:rPr>
          <w:lang w:bidi="ar-SA"/>
        </w:rPr>
        <w:t xml:space="preserve">Grains striated with red </w:t>
      </w:r>
      <w:r w:rsidR="00B578D2">
        <w:rPr>
          <w:lang w:bidi="ar-SA"/>
        </w:rPr>
        <w:tab/>
      </w:r>
      <w:r w:rsidR="00B578D2">
        <w:rPr>
          <w:lang w:bidi="ar-SA"/>
        </w:rPr>
        <w:tab/>
      </w:r>
      <w:r w:rsidR="00B578D2">
        <w:rPr>
          <w:lang w:bidi="ar-SA"/>
        </w:rPr>
        <w:tab/>
      </w:r>
      <w:r w:rsidRPr="00B578D2">
        <w:rPr>
          <w:lang w:bidi="ar-SA"/>
        </w:rPr>
        <w:t>Maximum 3%</w:t>
      </w:r>
    </w:p>
    <w:p w14:paraId="32627220" w14:textId="0DF32805" w:rsidR="00B14B62" w:rsidRPr="00B578D2" w:rsidRDefault="00B14B62" w:rsidP="00B578D2">
      <w:pPr>
        <w:autoSpaceDE w:val="0"/>
        <w:autoSpaceDN w:val="0"/>
        <w:adjustRightInd w:val="0"/>
        <w:ind w:firstLine="720"/>
        <w:jc w:val="left"/>
        <w:rPr>
          <w:lang w:bidi="ar-SA"/>
        </w:rPr>
      </w:pPr>
      <w:r w:rsidRPr="00B578D2">
        <w:rPr>
          <w:lang w:bidi="ar-SA"/>
        </w:rPr>
        <w:t xml:space="preserve">Spotted and/or stained grains </w:t>
      </w:r>
      <w:r w:rsidR="00B578D2">
        <w:rPr>
          <w:lang w:bidi="ar-SA"/>
        </w:rPr>
        <w:tab/>
      </w:r>
      <w:r w:rsidR="00B578D2">
        <w:rPr>
          <w:lang w:bidi="ar-SA"/>
        </w:rPr>
        <w:tab/>
      </w:r>
      <w:r w:rsidRPr="00B578D2">
        <w:rPr>
          <w:lang w:bidi="ar-SA"/>
        </w:rPr>
        <w:t>Maximum 2.5%</w:t>
      </w:r>
    </w:p>
    <w:p w14:paraId="05C0F192" w14:textId="5C9C39BE" w:rsidR="00B14B62" w:rsidRPr="00B578D2" w:rsidRDefault="00B14B62" w:rsidP="00B578D2">
      <w:pPr>
        <w:autoSpaceDE w:val="0"/>
        <w:autoSpaceDN w:val="0"/>
        <w:adjustRightInd w:val="0"/>
        <w:ind w:firstLine="720"/>
        <w:jc w:val="left"/>
        <w:rPr>
          <w:lang w:bidi="ar-SA"/>
        </w:rPr>
      </w:pPr>
      <w:r w:rsidRPr="00B578D2">
        <w:rPr>
          <w:lang w:bidi="ar-SA"/>
        </w:rPr>
        <w:t xml:space="preserve">Yellow grains </w:t>
      </w:r>
      <w:r w:rsidR="00B578D2">
        <w:rPr>
          <w:lang w:bidi="ar-SA"/>
        </w:rPr>
        <w:tab/>
      </w:r>
      <w:r w:rsidR="00B578D2">
        <w:rPr>
          <w:lang w:bidi="ar-SA"/>
        </w:rPr>
        <w:tab/>
      </w:r>
      <w:r w:rsidR="00B578D2">
        <w:rPr>
          <w:lang w:bidi="ar-SA"/>
        </w:rPr>
        <w:tab/>
      </w:r>
      <w:r w:rsidR="00B578D2">
        <w:rPr>
          <w:lang w:bidi="ar-SA"/>
        </w:rPr>
        <w:tab/>
      </w:r>
      <w:r w:rsidR="00B578D2">
        <w:rPr>
          <w:lang w:bidi="ar-SA"/>
        </w:rPr>
        <w:tab/>
      </w:r>
      <w:r w:rsidRPr="00B578D2">
        <w:rPr>
          <w:lang w:bidi="ar-SA"/>
        </w:rPr>
        <w:t>Maximum 0.05%</w:t>
      </w:r>
    </w:p>
    <w:p w14:paraId="56002D81" w14:textId="28D25989" w:rsidR="00B14B62" w:rsidRPr="00B578D2" w:rsidRDefault="00B14B62" w:rsidP="00B578D2">
      <w:pPr>
        <w:autoSpaceDE w:val="0"/>
        <w:autoSpaceDN w:val="0"/>
        <w:adjustRightInd w:val="0"/>
        <w:ind w:firstLine="720"/>
        <w:jc w:val="left"/>
        <w:rPr>
          <w:lang w:bidi="ar-SA"/>
        </w:rPr>
      </w:pPr>
      <w:r w:rsidRPr="00B578D2">
        <w:rPr>
          <w:lang w:bidi="ar-SA"/>
        </w:rPr>
        <w:t xml:space="preserve">Amber grains </w:t>
      </w:r>
      <w:r w:rsidR="00B578D2">
        <w:rPr>
          <w:lang w:bidi="ar-SA"/>
        </w:rPr>
        <w:tab/>
      </w:r>
      <w:r w:rsidR="00B578D2">
        <w:rPr>
          <w:lang w:bidi="ar-SA"/>
        </w:rPr>
        <w:tab/>
      </w:r>
      <w:r w:rsidR="00B578D2">
        <w:rPr>
          <w:lang w:bidi="ar-SA"/>
        </w:rPr>
        <w:tab/>
      </w:r>
      <w:r w:rsidR="00B578D2">
        <w:rPr>
          <w:lang w:bidi="ar-SA"/>
        </w:rPr>
        <w:tab/>
      </w:r>
      <w:r w:rsidR="00B578D2">
        <w:rPr>
          <w:lang w:bidi="ar-SA"/>
        </w:rPr>
        <w:tab/>
      </w:r>
      <w:r w:rsidRPr="00B578D2">
        <w:rPr>
          <w:lang w:bidi="ar-SA"/>
        </w:rPr>
        <w:t>Maximum 0.2%</w:t>
      </w:r>
    </w:p>
    <w:p w14:paraId="55D8586F" w14:textId="77777777" w:rsidR="00B578D2" w:rsidRDefault="00B578D2" w:rsidP="00B578D2">
      <w:pPr>
        <w:autoSpaceDE w:val="0"/>
        <w:autoSpaceDN w:val="0"/>
        <w:adjustRightInd w:val="0"/>
        <w:ind w:firstLine="720"/>
        <w:jc w:val="left"/>
        <w:rPr>
          <w:lang w:bidi="ar-SA"/>
        </w:rPr>
      </w:pPr>
    </w:p>
    <w:p w14:paraId="5FDE81EE" w14:textId="77777777" w:rsidR="00B14B62" w:rsidRPr="00B578D2" w:rsidRDefault="00B14B62" w:rsidP="00B578D2">
      <w:pPr>
        <w:autoSpaceDE w:val="0"/>
        <w:autoSpaceDN w:val="0"/>
        <w:adjustRightInd w:val="0"/>
        <w:ind w:firstLine="720"/>
        <w:jc w:val="left"/>
        <w:rPr>
          <w:lang w:bidi="ar-SA"/>
        </w:rPr>
      </w:pPr>
      <w:r w:rsidRPr="00B578D2">
        <w:rPr>
          <w:lang w:bidi="ar-SA"/>
        </w:rPr>
        <w:t>Tolerance of extraneous matter consisting of:</w:t>
      </w:r>
    </w:p>
    <w:p w14:paraId="67C56E64" w14:textId="77777777" w:rsidR="00B578D2" w:rsidRDefault="00B578D2" w:rsidP="00B578D2">
      <w:pPr>
        <w:autoSpaceDE w:val="0"/>
        <w:autoSpaceDN w:val="0"/>
        <w:adjustRightInd w:val="0"/>
        <w:ind w:left="720"/>
        <w:jc w:val="left"/>
        <w:rPr>
          <w:lang w:bidi="ar-SA"/>
        </w:rPr>
      </w:pPr>
    </w:p>
    <w:p w14:paraId="5AF26280" w14:textId="28C1950B" w:rsidR="00B14B62" w:rsidRPr="00B578D2" w:rsidRDefault="00B14B62" w:rsidP="00B578D2">
      <w:pPr>
        <w:autoSpaceDE w:val="0"/>
        <w:autoSpaceDN w:val="0"/>
        <w:adjustRightInd w:val="0"/>
        <w:ind w:left="720"/>
        <w:jc w:val="left"/>
        <w:rPr>
          <w:lang w:bidi="ar-SA"/>
        </w:rPr>
      </w:pPr>
      <w:r w:rsidRPr="00B578D2">
        <w:rPr>
          <w:lang w:bidi="ar-SA"/>
        </w:rPr>
        <w:t>Inedible mineral and vegetable substances, provided, they are</w:t>
      </w:r>
      <w:r w:rsidR="00B578D2">
        <w:rPr>
          <w:lang w:bidi="ar-SA"/>
        </w:rPr>
        <w:t xml:space="preserve"> </w:t>
      </w:r>
      <w:r w:rsidRPr="00B578D2">
        <w:rPr>
          <w:lang w:bidi="ar-SA"/>
        </w:rPr>
        <w:t>not toxic</w:t>
      </w:r>
      <w:r w:rsidR="00B578D2">
        <w:rPr>
          <w:lang w:bidi="ar-SA"/>
        </w:rPr>
        <w:t xml:space="preserve"> </w:t>
      </w:r>
      <w:r w:rsidR="00B578D2">
        <w:rPr>
          <w:lang w:bidi="ar-SA"/>
        </w:rPr>
        <w:tab/>
      </w:r>
      <w:r w:rsidRPr="00B578D2">
        <w:rPr>
          <w:lang w:bidi="ar-SA"/>
        </w:rPr>
        <w:t>Maximum 0.01%</w:t>
      </w:r>
    </w:p>
    <w:p w14:paraId="1FB9BD51" w14:textId="257F8A49" w:rsidR="00B14B62" w:rsidRPr="00B578D2" w:rsidRDefault="00B578D2" w:rsidP="00B578D2">
      <w:pPr>
        <w:autoSpaceDE w:val="0"/>
        <w:autoSpaceDN w:val="0"/>
        <w:adjustRightInd w:val="0"/>
        <w:ind w:firstLine="720"/>
        <w:jc w:val="left"/>
        <w:rPr>
          <w:lang w:bidi="ar-SA"/>
        </w:rPr>
      </w:pPr>
      <w:r>
        <w:rPr>
          <w:lang w:bidi="ar-SA"/>
        </w:rPr>
        <w:t>Edible</w:t>
      </w:r>
      <w:r>
        <w:rPr>
          <w:lang w:bidi="ar-SA"/>
        </w:rPr>
        <w:tab/>
      </w:r>
      <w:r w:rsidR="00B14B62" w:rsidRPr="00B578D2">
        <w:rPr>
          <w:lang w:bidi="ar-SA"/>
        </w:rPr>
        <w:t xml:space="preserve">extraneous grains or parts there of </w:t>
      </w:r>
      <w:r>
        <w:rPr>
          <w:lang w:bidi="ar-SA"/>
        </w:rPr>
        <w:tab/>
      </w:r>
      <w:r w:rsidR="00B14B62" w:rsidRPr="00B578D2">
        <w:rPr>
          <w:lang w:bidi="ar-SA"/>
        </w:rPr>
        <w:t>Maximum 0.1%</w:t>
      </w:r>
    </w:p>
    <w:p w14:paraId="33A086B9" w14:textId="61DF7D57" w:rsidR="00B14B62" w:rsidRPr="00B578D2" w:rsidRDefault="00B14B62" w:rsidP="00B578D2">
      <w:pPr>
        <w:autoSpaceDE w:val="0"/>
        <w:autoSpaceDN w:val="0"/>
        <w:adjustRightInd w:val="0"/>
        <w:ind w:firstLine="720"/>
        <w:jc w:val="left"/>
        <w:rPr>
          <w:lang w:bidi="ar-SA"/>
        </w:rPr>
      </w:pPr>
      <w:proofErr w:type="spellStart"/>
      <w:r w:rsidRPr="00B578D2">
        <w:rPr>
          <w:lang w:bidi="ar-SA"/>
        </w:rPr>
        <w:t>Aflatoxine</w:t>
      </w:r>
      <w:proofErr w:type="spellEnd"/>
      <w:r w:rsidRPr="00B578D2">
        <w:rPr>
          <w:lang w:bidi="ar-SA"/>
        </w:rPr>
        <w:t xml:space="preserve"> total </w:t>
      </w:r>
      <w:r w:rsidR="00B578D2">
        <w:rPr>
          <w:lang w:bidi="ar-SA"/>
        </w:rPr>
        <w:tab/>
      </w:r>
      <w:r w:rsidR="00B578D2">
        <w:rPr>
          <w:lang w:bidi="ar-SA"/>
        </w:rPr>
        <w:tab/>
      </w:r>
      <w:r w:rsidR="00B578D2">
        <w:rPr>
          <w:lang w:bidi="ar-SA"/>
        </w:rPr>
        <w:tab/>
      </w:r>
      <w:r w:rsidR="00B578D2">
        <w:rPr>
          <w:lang w:bidi="ar-SA"/>
        </w:rPr>
        <w:tab/>
      </w:r>
      <w:r w:rsidRPr="00B578D2">
        <w:rPr>
          <w:lang w:bidi="ar-SA"/>
        </w:rPr>
        <w:t>Maximum 4 micrograms/kg</w:t>
      </w:r>
    </w:p>
    <w:p w14:paraId="33166A92" w14:textId="77777777" w:rsidR="00B578D2" w:rsidRDefault="00B578D2" w:rsidP="00B578D2">
      <w:pPr>
        <w:autoSpaceDE w:val="0"/>
        <w:autoSpaceDN w:val="0"/>
        <w:adjustRightInd w:val="0"/>
        <w:jc w:val="left"/>
        <w:rPr>
          <w:lang w:bidi="ar-SA"/>
        </w:rPr>
      </w:pPr>
    </w:p>
    <w:p w14:paraId="305D26D3" w14:textId="77777777" w:rsidR="00B14B62" w:rsidRPr="00B578D2" w:rsidRDefault="00B14B62" w:rsidP="00B578D2">
      <w:pPr>
        <w:autoSpaceDE w:val="0"/>
        <w:autoSpaceDN w:val="0"/>
        <w:adjustRightInd w:val="0"/>
        <w:jc w:val="left"/>
        <w:rPr>
          <w:lang w:bidi="ar-SA"/>
        </w:rPr>
      </w:pPr>
      <w:r w:rsidRPr="00B578D2">
        <w:rPr>
          <w:lang w:bidi="ar-SA"/>
        </w:rPr>
        <w:t>Clean and fumigated prior dispatch</w:t>
      </w:r>
    </w:p>
    <w:p w14:paraId="00A7284D" w14:textId="77777777" w:rsidR="00B14B62" w:rsidRPr="00B578D2" w:rsidRDefault="00B14B62" w:rsidP="00B578D2">
      <w:pPr>
        <w:autoSpaceDE w:val="0"/>
        <w:autoSpaceDN w:val="0"/>
        <w:adjustRightInd w:val="0"/>
        <w:jc w:val="left"/>
        <w:rPr>
          <w:lang w:bidi="ar-SA"/>
        </w:rPr>
      </w:pPr>
      <w:r w:rsidRPr="00B578D2">
        <w:rPr>
          <w:lang w:bidi="ar-SA"/>
        </w:rPr>
        <w:t>Product must be free from unpleasant odours and tastes.</w:t>
      </w:r>
    </w:p>
    <w:p w14:paraId="27C1B591" w14:textId="77777777" w:rsidR="00B14B62" w:rsidRPr="00B578D2" w:rsidRDefault="00B14B62" w:rsidP="00B578D2">
      <w:pPr>
        <w:autoSpaceDE w:val="0"/>
        <w:autoSpaceDN w:val="0"/>
        <w:adjustRightInd w:val="0"/>
        <w:jc w:val="left"/>
        <w:rPr>
          <w:lang w:bidi="ar-SA"/>
        </w:rPr>
      </w:pPr>
      <w:r w:rsidRPr="00B578D2">
        <w:rPr>
          <w:lang w:bidi="ar-SA"/>
        </w:rPr>
        <w:t>Product must have an expiry date of at least 12 months from the date of supply to the Buyer</w:t>
      </w:r>
    </w:p>
    <w:p w14:paraId="5958228B" w14:textId="77777777" w:rsidR="00B578D2" w:rsidRDefault="00B578D2" w:rsidP="00B578D2">
      <w:pPr>
        <w:autoSpaceDE w:val="0"/>
        <w:autoSpaceDN w:val="0"/>
        <w:adjustRightInd w:val="0"/>
        <w:jc w:val="left"/>
        <w:rPr>
          <w:lang w:bidi="ar-SA"/>
        </w:rPr>
      </w:pPr>
    </w:p>
    <w:p w14:paraId="593BD5D9" w14:textId="0E39BD1A" w:rsidR="00B14B62" w:rsidRDefault="00B14B62" w:rsidP="00B578D2">
      <w:pPr>
        <w:autoSpaceDE w:val="0"/>
        <w:autoSpaceDN w:val="0"/>
        <w:adjustRightInd w:val="0"/>
        <w:jc w:val="left"/>
        <w:rPr>
          <w:lang w:bidi="ar-SA"/>
        </w:rPr>
      </w:pPr>
      <w:r w:rsidRPr="00B578D2">
        <w:rPr>
          <w:lang w:bidi="ar-SA"/>
        </w:rPr>
        <w:t>Marking on bag: product name, net weight, date of manufacture, expiry date and indicates that the</w:t>
      </w:r>
      <w:r w:rsidR="00B578D2">
        <w:rPr>
          <w:lang w:bidi="ar-SA"/>
        </w:rPr>
        <w:t xml:space="preserve"> </w:t>
      </w:r>
      <w:r w:rsidRPr="00B578D2">
        <w:rPr>
          <w:lang w:bidi="ar-SA"/>
        </w:rPr>
        <w:t>content does not contain GMOs (Genetically Modified Organism)</w:t>
      </w:r>
    </w:p>
    <w:p w14:paraId="58185780" w14:textId="77777777" w:rsidR="00B578D2" w:rsidRPr="00B578D2" w:rsidRDefault="00B578D2" w:rsidP="00B578D2">
      <w:pPr>
        <w:autoSpaceDE w:val="0"/>
        <w:autoSpaceDN w:val="0"/>
        <w:adjustRightInd w:val="0"/>
        <w:jc w:val="left"/>
        <w:rPr>
          <w:lang w:bidi="ar-SA"/>
        </w:rPr>
      </w:pPr>
    </w:p>
    <w:p w14:paraId="5DDF5A82" w14:textId="274B996F" w:rsidR="00B14B62" w:rsidRPr="00B578D2" w:rsidRDefault="00B14B62" w:rsidP="00AF2111">
      <w:pPr>
        <w:pStyle w:val="ListParagraph"/>
        <w:numPr>
          <w:ilvl w:val="1"/>
          <w:numId w:val="9"/>
        </w:numPr>
        <w:autoSpaceDE w:val="0"/>
        <w:autoSpaceDN w:val="0"/>
        <w:adjustRightInd w:val="0"/>
        <w:jc w:val="left"/>
        <w:rPr>
          <w:b/>
          <w:bCs/>
          <w:szCs w:val="22"/>
          <w:lang w:bidi="ar-SA"/>
        </w:rPr>
      </w:pPr>
      <w:r w:rsidRPr="00B578D2">
        <w:rPr>
          <w:b/>
          <w:bCs/>
          <w:lang w:bidi="ar-SA"/>
        </w:rPr>
        <w:lastRenderedPageBreak/>
        <w:t xml:space="preserve">WHITE SUGAR, FINE WHITE (2 pack of 3 </w:t>
      </w:r>
      <w:proofErr w:type="spellStart"/>
      <w:r w:rsidRPr="00B578D2">
        <w:rPr>
          <w:b/>
          <w:bCs/>
          <w:lang w:bidi="ar-SA"/>
        </w:rPr>
        <w:t>kgs</w:t>
      </w:r>
      <w:proofErr w:type="spellEnd"/>
      <w:r w:rsidRPr="00B578D2">
        <w:rPr>
          <w:b/>
          <w:bCs/>
          <w:lang w:bidi="ar-SA"/>
        </w:rPr>
        <w:t>. filled in high humidity/water resistant</w:t>
      </w:r>
      <w:r w:rsidR="00B578D2">
        <w:rPr>
          <w:b/>
          <w:bCs/>
          <w:lang w:bidi="ar-SA"/>
        </w:rPr>
        <w:t xml:space="preserve"> </w:t>
      </w:r>
      <w:r w:rsidRPr="00B578D2">
        <w:rPr>
          <w:b/>
          <w:bCs/>
          <w:szCs w:val="22"/>
          <w:lang w:bidi="ar-SA"/>
        </w:rPr>
        <w:t>packaging )</w:t>
      </w:r>
    </w:p>
    <w:p w14:paraId="1A4A0015" w14:textId="77777777" w:rsidR="00B578D2" w:rsidRDefault="00B578D2" w:rsidP="00B14B62">
      <w:pPr>
        <w:autoSpaceDE w:val="0"/>
        <w:autoSpaceDN w:val="0"/>
        <w:adjustRightInd w:val="0"/>
        <w:jc w:val="left"/>
        <w:rPr>
          <w:lang w:bidi="ar-SA"/>
        </w:rPr>
      </w:pPr>
    </w:p>
    <w:p w14:paraId="5CA0185F" w14:textId="4FADAB91" w:rsidR="00B14B62" w:rsidRPr="000211D0" w:rsidRDefault="00B14B62" w:rsidP="00B578D2">
      <w:pPr>
        <w:autoSpaceDE w:val="0"/>
        <w:autoSpaceDN w:val="0"/>
        <w:adjustRightInd w:val="0"/>
        <w:ind w:firstLine="720"/>
        <w:jc w:val="left"/>
        <w:rPr>
          <w:lang w:val="fr-FR" w:bidi="ar-SA"/>
        </w:rPr>
      </w:pPr>
      <w:r w:rsidRPr="000211D0">
        <w:rPr>
          <w:lang w:val="fr-FR" w:bidi="ar-SA"/>
        </w:rPr>
        <w:t xml:space="preserve">Polarisation </w:t>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Pr="000211D0">
        <w:rPr>
          <w:lang w:val="fr-FR" w:bidi="ar-SA"/>
        </w:rPr>
        <w:t xml:space="preserve">Min. 99.7 </w:t>
      </w:r>
      <w:proofErr w:type="spellStart"/>
      <w:r w:rsidRPr="000211D0">
        <w:rPr>
          <w:lang w:val="fr-FR" w:bidi="ar-SA"/>
        </w:rPr>
        <w:t>degrees</w:t>
      </w:r>
      <w:proofErr w:type="spellEnd"/>
      <w:r w:rsidRPr="000211D0">
        <w:rPr>
          <w:lang w:val="fr-FR" w:bidi="ar-SA"/>
        </w:rPr>
        <w:t>.</w:t>
      </w:r>
    </w:p>
    <w:p w14:paraId="04D3EAFA" w14:textId="66C4DAD8" w:rsidR="00B14B62" w:rsidRPr="000211D0" w:rsidRDefault="00B14B62" w:rsidP="00B578D2">
      <w:pPr>
        <w:autoSpaceDE w:val="0"/>
        <w:autoSpaceDN w:val="0"/>
        <w:adjustRightInd w:val="0"/>
        <w:ind w:firstLine="720"/>
        <w:jc w:val="left"/>
        <w:rPr>
          <w:lang w:val="fr-FR" w:bidi="ar-SA"/>
        </w:rPr>
      </w:pPr>
      <w:proofErr w:type="spellStart"/>
      <w:r w:rsidRPr="000211D0">
        <w:rPr>
          <w:lang w:val="fr-FR" w:bidi="ar-SA"/>
        </w:rPr>
        <w:t>Moisture</w:t>
      </w:r>
      <w:proofErr w:type="spellEnd"/>
      <w:r w:rsidRPr="000211D0">
        <w:rPr>
          <w:lang w:val="fr-FR" w:bidi="ar-SA"/>
        </w:rPr>
        <w:t xml:space="preserve"> </w:t>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Pr="000211D0">
        <w:rPr>
          <w:lang w:val="fr-FR" w:bidi="ar-SA"/>
        </w:rPr>
        <w:t>Max. 0.1%</w:t>
      </w:r>
    </w:p>
    <w:p w14:paraId="50EA32F7" w14:textId="18EED8C4" w:rsidR="00B14B62" w:rsidRPr="000211D0" w:rsidRDefault="00B14B62" w:rsidP="00B578D2">
      <w:pPr>
        <w:autoSpaceDE w:val="0"/>
        <w:autoSpaceDN w:val="0"/>
        <w:adjustRightInd w:val="0"/>
        <w:ind w:firstLine="720"/>
        <w:jc w:val="left"/>
        <w:rPr>
          <w:lang w:val="fr-FR" w:bidi="ar-SA"/>
        </w:rPr>
      </w:pPr>
      <w:proofErr w:type="spellStart"/>
      <w:r w:rsidRPr="000211D0">
        <w:rPr>
          <w:lang w:val="fr-FR" w:bidi="ar-SA"/>
        </w:rPr>
        <w:t>Invert</w:t>
      </w:r>
      <w:proofErr w:type="spellEnd"/>
      <w:r w:rsidRPr="000211D0">
        <w:rPr>
          <w:lang w:val="fr-FR" w:bidi="ar-SA"/>
        </w:rPr>
        <w:t xml:space="preserve">. </w:t>
      </w:r>
      <w:proofErr w:type="spellStart"/>
      <w:r w:rsidRPr="000211D0">
        <w:rPr>
          <w:lang w:val="fr-FR" w:bidi="ar-SA"/>
        </w:rPr>
        <w:t>Sugar</w:t>
      </w:r>
      <w:proofErr w:type="spellEnd"/>
      <w:r w:rsidRPr="000211D0">
        <w:rPr>
          <w:lang w:val="fr-FR" w:bidi="ar-SA"/>
        </w:rPr>
        <w:t xml:space="preserve"> </w:t>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Pr="000211D0">
        <w:rPr>
          <w:lang w:val="fr-FR" w:bidi="ar-SA"/>
        </w:rPr>
        <w:t>Max 0.04%</w:t>
      </w:r>
    </w:p>
    <w:p w14:paraId="43B205C5" w14:textId="16DAB426" w:rsidR="00B14B62" w:rsidRPr="000211D0" w:rsidRDefault="00B14B62" w:rsidP="00B578D2">
      <w:pPr>
        <w:autoSpaceDE w:val="0"/>
        <w:autoSpaceDN w:val="0"/>
        <w:adjustRightInd w:val="0"/>
        <w:ind w:firstLine="720"/>
        <w:jc w:val="left"/>
        <w:rPr>
          <w:lang w:val="fr-FR" w:bidi="ar-SA"/>
        </w:rPr>
      </w:pPr>
      <w:proofErr w:type="spellStart"/>
      <w:r w:rsidRPr="000211D0">
        <w:rPr>
          <w:lang w:val="fr-FR" w:bidi="ar-SA"/>
        </w:rPr>
        <w:t>Ash</w:t>
      </w:r>
      <w:proofErr w:type="spellEnd"/>
      <w:r w:rsidRPr="000211D0">
        <w:rPr>
          <w:lang w:val="fr-FR" w:bidi="ar-SA"/>
        </w:rPr>
        <w:t xml:space="preserve"> </w:t>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Pr="000211D0">
        <w:rPr>
          <w:lang w:val="fr-FR" w:bidi="ar-SA"/>
        </w:rPr>
        <w:t>Max. 0.04%</w:t>
      </w:r>
    </w:p>
    <w:p w14:paraId="15875B22" w14:textId="0327327F" w:rsidR="00B14B62" w:rsidRPr="000211D0" w:rsidRDefault="00B14B62" w:rsidP="00B578D2">
      <w:pPr>
        <w:autoSpaceDE w:val="0"/>
        <w:autoSpaceDN w:val="0"/>
        <w:adjustRightInd w:val="0"/>
        <w:ind w:firstLine="720"/>
        <w:jc w:val="left"/>
        <w:rPr>
          <w:lang w:val="fr-FR" w:bidi="ar-SA"/>
        </w:rPr>
      </w:pPr>
      <w:proofErr w:type="spellStart"/>
      <w:r w:rsidRPr="000211D0">
        <w:rPr>
          <w:lang w:val="fr-FR" w:bidi="ar-SA"/>
        </w:rPr>
        <w:t>Colour</w:t>
      </w:r>
      <w:proofErr w:type="spellEnd"/>
      <w:r w:rsidRPr="000211D0">
        <w:rPr>
          <w:lang w:val="fr-FR" w:bidi="ar-SA"/>
        </w:rPr>
        <w:t xml:space="preserve"> </w:t>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Pr="000211D0">
        <w:rPr>
          <w:lang w:val="fr-FR" w:bidi="ar-SA"/>
        </w:rPr>
        <w:t xml:space="preserve">Max. 60 </w:t>
      </w:r>
      <w:proofErr w:type="spellStart"/>
      <w:r w:rsidRPr="000211D0">
        <w:rPr>
          <w:lang w:val="fr-FR" w:bidi="ar-SA"/>
        </w:rPr>
        <w:t>Icumsa</w:t>
      </w:r>
      <w:proofErr w:type="spellEnd"/>
      <w:r w:rsidRPr="000211D0">
        <w:rPr>
          <w:lang w:val="fr-FR" w:bidi="ar-SA"/>
        </w:rPr>
        <w:t xml:space="preserve"> </w:t>
      </w:r>
      <w:proofErr w:type="spellStart"/>
      <w:r w:rsidRPr="000211D0">
        <w:rPr>
          <w:lang w:val="fr-FR" w:bidi="ar-SA"/>
        </w:rPr>
        <w:t>units</w:t>
      </w:r>
      <w:proofErr w:type="spellEnd"/>
    </w:p>
    <w:p w14:paraId="6475B69D" w14:textId="77777777" w:rsidR="00123B2C" w:rsidRPr="000211D0" w:rsidRDefault="00123B2C" w:rsidP="00123B2C">
      <w:pPr>
        <w:autoSpaceDE w:val="0"/>
        <w:autoSpaceDN w:val="0"/>
        <w:adjustRightInd w:val="0"/>
        <w:jc w:val="left"/>
        <w:rPr>
          <w:lang w:val="fr-FR" w:bidi="ar-SA"/>
        </w:rPr>
      </w:pPr>
    </w:p>
    <w:p w14:paraId="04BFEC97" w14:textId="77777777" w:rsidR="00B14B62" w:rsidRPr="00B578D2" w:rsidRDefault="00B14B62" w:rsidP="00123B2C">
      <w:pPr>
        <w:autoSpaceDE w:val="0"/>
        <w:autoSpaceDN w:val="0"/>
        <w:adjustRightInd w:val="0"/>
        <w:jc w:val="left"/>
        <w:rPr>
          <w:lang w:bidi="ar-SA"/>
        </w:rPr>
      </w:pPr>
      <w:r w:rsidRPr="00B578D2">
        <w:rPr>
          <w:lang w:bidi="ar-SA"/>
        </w:rPr>
        <w:t>Analysis of contaminants must state that the sugar is "fit for human consumption".</w:t>
      </w:r>
    </w:p>
    <w:p w14:paraId="51E40A09" w14:textId="77777777" w:rsidR="00B14B62" w:rsidRPr="00B578D2" w:rsidRDefault="00B14B62" w:rsidP="00123B2C">
      <w:pPr>
        <w:autoSpaceDE w:val="0"/>
        <w:autoSpaceDN w:val="0"/>
        <w:adjustRightInd w:val="0"/>
        <w:jc w:val="left"/>
        <w:rPr>
          <w:lang w:bidi="ar-SA"/>
        </w:rPr>
      </w:pPr>
      <w:r w:rsidRPr="00B578D2">
        <w:rPr>
          <w:lang w:bidi="ar-SA"/>
        </w:rPr>
        <w:t>Product must have an expiry date of at least 12 months from the date of supply to the Buyer</w:t>
      </w:r>
    </w:p>
    <w:p w14:paraId="72011A37" w14:textId="77777777" w:rsidR="00B578D2" w:rsidRDefault="00B578D2" w:rsidP="00B14B62">
      <w:pPr>
        <w:autoSpaceDE w:val="0"/>
        <w:autoSpaceDN w:val="0"/>
        <w:adjustRightInd w:val="0"/>
        <w:jc w:val="left"/>
        <w:rPr>
          <w:b/>
          <w:bCs/>
          <w:lang w:bidi="ar-SA"/>
        </w:rPr>
      </w:pPr>
    </w:p>
    <w:p w14:paraId="2B4461CC" w14:textId="3866D1B6" w:rsidR="00B14B62" w:rsidRPr="00B578D2" w:rsidRDefault="00B14B62" w:rsidP="00AF2111">
      <w:pPr>
        <w:pStyle w:val="ListParagraph"/>
        <w:numPr>
          <w:ilvl w:val="1"/>
          <w:numId w:val="9"/>
        </w:numPr>
        <w:autoSpaceDE w:val="0"/>
        <w:autoSpaceDN w:val="0"/>
        <w:adjustRightInd w:val="0"/>
        <w:jc w:val="left"/>
        <w:rPr>
          <w:b/>
          <w:bCs/>
          <w:szCs w:val="22"/>
          <w:lang w:bidi="ar-SA"/>
        </w:rPr>
      </w:pPr>
      <w:r w:rsidRPr="00B578D2">
        <w:rPr>
          <w:b/>
          <w:bCs/>
          <w:lang w:bidi="ar-SA"/>
        </w:rPr>
        <w:t>BLACK PECO TEA LEAVES (1 pack of 900g or 2 packs of 450g each filled in high</w:t>
      </w:r>
      <w:r w:rsidR="00B578D2">
        <w:rPr>
          <w:b/>
          <w:bCs/>
          <w:lang w:bidi="ar-SA"/>
        </w:rPr>
        <w:t xml:space="preserve"> </w:t>
      </w:r>
      <w:r w:rsidRPr="00B578D2">
        <w:rPr>
          <w:b/>
          <w:bCs/>
          <w:szCs w:val="22"/>
          <w:lang w:bidi="ar-SA"/>
        </w:rPr>
        <w:t>humidity/water resistant packaging)</w:t>
      </w:r>
    </w:p>
    <w:p w14:paraId="5B88084F" w14:textId="77777777" w:rsidR="00B578D2" w:rsidRDefault="00B578D2" w:rsidP="00B14B62">
      <w:pPr>
        <w:autoSpaceDE w:val="0"/>
        <w:autoSpaceDN w:val="0"/>
        <w:adjustRightInd w:val="0"/>
        <w:jc w:val="left"/>
        <w:rPr>
          <w:lang w:bidi="ar-SA"/>
        </w:rPr>
      </w:pPr>
    </w:p>
    <w:p w14:paraId="7968A43A" w14:textId="77777777" w:rsidR="00B14B62" w:rsidRDefault="00B14B62" w:rsidP="00123B2C">
      <w:pPr>
        <w:autoSpaceDE w:val="0"/>
        <w:autoSpaceDN w:val="0"/>
        <w:adjustRightInd w:val="0"/>
        <w:jc w:val="left"/>
        <w:rPr>
          <w:lang w:bidi="ar-SA"/>
        </w:rPr>
      </w:pPr>
      <w:r w:rsidRPr="00B578D2">
        <w:rPr>
          <w:lang w:bidi="ar-SA"/>
        </w:rPr>
        <w:t>As per ISO3720 standard - Black tea, definition and basic requirements.</w:t>
      </w:r>
    </w:p>
    <w:p w14:paraId="11C8D222" w14:textId="77777777" w:rsidR="00123B2C" w:rsidRPr="00B578D2" w:rsidRDefault="00123B2C" w:rsidP="00123B2C">
      <w:pPr>
        <w:autoSpaceDE w:val="0"/>
        <w:autoSpaceDN w:val="0"/>
        <w:adjustRightInd w:val="0"/>
        <w:jc w:val="left"/>
        <w:rPr>
          <w:lang w:bidi="ar-SA"/>
        </w:rPr>
      </w:pPr>
    </w:p>
    <w:p w14:paraId="16B58BA2" w14:textId="7FB54992" w:rsidR="00B14B62" w:rsidRDefault="00B14B62" w:rsidP="00123B2C">
      <w:pPr>
        <w:autoSpaceDE w:val="0"/>
        <w:autoSpaceDN w:val="0"/>
        <w:adjustRightInd w:val="0"/>
        <w:jc w:val="left"/>
        <w:rPr>
          <w:lang w:bidi="ar-SA"/>
        </w:rPr>
      </w:pPr>
      <w:proofErr w:type="gramStart"/>
      <w:r w:rsidRPr="00B578D2">
        <w:rPr>
          <w:lang w:bidi="ar-SA"/>
        </w:rPr>
        <w:t>Dried and sound processed leaves, buds and tender stems, suitable for making tea.</w:t>
      </w:r>
      <w:proofErr w:type="gramEnd"/>
      <w:r w:rsidRPr="00B578D2">
        <w:rPr>
          <w:lang w:bidi="ar-SA"/>
        </w:rPr>
        <w:t xml:space="preserve"> Tea with thin leaves</w:t>
      </w:r>
      <w:r w:rsidR="00123B2C">
        <w:rPr>
          <w:lang w:bidi="ar-SA"/>
        </w:rPr>
        <w:t xml:space="preserve"> </w:t>
      </w:r>
      <w:r w:rsidRPr="00B578D2">
        <w:rPr>
          <w:lang w:bidi="ar-SA"/>
        </w:rPr>
        <w:t>and slender quality would not be considered</w:t>
      </w:r>
    </w:p>
    <w:p w14:paraId="68D4633E" w14:textId="77777777" w:rsidR="00123B2C" w:rsidRPr="00B578D2" w:rsidRDefault="00123B2C" w:rsidP="00123B2C">
      <w:pPr>
        <w:autoSpaceDE w:val="0"/>
        <w:autoSpaceDN w:val="0"/>
        <w:adjustRightInd w:val="0"/>
        <w:jc w:val="left"/>
        <w:rPr>
          <w:lang w:bidi="ar-SA"/>
        </w:rPr>
      </w:pPr>
    </w:p>
    <w:p w14:paraId="4DBA8371" w14:textId="7948F221" w:rsidR="00B14B62" w:rsidRPr="00B578D2" w:rsidRDefault="00123B2C" w:rsidP="00123B2C">
      <w:pPr>
        <w:autoSpaceDE w:val="0"/>
        <w:autoSpaceDN w:val="0"/>
        <w:adjustRightInd w:val="0"/>
        <w:ind w:firstLine="720"/>
        <w:jc w:val="left"/>
        <w:rPr>
          <w:lang w:bidi="ar-SA"/>
        </w:rPr>
      </w:pPr>
      <w:r>
        <w:rPr>
          <w:lang w:bidi="ar-SA"/>
        </w:rPr>
        <w:t xml:space="preserve">Water </w:t>
      </w:r>
      <w:proofErr w:type="gramStart"/>
      <w:r>
        <w:rPr>
          <w:lang w:bidi="ar-SA"/>
        </w:rPr>
        <w:t>extract</w:t>
      </w:r>
      <w:proofErr w:type="gramEnd"/>
      <w:r>
        <w:rPr>
          <w:lang w:bidi="ar-SA"/>
        </w:rPr>
        <w:t xml:space="preserve"> </w:t>
      </w:r>
      <w:r>
        <w:rPr>
          <w:lang w:bidi="ar-SA"/>
        </w:rPr>
        <w:tab/>
      </w:r>
      <w:r>
        <w:rPr>
          <w:lang w:bidi="ar-SA"/>
        </w:rPr>
        <w:tab/>
      </w:r>
      <w:r>
        <w:rPr>
          <w:lang w:bidi="ar-SA"/>
        </w:rPr>
        <w:tab/>
      </w:r>
      <w:r>
        <w:rPr>
          <w:lang w:bidi="ar-SA"/>
        </w:rPr>
        <w:tab/>
      </w:r>
      <w:r>
        <w:rPr>
          <w:lang w:bidi="ar-SA"/>
        </w:rPr>
        <w:tab/>
      </w:r>
      <w:r w:rsidR="00B14B62" w:rsidRPr="00B578D2">
        <w:rPr>
          <w:lang w:bidi="ar-SA"/>
        </w:rPr>
        <w:t>Min. 32%</w:t>
      </w:r>
    </w:p>
    <w:p w14:paraId="07516BBB" w14:textId="26E25E27" w:rsidR="00B14B62" w:rsidRPr="00B578D2" w:rsidRDefault="00B14B62" w:rsidP="00123B2C">
      <w:pPr>
        <w:autoSpaceDE w:val="0"/>
        <w:autoSpaceDN w:val="0"/>
        <w:adjustRightInd w:val="0"/>
        <w:ind w:firstLine="720"/>
        <w:jc w:val="left"/>
        <w:rPr>
          <w:lang w:bidi="ar-SA"/>
        </w:rPr>
      </w:pPr>
      <w:proofErr w:type="gramStart"/>
      <w:r w:rsidRPr="00B578D2">
        <w:rPr>
          <w:lang w:bidi="ar-SA"/>
        </w:rPr>
        <w:t xml:space="preserve">Total Ash </w:t>
      </w:r>
      <w:r w:rsidR="00123B2C">
        <w:rPr>
          <w:lang w:bidi="ar-SA"/>
        </w:rPr>
        <w:tab/>
      </w:r>
      <w:r w:rsidR="00123B2C">
        <w:rPr>
          <w:lang w:bidi="ar-SA"/>
        </w:rPr>
        <w:tab/>
      </w:r>
      <w:r w:rsidR="00123B2C">
        <w:rPr>
          <w:lang w:bidi="ar-SA"/>
        </w:rPr>
        <w:tab/>
      </w:r>
      <w:r w:rsidR="00123B2C">
        <w:rPr>
          <w:lang w:bidi="ar-SA"/>
        </w:rPr>
        <w:tab/>
      </w:r>
      <w:r w:rsidR="00123B2C">
        <w:rPr>
          <w:lang w:bidi="ar-SA"/>
        </w:rPr>
        <w:tab/>
        <w:t>Max.</w:t>
      </w:r>
      <w:proofErr w:type="gramEnd"/>
      <w:r w:rsidR="00123B2C">
        <w:rPr>
          <w:lang w:bidi="ar-SA"/>
        </w:rPr>
        <w:t xml:space="preserve"> </w:t>
      </w:r>
      <w:r w:rsidRPr="00B578D2">
        <w:rPr>
          <w:lang w:bidi="ar-SA"/>
        </w:rPr>
        <w:t xml:space="preserve">8%, </w:t>
      </w:r>
      <w:r w:rsidR="00123B2C">
        <w:rPr>
          <w:lang w:bidi="ar-SA"/>
        </w:rPr>
        <w:t>Min</w:t>
      </w:r>
      <w:r w:rsidRPr="00B578D2">
        <w:rPr>
          <w:lang w:bidi="ar-SA"/>
        </w:rPr>
        <w:t xml:space="preserve"> 4%</w:t>
      </w:r>
    </w:p>
    <w:p w14:paraId="599EAB11" w14:textId="7AE235E5" w:rsidR="00B14B62" w:rsidRPr="00B578D2" w:rsidRDefault="00B14B62" w:rsidP="00123B2C">
      <w:pPr>
        <w:autoSpaceDE w:val="0"/>
        <w:autoSpaceDN w:val="0"/>
        <w:adjustRightInd w:val="0"/>
        <w:ind w:firstLine="720"/>
        <w:jc w:val="left"/>
        <w:rPr>
          <w:lang w:bidi="ar-SA"/>
        </w:rPr>
      </w:pPr>
      <w:r w:rsidRPr="00B578D2">
        <w:rPr>
          <w:lang w:bidi="ar-SA"/>
        </w:rPr>
        <w:t xml:space="preserve">Ratio of water soluble of total Ash </w:t>
      </w:r>
      <w:r w:rsidR="00123B2C">
        <w:rPr>
          <w:lang w:bidi="ar-SA"/>
        </w:rPr>
        <w:tab/>
      </w:r>
      <w:r w:rsidR="00123B2C">
        <w:rPr>
          <w:lang w:bidi="ar-SA"/>
        </w:rPr>
        <w:tab/>
      </w:r>
      <w:r w:rsidRPr="00B578D2">
        <w:rPr>
          <w:lang w:bidi="ar-SA"/>
        </w:rPr>
        <w:t>45%</w:t>
      </w:r>
    </w:p>
    <w:p w14:paraId="3715859D" w14:textId="36A5E793" w:rsidR="00B14B62" w:rsidRPr="00B578D2" w:rsidRDefault="00B14B62" w:rsidP="00123B2C">
      <w:pPr>
        <w:autoSpaceDE w:val="0"/>
        <w:autoSpaceDN w:val="0"/>
        <w:adjustRightInd w:val="0"/>
        <w:ind w:firstLine="720"/>
        <w:jc w:val="left"/>
        <w:rPr>
          <w:lang w:bidi="ar-SA"/>
        </w:rPr>
      </w:pPr>
      <w:r w:rsidRPr="00B578D2">
        <w:rPr>
          <w:lang w:bidi="ar-SA"/>
        </w:rPr>
        <w:t xml:space="preserve">Ash insoluble in acid </w:t>
      </w:r>
      <w:r w:rsidR="00123B2C">
        <w:rPr>
          <w:lang w:bidi="ar-SA"/>
        </w:rPr>
        <w:tab/>
      </w:r>
      <w:r w:rsidR="00123B2C">
        <w:rPr>
          <w:lang w:bidi="ar-SA"/>
        </w:rPr>
        <w:tab/>
      </w:r>
      <w:r w:rsidR="00123B2C">
        <w:rPr>
          <w:lang w:bidi="ar-SA"/>
        </w:rPr>
        <w:tab/>
      </w:r>
      <w:r w:rsidR="00123B2C">
        <w:rPr>
          <w:lang w:bidi="ar-SA"/>
        </w:rPr>
        <w:tab/>
      </w:r>
      <w:r w:rsidRPr="00B578D2">
        <w:rPr>
          <w:lang w:bidi="ar-SA"/>
        </w:rPr>
        <w:t>1%</w:t>
      </w:r>
    </w:p>
    <w:p w14:paraId="4FB3BB17" w14:textId="2319D81D" w:rsidR="00B14B62" w:rsidRPr="00B578D2" w:rsidRDefault="00B14B62" w:rsidP="00123B2C">
      <w:pPr>
        <w:autoSpaceDE w:val="0"/>
        <w:autoSpaceDN w:val="0"/>
        <w:adjustRightInd w:val="0"/>
        <w:ind w:firstLine="720"/>
        <w:jc w:val="left"/>
        <w:rPr>
          <w:lang w:bidi="ar-SA"/>
        </w:rPr>
      </w:pPr>
      <w:proofErr w:type="gramStart"/>
      <w:r w:rsidRPr="00B578D2">
        <w:rPr>
          <w:lang w:bidi="ar-SA"/>
        </w:rPr>
        <w:t xml:space="preserve">Alkalinity of water soluble ash </w:t>
      </w:r>
      <w:r w:rsidR="00123B2C">
        <w:rPr>
          <w:lang w:bidi="ar-SA"/>
        </w:rPr>
        <w:tab/>
      </w:r>
      <w:r w:rsidR="00123B2C">
        <w:rPr>
          <w:lang w:bidi="ar-SA"/>
        </w:rPr>
        <w:tab/>
        <w:t>Min.</w:t>
      </w:r>
      <w:r w:rsidRPr="00B578D2">
        <w:rPr>
          <w:lang w:bidi="ar-SA"/>
        </w:rPr>
        <w:t xml:space="preserve"> 1%, </w:t>
      </w:r>
      <w:r w:rsidR="00123B2C">
        <w:rPr>
          <w:lang w:bidi="ar-SA"/>
        </w:rPr>
        <w:t>Max.</w:t>
      </w:r>
      <w:proofErr w:type="gramEnd"/>
      <w:r w:rsidRPr="00B578D2">
        <w:rPr>
          <w:lang w:bidi="ar-SA"/>
        </w:rPr>
        <w:t xml:space="preserve"> 3%</w:t>
      </w:r>
    </w:p>
    <w:p w14:paraId="3D1D4024" w14:textId="7A859B8B" w:rsidR="00B14B62" w:rsidRPr="000211D0" w:rsidRDefault="00B14B62" w:rsidP="00123B2C">
      <w:pPr>
        <w:autoSpaceDE w:val="0"/>
        <w:autoSpaceDN w:val="0"/>
        <w:adjustRightInd w:val="0"/>
        <w:ind w:firstLine="720"/>
        <w:jc w:val="left"/>
        <w:rPr>
          <w:lang w:val="fr-FR" w:bidi="ar-SA"/>
        </w:rPr>
      </w:pPr>
      <w:proofErr w:type="spellStart"/>
      <w:r w:rsidRPr="000211D0">
        <w:rPr>
          <w:lang w:val="fr-FR" w:bidi="ar-SA"/>
        </w:rPr>
        <w:t>Crude</w:t>
      </w:r>
      <w:proofErr w:type="spellEnd"/>
      <w:r w:rsidRPr="000211D0">
        <w:rPr>
          <w:lang w:val="fr-FR" w:bidi="ar-SA"/>
        </w:rPr>
        <w:t xml:space="preserve"> fibre </w:t>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t>M</w:t>
      </w:r>
      <w:r w:rsidRPr="000211D0">
        <w:rPr>
          <w:lang w:val="fr-FR" w:bidi="ar-SA"/>
        </w:rPr>
        <w:t>ax. 16.5%</w:t>
      </w:r>
    </w:p>
    <w:p w14:paraId="2632764D" w14:textId="4B8C0080" w:rsidR="00B14B62" w:rsidRPr="000211D0" w:rsidRDefault="00B14B62" w:rsidP="00123B2C">
      <w:pPr>
        <w:autoSpaceDE w:val="0"/>
        <w:autoSpaceDN w:val="0"/>
        <w:adjustRightInd w:val="0"/>
        <w:ind w:firstLine="720"/>
        <w:jc w:val="left"/>
        <w:rPr>
          <w:lang w:val="fr-FR" w:bidi="ar-SA"/>
        </w:rPr>
      </w:pPr>
      <w:proofErr w:type="spellStart"/>
      <w:r w:rsidRPr="000211D0">
        <w:rPr>
          <w:lang w:val="fr-FR" w:bidi="ar-SA"/>
        </w:rPr>
        <w:t>Caffeine</w:t>
      </w:r>
      <w:proofErr w:type="spellEnd"/>
      <w:r w:rsidRPr="000211D0">
        <w:rPr>
          <w:lang w:val="fr-FR" w:bidi="ar-SA"/>
        </w:rPr>
        <w:t xml:space="preserve"> </w:t>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r>
      <w:r w:rsidR="00123B2C" w:rsidRPr="000211D0">
        <w:rPr>
          <w:lang w:val="fr-FR" w:bidi="ar-SA"/>
        </w:rPr>
        <w:tab/>
        <w:t>M</w:t>
      </w:r>
      <w:r w:rsidRPr="000211D0">
        <w:rPr>
          <w:lang w:val="fr-FR" w:bidi="ar-SA"/>
        </w:rPr>
        <w:t>in. 2.5%</w:t>
      </w:r>
    </w:p>
    <w:p w14:paraId="78F13DEA" w14:textId="4DF288AA" w:rsidR="00B14B62" w:rsidRPr="00B578D2" w:rsidRDefault="00B14B62" w:rsidP="00123B2C">
      <w:pPr>
        <w:autoSpaceDE w:val="0"/>
        <w:autoSpaceDN w:val="0"/>
        <w:adjustRightInd w:val="0"/>
        <w:ind w:firstLine="720"/>
        <w:jc w:val="left"/>
        <w:rPr>
          <w:lang w:bidi="ar-SA"/>
        </w:rPr>
      </w:pPr>
      <w:r w:rsidRPr="00B578D2">
        <w:rPr>
          <w:lang w:bidi="ar-SA"/>
        </w:rPr>
        <w:t xml:space="preserve">Tannin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10%</w:t>
      </w:r>
    </w:p>
    <w:p w14:paraId="36F02F72" w14:textId="77777777" w:rsidR="00123B2C" w:rsidRDefault="00123B2C" w:rsidP="00B14B62">
      <w:pPr>
        <w:autoSpaceDE w:val="0"/>
        <w:autoSpaceDN w:val="0"/>
        <w:adjustRightInd w:val="0"/>
        <w:jc w:val="left"/>
        <w:rPr>
          <w:lang w:bidi="ar-SA"/>
        </w:rPr>
      </w:pPr>
    </w:p>
    <w:p w14:paraId="2CBA4706" w14:textId="69A78C97" w:rsidR="00B14B62" w:rsidRPr="00B578D2" w:rsidRDefault="00B14B62" w:rsidP="00123B2C">
      <w:pPr>
        <w:autoSpaceDE w:val="0"/>
        <w:autoSpaceDN w:val="0"/>
        <w:adjustRightInd w:val="0"/>
        <w:jc w:val="left"/>
        <w:rPr>
          <w:lang w:bidi="ar-SA"/>
        </w:rPr>
      </w:pPr>
      <w:r w:rsidRPr="00B578D2">
        <w:rPr>
          <w:lang w:bidi="ar-SA"/>
        </w:rPr>
        <w:t>Analysis of contaminants must state that the tea is "fit for human consumption", in particular regarding</w:t>
      </w:r>
      <w:r w:rsidR="00123B2C">
        <w:rPr>
          <w:lang w:bidi="ar-SA"/>
        </w:rPr>
        <w:t xml:space="preserve"> </w:t>
      </w:r>
      <w:r w:rsidRPr="00B578D2">
        <w:rPr>
          <w:lang w:bidi="ar-SA"/>
        </w:rPr>
        <w:t>heavy metals, radioactivity and pesticides.</w:t>
      </w:r>
    </w:p>
    <w:p w14:paraId="5BC962C2" w14:textId="77777777" w:rsidR="00123B2C" w:rsidRDefault="00123B2C" w:rsidP="00B14B62">
      <w:pPr>
        <w:autoSpaceDE w:val="0"/>
        <w:autoSpaceDN w:val="0"/>
        <w:adjustRightInd w:val="0"/>
        <w:jc w:val="left"/>
        <w:rPr>
          <w:lang w:bidi="ar-SA"/>
        </w:rPr>
      </w:pPr>
    </w:p>
    <w:p w14:paraId="014379DD" w14:textId="77777777" w:rsidR="00B14B62" w:rsidRPr="00B578D2" w:rsidRDefault="00B14B62" w:rsidP="00B14B62">
      <w:pPr>
        <w:autoSpaceDE w:val="0"/>
        <w:autoSpaceDN w:val="0"/>
        <w:adjustRightInd w:val="0"/>
        <w:jc w:val="left"/>
        <w:rPr>
          <w:lang w:bidi="ar-SA"/>
        </w:rPr>
      </w:pPr>
      <w:r w:rsidRPr="00B578D2">
        <w:rPr>
          <w:lang w:bidi="ar-SA"/>
        </w:rPr>
        <w:t>Expiry date 1 year minimum (FROM DATE OF DELIVERY)</w:t>
      </w:r>
    </w:p>
    <w:p w14:paraId="0CB3ACB3" w14:textId="77777777" w:rsidR="00B578D2" w:rsidRDefault="00B578D2" w:rsidP="00B14B62">
      <w:pPr>
        <w:autoSpaceDE w:val="0"/>
        <w:autoSpaceDN w:val="0"/>
        <w:adjustRightInd w:val="0"/>
        <w:jc w:val="left"/>
        <w:rPr>
          <w:b/>
          <w:bCs/>
          <w:lang w:bidi="ar-SA"/>
        </w:rPr>
      </w:pPr>
    </w:p>
    <w:p w14:paraId="14A6CE1B" w14:textId="7B9D3775" w:rsidR="00B14B62" w:rsidRPr="00B578D2" w:rsidRDefault="00B14B62" w:rsidP="00B578D2">
      <w:pPr>
        <w:pStyle w:val="ListParagraph"/>
        <w:numPr>
          <w:ilvl w:val="1"/>
          <w:numId w:val="9"/>
        </w:numPr>
        <w:autoSpaceDE w:val="0"/>
        <w:autoSpaceDN w:val="0"/>
        <w:adjustRightInd w:val="0"/>
        <w:jc w:val="left"/>
        <w:rPr>
          <w:b/>
          <w:bCs/>
          <w:lang w:bidi="ar-SA"/>
        </w:rPr>
      </w:pPr>
      <w:r w:rsidRPr="00B578D2">
        <w:rPr>
          <w:b/>
          <w:bCs/>
          <w:lang w:bidi="ar-SA"/>
        </w:rPr>
        <w:t>COOKING OIL</w:t>
      </w:r>
    </w:p>
    <w:p w14:paraId="5965728C" w14:textId="77777777" w:rsidR="00B578D2" w:rsidRDefault="00B578D2" w:rsidP="00B14B62">
      <w:pPr>
        <w:autoSpaceDE w:val="0"/>
        <w:autoSpaceDN w:val="0"/>
        <w:adjustRightInd w:val="0"/>
        <w:jc w:val="left"/>
        <w:rPr>
          <w:lang w:bidi="ar-SA"/>
        </w:rPr>
      </w:pPr>
    </w:p>
    <w:p w14:paraId="5E3DABD6" w14:textId="77777777" w:rsidR="00B14B62" w:rsidRPr="00B578D2" w:rsidRDefault="00B14B62" w:rsidP="00B14B62">
      <w:pPr>
        <w:autoSpaceDE w:val="0"/>
        <w:autoSpaceDN w:val="0"/>
        <w:adjustRightInd w:val="0"/>
        <w:jc w:val="left"/>
        <w:rPr>
          <w:lang w:bidi="ar-SA"/>
        </w:rPr>
      </w:pPr>
      <w:r w:rsidRPr="00B578D2">
        <w:rPr>
          <w:lang w:bidi="ar-SA"/>
        </w:rPr>
        <w:t xml:space="preserve">VEGETABLE SUNFLOWER OIL (SUNFLOWER OIL) – 2 </w:t>
      </w:r>
      <w:proofErr w:type="gramStart"/>
      <w:r w:rsidRPr="00B578D2">
        <w:rPr>
          <w:lang w:bidi="ar-SA"/>
        </w:rPr>
        <w:t>bottle</w:t>
      </w:r>
      <w:proofErr w:type="gramEnd"/>
      <w:r w:rsidRPr="00B578D2">
        <w:rPr>
          <w:lang w:bidi="ar-SA"/>
        </w:rPr>
        <w:t xml:space="preserve"> of 1.5 Litres</w:t>
      </w:r>
    </w:p>
    <w:p w14:paraId="54FC0E08" w14:textId="77777777" w:rsidR="00123B2C" w:rsidRDefault="00123B2C" w:rsidP="00B14B62">
      <w:pPr>
        <w:autoSpaceDE w:val="0"/>
        <w:autoSpaceDN w:val="0"/>
        <w:adjustRightInd w:val="0"/>
        <w:jc w:val="left"/>
        <w:rPr>
          <w:lang w:bidi="ar-SA"/>
        </w:rPr>
      </w:pPr>
    </w:p>
    <w:p w14:paraId="7EF627C3" w14:textId="216F1AC7" w:rsidR="00B14B62" w:rsidRPr="00B578D2" w:rsidRDefault="00B14B62" w:rsidP="00123B2C">
      <w:pPr>
        <w:autoSpaceDE w:val="0"/>
        <w:autoSpaceDN w:val="0"/>
        <w:adjustRightInd w:val="0"/>
        <w:ind w:firstLine="720"/>
        <w:jc w:val="left"/>
        <w:rPr>
          <w:lang w:bidi="ar-SA"/>
        </w:rPr>
      </w:pPr>
      <w:r w:rsidRPr="00B578D2">
        <w:rPr>
          <w:lang w:bidi="ar-SA"/>
        </w:rPr>
        <w:t xml:space="preserve">Water and volatile matter </w:t>
      </w:r>
      <w:r w:rsidR="00123B2C">
        <w:rPr>
          <w:lang w:bidi="ar-SA"/>
        </w:rPr>
        <w:tab/>
      </w:r>
      <w:r w:rsidR="00123B2C">
        <w:rPr>
          <w:lang w:bidi="ar-SA"/>
        </w:rPr>
        <w:tab/>
      </w:r>
      <w:r w:rsidR="00123B2C">
        <w:rPr>
          <w:lang w:bidi="ar-SA"/>
        </w:rPr>
        <w:tab/>
      </w:r>
      <w:r w:rsidRPr="00B578D2">
        <w:rPr>
          <w:lang w:bidi="ar-SA"/>
        </w:rPr>
        <w:t>0.2% max.</w:t>
      </w:r>
    </w:p>
    <w:p w14:paraId="44606577" w14:textId="2D50022A" w:rsidR="00B14B62" w:rsidRPr="00B578D2" w:rsidRDefault="00B14B62" w:rsidP="00123B2C">
      <w:pPr>
        <w:autoSpaceDE w:val="0"/>
        <w:autoSpaceDN w:val="0"/>
        <w:adjustRightInd w:val="0"/>
        <w:ind w:firstLine="720"/>
        <w:jc w:val="left"/>
        <w:rPr>
          <w:lang w:bidi="ar-SA"/>
        </w:rPr>
      </w:pPr>
      <w:r w:rsidRPr="00B578D2">
        <w:rPr>
          <w:lang w:bidi="ar-SA"/>
        </w:rPr>
        <w:t>Insoluble impurities:</w:t>
      </w:r>
      <w:r w:rsidR="00123B2C">
        <w:rPr>
          <w:lang w:bidi="ar-SA"/>
        </w:rPr>
        <w:tab/>
      </w:r>
      <w:r w:rsidR="00123B2C">
        <w:rPr>
          <w:lang w:bidi="ar-SA"/>
        </w:rPr>
        <w:tab/>
      </w:r>
      <w:r w:rsidR="00123B2C">
        <w:rPr>
          <w:lang w:bidi="ar-SA"/>
        </w:rPr>
        <w:tab/>
      </w:r>
      <w:r w:rsidR="00123B2C">
        <w:rPr>
          <w:lang w:bidi="ar-SA"/>
        </w:rPr>
        <w:tab/>
      </w:r>
      <w:r w:rsidRPr="00B578D2">
        <w:rPr>
          <w:lang w:bidi="ar-SA"/>
        </w:rPr>
        <w:t>0.05% max.</w:t>
      </w:r>
    </w:p>
    <w:p w14:paraId="4121695C" w14:textId="1176E986" w:rsidR="00B14B62" w:rsidRPr="00B578D2" w:rsidRDefault="00B14B62" w:rsidP="00123B2C">
      <w:pPr>
        <w:autoSpaceDE w:val="0"/>
        <w:autoSpaceDN w:val="0"/>
        <w:adjustRightInd w:val="0"/>
        <w:ind w:firstLine="720"/>
        <w:jc w:val="left"/>
        <w:rPr>
          <w:lang w:bidi="ar-SA"/>
        </w:rPr>
      </w:pPr>
      <w:r w:rsidRPr="00B578D2">
        <w:rPr>
          <w:lang w:bidi="ar-SA"/>
        </w:rPr>
        <w:t xml:space="preserve">Free fatty acids </w:t>
      </w:r>
      <w:r w:rsidR="00123B2C">
        <w:rPr>
          <w:lang w:bidi="ar-SA"/>
        </w:rPr>
        <w:tab/>
      </w:r>
      <w:r w:rsidR="00123B2C">
        <w:rPr>
          <w:lang w:bidi="ar-SA"/>
        </w:rPr>
        <w:tab/>
      </w:r>
      <w:r w:rsidR="00123B2C">
        <w:rPr>
          <w:lang w:bidi="ar-SA"/>
        </w:rPr>
        <w:tab/>
      </w:r>
      <w:r w:rsidR="00123B2C">
        <w:rPr>
          <w:lang w:bidi="ar-SA"/>
        </w:rPr>
        <w:tab/>
      </w:r>
      <w:r w:rsidRPr="00B578D2">
        <w:rPr>
          <w:lang w:bidi="ar-SA"/>
        </w:rPr>
        <w:t xml:space="preserve">0.15 max. </w:t>
      </w:r>
      <w:proofErr w:type="gramStart"/>
      <w:r w:rsidRPr="00B578D2">
        <w:rPr>
          <w:lang w:bidi="ar-SA"/>
        </w:rPr>
        <w:t>expressed</w:t>
      </w:r>
      <w:proofErr w:type="gramEnd"/>
      <w:r w:rsidRPr="00B578D2">
        <w:rPr>
          <w:lang w:bidi="ar-SA"/>
        </w:rPr>
        <w:t xml:space="preserve"> as oleic acid</w:t>
      </w:r>
    </w:p>
    <w:p w14:paraId="39D3D42D" w14:textId="17315C77" w:rsidR="00B14B62" w:rsidRPr="00B578D2" w:rsidRDefault="00B14B62" w:rsidP="00123B2C">
      <w:pPr>
        <w:autoSpaceDE w:val="0"/>
        <w:autoSpaceDN w:val="0"/>
        <w:adjustRightInd w:val="0"/>
        <w:ind w:firstLine="720"/>
        <w:jc w:val="left"/>
        <w:rPr>
          <w:lang w:bidi="ar-SA"/>
        </w:rPr>
      </w:pPr>
      <w:r w:rsidRPr="00B578D2">
        <w:rPr>
          <w:lang w:bidi="ar-SA"/>
        </w:rPr>
        <w:t xml:space="preserve">Linolenic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 xml:space="preserve">0.5% max. </w:t>
      </w:r>
      <w:proofErr w:type="gramStart"/>
      <w:r w:rsidRPr="00B578D2">
        <w:rPr>
          <w:lang w:bidi="ar-SA"/>
        </w:rPr>
        <w:t>of</w:t>
      </w:r>
      <w:proofErr w:type="gramEnd"/>
      <w:r w:rsidRPr="00B578D2">
        <w:rPr>
          <w:lang w:bidi="ar-SA"/>
        </w:rPr>
        <w:t xml:space="preserve"> total fatty acids present</w:t>
      </w:r>
    </w:p>
    <w:p w14:paraId="0E7F8F74" w14:textId="58405A51" w:rsidR="00B14B62" w:rsidRPr="00B578D2" w:rsidRDefault="00B14B62" w:rsidP="00123B2C">
      <w:pPr>
        <w:autoSpaceDE w:val="0"/>
        <w:autoSpaceDN w:val="0"/>
        <w:adjustRightInd w:val="0"/>
        <w:ind w:firstLine="720"/>
        <w:jc w:val="left"/>
        <w:rPr>
          <w:lang w:bidi="ar-SA"/>
        </w:rPr>
      </w:pPr>
      <w:r w:rsidRPr="00B578D2">
        <w:rPr>
          <w:lang w:bidi="ar-SA"/>
        </w:rPr>
        <w:t xml:space="preserve">Delta-7-stigmasterol </w:t>
      </w:r>
      <w:r w:rsidR="00123B2C">
        <w:rPr>
          <w:lang w:bidi="ar-SA"/>
        </w:rPr>
        <w:tab/>
      </w:r>
      <w:r w:rsidR="00123B2C">
        <w:rPr>
          <w:lang w:bidi="ar-SA"/>
        </w:rPr>
        <w:tab/>
      </w:r>
      <w:r w:rsidR="00123B2C">
        <w:rPr>
          <w:lang w:bidi="ar-SA"/>
        </w:rPr>
        <w:tab/>
      </w:r>
      <w:r w:rsidR="00123B2C">
        <w:rPr>
          <w:lang w:bidi="ar-SA"/>
        </w:rPr>
        <w:tab/>
      </w:r>
      <w:r w:rsidRPr="00B578D2">
        <w:rPr>
          <w:lang w:bidi="ar-SA"/>
        </w:rPr>
        <w:t>Minimum 9% of total sterol content</w:t>
      </w:r>
    </w:p>
    <w:p w14:paraId="4EAF0518" w14:textId="0C9780A2" w:rsidR="00B14B62" w:rsidRPr="00B578D2" w:rsidRDefault="00B14B62" w:rsidP="00123B2C">
      <w:pPr>
        <w:autoSpaceDE w:val="0"/>
        <w:autoSpaceDN w:val="0"/>
        <w:adjustRightInd w:val="0"/>
        <w:ind w:firstLine="720"/>
        <w:jc w:val="left"/>
        <w:rPr>
          <w:lang w:bidi="ar-SA"/>
        </w:rPr>
      </w:pPr>
      <w:proofErr w:type="spellStart"/>
      <w:r w:rsidRPr="00B578D2">
        <w:rPr>
          <w:lang w:bidi="ar-SA"/>
        </w:rPr>
        <w:t>Brassicasterol</w:t>
      </w:r>
      <w:proofErr w:type="spellEnd"/>
      <w:r w:rsidRPr="00B578D2">
        <w:rPr>
          <w:lang w:bidi="ar-SA"/>
        </w:rPr>
        <w:t xml:space="preserve"> </w:t>
      </w:r>
      <w:r w:rsidR="00123B2C">
        <w:rPr>
          <w:lang w:bidi="ar-SA"/>
        </w:rPr>
        <w:tab/>
      </w:r>
      <w:r w:rsidR="00123B2C">
        <w:rPr>
          <w:lang w:bidi="ar-SA"/>
        </w:rPr>
        <w:tab/>
      </w:r>
      <w:r w:rsidR="00123B2C">
        <w:rPr>
          <w:lang w:bidi="ar-SA"/>
        </w:rPr>
        <w:tab/>
      </w:r>
      <w:r w:rsidR="00123B2C">
        <w:rPr>
          <w:lang w:bidi="ar-SA"/>
        </w:rPr>
        <w:tab/>
      </w:r>
      <w:r w:rsidRPr="00B578D2">
        <w:rPr>
          <w:lang w:bidi="ar-SA"/>
        </w:rPr>
        <w:t>0.5% of total sterol content</w:t>
      </w:r>
    </w:p>
    <w:p w14:paraId="2B634D26" w14:textId="658887C3" w:rsidR="00B14B62" w:rsidRPr="00B578D2" w:rsidRDefault="00B14B62" w:rsidP="00123B2C">
      <w:pPr>
        <w:autoSpaceDE w:val="0"/>
        <w:autoSpaceDN w:val="0"/>
        <w:adjustRightInd w:val="0"/>
        <w:ind w:firstLine="720"/>
        <w:jc w:val="left"/>
        <w:rPr>
          <w:lang w:bidi="ar-SA"/>
        </w:rPr>
      </w:pPr>
      <w:r w:rsidRPr="00B578D2">
        <w:rPr>
          <w:lang w:bidi="ar-SA"/>
        </w:rPr>
        <w:t xml:space="preserve">Soap </w:t>
      </w:r>
      <w:r w:rsidR="00123B2C">
        <w:rPr>
          <w:lang w:bidi="ar-SA"/>
        </w:rPr>
        <w:tab/>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0.005% max.</w:t>
      </w:r>
    </w:p>
    <w:p w14:paraId="1B938612" w14:textId="7513D9B8" w:rsidR="00B14B62" w:rsidRPr="00B578D2" w:rsidRDefault="00B14B62" w:rsidP="00123B2C">
      <w:pPr>
        <w:autoSpaceDE w:val="0"/>
        <w:autoSpaceDN w:val="0"/>
        <w:adjustRightInd w:val="0"/>
        <w:ind w:firstLine="720"/>
        <w:jc w:val="left"/>
        <w:rPr>
          <w:lang w:bidi="ar-SA"/>
        </w:rPr>
      </w:pPr>
      <w:r w:rsidRPr="00B578D2">
        <w:rPr>
          <w:lang w:bidi="ar-SA"/>
        </w:rPr>
        <w:t xml:space="preserve">Foreign odours and flavours </w:t>
      </w:r>
      <w:r w:rsidR="00123B2C">
        <w:rPr>
          <w:lang w:bidi="ar-SA"/>
        </w:rPr>
        <w:tab/>
      </w:r>
      <w:r w:rsidR="00123B2C">
        <w:rPr>
          <w:lang w:bidi="ar-SA"/>
        </w:rPr>
        <w:tab/>
      </w:r>
      <w:r w:rsidR="00123B2C">
        <w:rPr>
          <w:lang w:bidi="ar-SA"/>
        </w:rPr>
        <w:tab/>
      </w:r>
      <w:r w:rsidRPr="00B578D2">
        <w:rPr>
          <w:lang w:bidi="ar-SA"/>
        </w:rPr>
        <w:t>NIL</w:t>
      </w:r>
    </w:p>
    <w:p w14:paraId="3BD697DC" w14:textId="77777777" w:rsidR="00123B2C" w:rsidRDefault="00123B2C" w:rsidP="00123B2C">
      <w:pPr>
        <w:autoSpaceDE w:val="0"/>
        <w:autoSpaceDN w:val="0"/>
        <w:adjustRightInd w:val="0"/>
        <w:ind w:firstLine="720"/>
        <w:jc w:val="left"/>
        <w:rPr>
          <w:lang w:bidi="ar-SA"/>
        </w:rPr>
      </w:pPr>
    </w:p>
    <w:p w14:paraId="058B1D29" w14:textId="77777777" w:rsidR="00B14B62" w:rsidRPr="00B578D2" w:rsidRDefault="00B14B62" w:rsidP="00123B2C">
      <w:pPr>
        <w:autoSpaceDE w:val="0"/>
        <w:autoSpaceDN w:val="0"/>
        <w:adjustRightInd w:val="0"/>
        <w:ind w:firstLine="720"/>
        <w:jc w:val="left"/>
        <w:rPr>
          <w:lang w:bidi="ar-SA"/>
        </w:rPr>
      </w:pPr>
      <w:r w:rsidRPr="00B578D2">
        <w:rPr>
          <w:lang w:bidi="ar-SA"/>
        </w:rPr>
        <w:t>Peroxide number</w:t>
      </w:r>
    </w:p>
    <w:p w14:paraId="44EA5F59" w14:textId="3268A3C6" w:rsidR="00B14B62" w:rsidRPr="00B578D2" w:rsidRDefault="00B14B62" w:rsidP="00123B2C">
      <w:pPr>
        <w:autoSpaceDE w:val="0"/>
        <w:autoSpaceDN w:val="0"/>
        <w:adjustRightInd w:val="0"/>
        <w:ind w:firstLine="720"/>
        <w:jc w:val="left"/>
        <w:rPr>
          <w:lang w:bidi="ar-SA"/>
        </w:rPr>
      </w:pPr>
      <w:r w:rsidRPr="00B578D2">
        <w:rPr>
          <w:lang w:bidi="ar-SA"/>
        </w:rPr>
        <w:t xml:space="preserve">Max. 10 </w:t>
      </w:r>
      <w:proofErr w:type="spellStart"/>
      <w:r w:rsidRPr="00B578D2">
        <w:rPr>
          <w:lang w:bidi="ar-SA"/>
        </w:rPr>
        <w:t>milliequivalents</w:t>
      </w:r>
      <w:proofErr w:type="spellEnd"/>
      <w:r w:rsidRPr="00B578D2">
        <w:rPr>
          <w:lang w:bidi="ar-SA"/>
        </w:rPr>
        <w:t xml:space="preserve"> of active oxygen/kg of oil or</w:t>
      </w:r>
    </w:p>
    <w:p w14:paraId="1594608E" w14:textId="77777777" w:rsidR="00123B2C" w:rsidRDefault="00B14B62" w:rsidP="00123B2C">
      <w:pPr>
        <w:autoSpaceDE w:val="0"/>
        <w:autoSpaceDN w:val="0"/>
        <w:adjustRightInd w:val="0"/>
        <w:ind w:firstLine="720"/>
        <w:jc w:val="left"/>
        <w:rPr>
          <w:lang w:bidi="ar-SA"/>
        </w:rPr>
      </w:pPr>
      <w:proofErr w:type="gramStart"/>
      <w:r w:rsidRPr="00B578D2">
        <w:rPr>
          <w:lang w:bidi="ar-SA"/>
        </w:rPr>
        <w:t>max</w:t>
      </w:r>
      <w:proofErr w:type="gramEnd"/>
      <w:r w:rsidRPr="00B578D2">
        <w:rPr>
          <w:lang w:bidi="ar-SA"/>
        </w:rPr>
        <w:t xml:space="preserve">. 2 </w:t>
      </w:r>
      <w:proofErr w:type="spellStart"/>
      <w:r w:rsidRPr="00B578D2">
        <w:rPr>
          <w:lang w:bidi="ar-SA"/>
        </w:rPr>
        <w:t>milliequivalents</w:t>
      </w:r>
      <w:proofErr w:type="spellEnd"/>
      <w:r w:rsidRPr="00B578D2">
        <w:rPr>
          <w:lang w:bidi="ar-SA"/>
        </w:rPr>
        <w:t xml:space="preserve"> in case of supply ex works or </w:t>
      </w:r>
    </w:p>
    <w:p w14:paraId="5B31F86A" w14:textId="7848F309" w:rsidR="00B14B62" w:rsidRPr="00B578D2" w:rsidRDefault="00B14B62" w:rsidP="00123B2C">
      <w:pPr>
        <w:autoSpaceDE w:val="0"/>
        <w:autoSpaceDN w:val="0"/>
        <w:adjustRightInd w:val="0"/>
        <w:ind w:firstLine="720"/>
        <w:jc w:val="left"/>
        <w:rPr>
          <w:lang w:bidi="ar-SA"/>
        </w:rPr>
      </w:pPr>
      <w:proofErr w:type="gramStart"/>
      <w:r w:rsidRPr="00B578D2">
        <w:rPr>
          <w:lang w:bidi="ar-SA"/>
        </w:rPr>
        <w:t>free</w:t>
      </w:r>
      <w:proofErr w:type="gramEnd"/>
      <w:r w:rsidR="00123B2C">
        <w:rPr>
          <w:lang w:bidi="ar-SA"/>
        </w:rPr>
        <w:t xml:space="preserve"> </w:t>
      </w:r>
      <w:r w:rsidRPr="00B578D2">
        <w:rPr>
          <w:lang w:bidi="ar-SA"/>
        </w:rPr>
        <w:t>at port of shipment</w:t>
      </w:r>
    </w:p>
    <w:p w14:paraId="2713E522" w14:textId="77777777" w:rsidR="00B14B62" w:rsidRPr="00B578D2" w:rsidRDefault="00B14B62" w:rsidP="00123B2C">
      <w:pPr>
        <w:autoSpaceDE w:val="0"/>
        <w:autoSpaceDN w:val="0"/>
        <w:adjustRightInd w:val="0"/>
        <w:ind w:firstLine="720"/>
        <w:jc w:val="left"/>
        <w:rPr>
          <w:lang w:bidi="ar-SA"/>
        </w:rPr>
      </w:pPr>
      <w:r w:rsidRPr="00B578D2">
        <w:rPr>
          <w:lang w:bidi="ar-SA"/>
        </w:rPr>
        <w:t>Specific weight at 20C° 0.918 - 0.923g/cm³</w:t>
      </w:r>
    </w:p>
    <w:p w14:paraId="414A0F09" w14:textId="77777777" w:rsidR="00B14B62" w:rsidRPr="00B578D2" w:rsidRDefault="00B14B62" w:rsidP="00123B2C">
      <w:pPr>
        <w:autoSpaceDE w:val="0"/>
        <w:autoSpaceDN w:val="0"/>
        <w:adjustRightInd w:val="0"/>
        <w:ind w:firstLine="720"/>
        <w:jc w:val="left"/>
        <w:rPr>
          <w:lang w:bidi="ar-SA"/>
        </w:rPr>
      </w:pPr>
      <w:r w:rsidRPr="00B578D2">
        <w:rPr>
          <w:lang w:bidi="ar-SA"/>
        </w:rPr>
        <w:t>Refractive index at 40C° 1.465 - 1.469</w:t>
      </w:r>
    </w:p>
    <w:p w14:paraId="3844038F" w14:textId="77777777" w:rsidR="00123B2C" w:rsidRDefault="00123B2C" w:rsidP="00123B2C">
      <w:pPr>
        <w:autoSpaceDE w:val="0"/>
        <w:autoSpaceDN w:val="0"/>
        <w:adjustRightInd w:val="0"/>
        <w:jc w:val="left"/>
        <w:rPr>
          <w:lang w:bidi="ar-SA"/>
        </w:rPr>
      </w:pPr>
    </w:p>
    <w:p w14:paraId="2B9716C2" w14:textId="614D6E6F" w:rsidR="00B14B62" w:rsidRPr="00B578D2" w:rsidRDefault="00B14B62" w:rsidP="00123B2C">
      <w:pPr>
        <w:autoSpaceDE w:val="0"/>
        <w:autoSpaceDN w:val="0"/>
        <w:adjustRightInd w:val="0"/>
        <w:jc w:val="left"/>
        <w:rPr>
          <w:lang w:bidi="ar-SA"/>
        </w:rPr>
      </w:pPr>
      <w:proofErr w:type="gramStart"/>
      <w:r w:rsidRPr="00B578D2">
        <w:rPr>
          <w:lang w:bidi="ar-SA"/>
        </w:rPr>
        <w:t>Authorised additives Max.</w:t>
      </w:r>
      <w:proofErr w:type="gramEnd"/>
      <w:r w:rsidRPr="00B578D2">
        <w:rPr>
          <w:lang w:bidi="ar-SA"/>
        </w:rPr>
        <w:t xml:space="preserve"> 75mg of butylated </w:t>
      </w:r>
      <w:r w:rsidR="00123B2C">
        <w:rPr>
          <w:lang w:bidi="ar-SA"/>
        </w:rPr>
        <w:t>hydroxyl-</w:t>
      </w:r>
      <w:r w:rsidRPr="00B578D2">
        <w:rPr>
          <w:lang w:bidi="ar-SA"/>
        </w:rPr>
        <w:t>toluene (BHT-E-321) per</w:t>
      </w:r>
      <w:r w:rsidR="00123B2C">
        <w:rPr>
          <w:lang w:bidi="ar-SA"/>
        </w:rPr>
        <w:t xml:space="preserve"> </w:t>
      </w:r>
      <w:r w:rsidRPr="00B578D2">
        <w:rPr>
          <w:lang w:bidi="ar-SA"/>
        </w:rPr>
        <w:t>kg of oil</w:t>
      </w:r>
    </w:p>
    <w:p w14:paraId="5E50ED03" w14:textId="77777777" w:rsidR="00B14B62" w:rsidRPr="00B578D2" w:rsidRDefault="00B14B62" w:rsidP="00B14B62">
      <w:pPr>
        <w:autoSpaceDE w:val="0"/>
        <w:autoSpaceDN w:val="0"/>
        <w:adjustRightInd w:val="0"/>
        <w:jc w:val="left"/>
        <w:rPr>
          <w:lang w:bidi="ar-SA"/>
        </w:rPr>
      </w:pPr>
      <w:r w:rsidRPr="00B578D2">
        <w:rPr>
          <w:lang w:bidi="ar-SA"/>
        </w:rPr>
        <w:t>Vitamin A enrichment 6000 IU/L</w:t>
      </w:r>
    </w:p>
    <w:p w14:paraId="23E84631" w14:textId="77777777" w:rsidR="00B578D2" w:rsidRDefault="00B578D2" w:rsidP="00B14B62">
      <w:pPr>
        <w:autoSpaceDE w:val="0"/>
        <w:autoSpaceDN w:val="0"/>
        <w:adjustRightInd w:val="0"/>
        <w:jc w:val="left"/>
        <w:rPr>
          <w:b/>
          <w:bCs/>
          <w:lang w:bidi="ar-SA"/>
        </w:rPr>
      </w:pPr>
    </w:p>
    <w:p w14:paraId="09B0378A" w14:textId="07C71BC3" w:rsidR="00B14B62" w:rsidRDefault="00B14B62" w:rsidP="00AF2111">
      <w:pPr>
        <w:pStyle w:val="ListParagraph"/>
        <w:numPr>
          <w:ilvl w:val="1"/>
          <w:numId w:val="9"/>
        </w:numPr>
        <w:autoSpaceDE w:val="0"/>
        <w:autoSpaceDN w:val="0"/>
        <w:adjustRightInd w:val="0"/>
        <w:jc w:val="left"/>
        <w:rPr>
          <w:b/>
          <w:bCs/>
          <w:szCs w:val="22"/>
          <w:lang w:bidi="ar-SA"/>
        </w:rPr>
      </w:pPr>
      <w:r w:rsidRPr="00B578D2">
        <w:rPr>
          <w:b/>
          <w:bCs/>
          <w:lang w:bidi="ar-SA"/>
        </w:rPr>
        <w:t>TOMATO PASTE, 28% - 30% concentrate, canned, long preservation (net weight – 800</w:t>
      </w:r>
      <w:r w:rsidR="00B578D2">
        <w:rPr>
          <w:b/>
          <w:bCs/>
          <w:lang w:bidi="ar-SA"/>
        </w:rPr>
        <w:t xml:space="preserve"> </w:t>
      </w:r>
      <w:r w:rsidRPr="00B578D2">
        <w:rPr>
          <w:b/>
          <w:bCs/>
          <w:szCs w:val="22"/>
          <w:lang w:bidi="ar-SA"/>
        </w:rPr>
        <w:t>grams)</w:t>
      </w:r>
    </w:p>
    <w:p w14:paraId="7C80BD56" w14:textId="77777777" w:rsidR="00B578D2" w:rsidRPr="00B578D2" w:rsidRDefault="00B578D2" w:rsidP="00B578D2">
      <w:pPr>
        <w:autoSpaceDE w:val="0"/>
        <w:autoSpaceDN w:val="0"/>
        <w:adjustRightInd w:val="0"/>
        <w:jc w:val="left"/>
        <w:rPr>
          <w:b/>
          <w:bCs/>
          <w:lang w:bidi="ar-SA"/>
        </w:rPr>
      </w:pPr>
    </w:p>
    <w:p w14:paraId="484F5E7B" w14:textId="77777777" w:rsidR="00B14B62" w:rsidRPr="00B578D2" w:rsidRDefault="00B14B62" w:rsidP="00B14B62">
      <w:pPr>
        <w:autoSpaceDE w:val="0"/>
        <w:autoSpaceDN w:val="0"/>
        <w:adjustRightInd w:val="0"/>
        <w:jc w:val="left"/>
        <w:rPr>
          <w:lang w:bidi="ar-SA"/>
        </w:rPr>
      </w:pPr>
      <w:r w:rsidRPr="00B578D2">
        <w:rPr>
          <w:lang w:bidi="ar-SA"/>
        </w:rPr>
        <w:t>Tomato concentrate made from fresh, sound and good marketable quality ripe tomatoes only.</w:t>
      </w:r>
    </w:p>
    <w:p w14:paraId="27E87B1D" w14:textId="77777777" w:rsidR="00B14B62" w:rsidRPr="00B578D2" w:rsidRDefault="00B14B62" w:rsidP="00B14B62">
      <w:pPr>
        <w:autoSpaceDE w:val="0"/>
        <w:autoSpaceDN w:val="0"/>
        <w:adjustRightInd w:val="0"/>
        <w:jc w:val="left"/>
        <w:rPr>
          <w:lang w:bidi="ar-SA"/>
        </w:rPr>
      </w:pPr>
      <w:r w:rsidRPr="00B578D2">
        <w:rPr>
          <w:lang w:bidi="ar-SA"/>
        </w:rPr>
        <w:t>Salt, sugar, spices and flavours only can be added on request.</w:t>
      </w:r>
    </w:p>
    <w:p w14:paraId="1CC7C6A1" w14:textId="77777777" w:rsidR="00B14B62" w:rsidRPr="00B578D2" w:rsidRDefault="00B14B62" w:rsidP="00B14B62">
      <w:pPr>
        <w:autoSpaceDE w:val="0"/>
        <w:autoSpaceDN w:val="0"/>
        <w:adjustRightInd w:val="0"/>
        <w:jc w:val="left"/>
        <w:rPr>
          <w:lang w:bidi="ar-SA"/>
        </w:rPr>
      </w:pPr>
      <w:r w:rsidRPr="00B578D2">
        <w:rPr>
          <w:lang w:bidi="ar-SA"/>
        </w:rPr>
        <w:t>Product must be a homogeneous paste, without visible tomato skin and seeds residue.</w:t>
      </w:r>
    </w:p>
    <w:p w14:paraId="21A09D1A" w14:textId="77777777" w:rsidR="00123B2C" w:rsidRDefault="00123B2C" w:rsidP="00B14B62">
      <w:pPr>
        <w:autoSpaceDE w:val="0"/>
        <w:autoSpaceDN w:val="0"/>
        <w:adjustRightInd w:val="0"/>
        <w:jc w:val="left"/>
        <w:rPr>
          <w:lang w:bidi="ar-SA"/>
        </w:rPr>
      </w:pPr>
    </w:p>
    <w:p w14:paraId="371BBFB8" w14:textId="77777777" w:rsidR="00B14B62" w:rsidRPr="00B578D2" w:rsidRDefault="00B14B62" w:rsidP="00B14B62">
      <w:pPr>
        <w:autoSpaceDE w:val="0"/>
        <w:autoSpaceDN w:val="0"/>
        <w:adjustRightInd w:val="0"/>
        <w:jc w:val="left"/>
        <w:rPr>
          <w:lang w:bidi="ar-SA"/>
        </w:rPr>
      </w:pPr>
      <w:proofErr w:type="gramStart"/>
      <w:r w:rsidRPr="00B578D2">
        <w:rPr>
          <w:lang w:bidi="ar-SA"/>
        </w:rPr>
        <w:t>Dry matter, excluding salt 28% - 30% minimum.</w:t>
      </w:r>
      <w:proofErr w:type="gramEnd"/>
    </w:p>
    <w:p w14:paraId="3E96B648" w14:textId="77777777" w:rsidR="00B14B62" w:rsidRPr="00B578D2" w:rsidRDefault="00B14B62" w:rsidP="00B14B62">
      <w:pPr>
        <w:autoSpaceDE w:val="0"/>
        <w:autoSpaceDN w:val="0"/>
        <w:adjustRightInd w:val="0"/>
        <w:jc w:val="left"/>
        <w:rPr>
          <w:lang w:bidi="ar-SA"/>
        </w:rPr>
      </w:pPr>
      <w:proofErr w:type="gramStart"/>
      <w:r w:rsidRPr="00B578D2">
        <w:rPr>
          <w:lang w:bidi="ar-SA"/>
        </w:rPr>
        <w:t>Total acidity, citric acid 10% of dry matter.</w:t>
      </w:r>
      <w:proofErr w:type="gramEnd"/>
    </w:p>
    <w:p w14:paraId="36DBCA17" w14:textId="77777777" w:rsidR="00B14B62" w:rsidRPr="00B578D2" w:rsidRDefault="00B14B62" w:rsidP="00B14B62">
      <w:pPr>
        <w:autoSpaceDE w:val="0"/>
        <w:autoSpaceDN w:val="0"/>
        <w:adjustRightInd w:val="0"/>
        <w:jc w:val="left"/>
        <w:rPr>
          <w:lang w:bidi="ar-SA"/>
        </w:rPr>
      </w:pPr>
      <w:proofErr w:type="gramStart"/>
      <w:r w:rsidRPr="00B578D2">
        <w:rPr>
          <w:lang w:bidi="ar-SA"/>
        </w:rPr>
        <w:t>Volatile acidity, acetic acid 1% of dry matter.</w:t>
      </w:r>
      <w:proofErr w:type="gramEnd"/>
    </w:p>
    <w:p w14:paraId="28E49758" w14:textId="0858038B" w:rsidR="00B14B62" w:rsidRPr="00B578D2" w:rsidRDefault="00123B2C" w:rsidP="00B14B62">
      <w:pPr>
        <w:autoSpaceDE w:val="0"/>
        <w:autoSpaceDN w:val="0"/>
        <w:adjustRightInd w:val="0"/>
        <w:jc w:val="left"/>
        <w:rPr>
          <w:lang w:bidi="ar-SA"/>
        </w:rPr>
      </w:pPr>
      <w:r>
        <w:rPr>
          <w:lang w:bidi="ar-SA"/>
        </w:rPr>
        <w:t>P</w:t>
      </w:r>
      <w:r w:rsidR="00B14B62" w:rsidRPr="00B578D2">
        <w:rPr>
          <w:lang w:bidi="ar-SA"/>
        </w:rPr>
        <w:t>H 4.6 maximum</w:t>
      </w:r>
    </w:p>
    <w:p w14:paraId="338CA09F" w14:textId="77777777" w:rsidR="00123B2C" w:rsidRDefault="00123B2C" w:rsidP="00B14B62">
      <w:pPr>
        <w:autoSpaceDE w:val="0"/>
        <w:autoSpaceDN w:val="0"/>
        <w:adjustRightInd w:val="0"/>
        <w:jc w:val="left"/>
        <w:rPr>
          <w:lang w:bidi="ar-SA"/>
        </w:rPr>
      </w:pPr>
    </w:p>
    <w:p w14:paraId="5566137A" w14:textId="77777777" w:rsidR="00B14B62" w:rsidRPr="00B578D2" w:rsidRDefault="00B14B62" w:rsidP="00B14B62">
      <w:pPr>
        <w:autoSpaceDE w:val="0"/>
        <w:autoSpaceDN w:val="0"/>
        <w:adjustRightInd w:val="0"/>
        <w:jc w:val="left"/>
        <w:rPr>
          <w:lang w:bidi="ar-SA"/>
        </w:rPr>
      </w:pPr>
      <w:r w:rsidRPr="00B578D2">
        <w:rPr>
          <w:lang w:bidi="ar-SA"/>
        </w:rPr>
        <w:t xml:space="preserve">Mould Maximum 70% positive fields on an 8% dilution in water, as per EEC </w:t>
      </w:r>
      <w:proofErr w:type="spellStart"/>
      <w:r w:rsidRPr="00B578D2">
        <w:rPr>
          <w:lang w:bidi="ar-SA"/>
        </w:rPr>
        <w:t>regl</w:t>
      </w:r>
      <w:proofErr w:type="spellEnd"/>
      <w:r w:rsidRPr="00B578D2">
        <w:rPr>
          <w:lang w:bidi="ar-SA"/>
        </w:rPr>
        <w:t xml:space="preserve">. </w:t>
      </w:r>
      <w:proofErr w:type="gramStart"/>
      <w:r w:rsidRPr="00B578D2">
        <w:rPr>
          <w:lang w:bidi="ar-SA"/>
        </w:rPr>
        <w:t>1764/86 and 1593/98.</w:t>
      </w:r>
      <w:proofErr w:type="gramEnd"/>
    </w:p>
    <w:p w14:paraId="2EBC0BFA" w14:textId="136F4CFA" w:rsidR="00B14B62" w:rsidRPr="00B578D2" w:rsidRDefault="00B14B62" w:rsidP="00123B2C">
      <w:pPr>
        <w:autoSpaceDE w:val="0"/>
        <w:autoSpaceDN w:val="0"/>
        <w:adjustRightInd w:val="0"/>
        <w:jc w:val="left"/>
        <w:rPr>
          <w:lang w:bidi="ar-SA"/>
        </w:rPr>
      </w:pPr>
      <w:r w:rsidRPr="00B578D2">
        <w:rPr>
          <w:lang w:bidi="ar-SA"/>
        </w:rPr>
        <w:t xml:space="preserve">Stability </w:t>
      </w:r>
      <w:proofErr w:type="gramStart"/>
      <w:r w:rsidRPr="00B578D2">
        <w:rPr>
          <w:lang w:bidi="ar-SA"/>
        </w:rPr>
        <w:t>test</w:t>
      </w:r>
      <w:proofErr w:type="gramEnd"/>
      <w:r w:rsidRPr="00B578D2">
        <w:rPr>
          <w:lang w:bidi="ar-SA"/>
        </w:rPr>
        <w:t xml:space="preserve"> No pressure increase, no pH difference more than 0.5, no microbiological growth after 7 days</w:t>
      </w:r>
      <w:r w:rsidR="00123B2C">
        <w:rPr>
          <w:lang w:bidi="ar-SA"/>
        </w:rPr>
        <w:t xml:space="preserve"> </w:t>
      </w:r>
      <w:r w:rsidRPr="00B578D2">
        <w:rPr>
          <w:lang w:bidi="ar-SA"/>
        </w:rPr>
        <w:t>under ISO7218.</w:t>
      </w:r>
    </w:p>
    <w:p w14:paraId="2FE8C2ED" w14:textId="77777777" w:rsidR="00123B2C" w:rsidRDefault="00123B2C" w:rsidP="00B14B62">
      <w:pPr>
        <w:autoSpaceDE w:val="0"/>
        <w:autoSpaceDN w:val="0"/>
        <w:adjustRightInd w:val="0"/>
        <w:jc w:val="left"/>
        <w:rPr>
          <w:lang w:bidi="ar-SA"/>
        </w:rPr>
      </w:pPr>
    </w:p>
    <w:p w14:paraId="62E11B2A" w14:textId="77777777" w:rsidR="00123B2C" w:rsidRDefault="00B14B62" w:rsidP="00123B2C">
      <w:pPr>
        <w:autoSpaceDE w:val="0"/>
        <w:autoSpaceDN w:val="0"/>
        <w:adjustRightInd w:val="0"/>
        <w:jc w:val="left"/>
        <w:rPr>
          <w:lang w:bidi="ar-SA"/>
        </w:rPr>
      </w:pPr>
      <w:r w:rsidRPr="00B578D2">
        <w:rPr>
          <w:lang w:bidi="ar-SA"/>
        </w:rPr>
        <w:t>Analysis of contaminants must state that the canned tomato paste is "fit for human consumption".</w:t>
      </w:r>
    </w:p>
    <w:p w14:paraId="633AA161" w14:textId="77777777" w:rsidR="00123B2C" w:rsidRDefault="00123B2C" w:rsidP="00123B2C">
      <w:pPr>
        <w:autoSpaceDE w:val="0"/>
        <w:autoSpaceDN w:val="0"/>
        <w:adjustRightInd w:val="0"/>
        <w:jc w:val="left"/>
        <w:rPr>
          <w:lang w:bidi="ar-SA"/>
        </w:rPr>
      </w:pPr>
    </w:p>
    <w:p w14:paraId="2BF1BC05" w14:textId="4377BA80" w:rsidR="00B14B62" w:rsidRPr="00B578D2" w:rsidRDefault="00123B2C" w:rsidP="00123B2C">
      <w:pPr>
        <w:autoSpaceDE w:val="0"/>
        <w:autoSpaceDN w:val="0"/>
        <w:adjustRightInd w:val="0"/>
        <w:jc w:val="left"/>
        <w:rPr>
          <w:lang w:bidi="ar-SA"/>
        </w:rPr>
      </w:pPr>
      <w:r>
        <w:rPr>
          <w:lang w:bidi="ar-SA"/>
        </w:rPr>
        <w:t xml:space="preserve">- </w:t>
      </w:r>
      <w:r w:rsidR="00B14B62" w:rsidRPr="00B578D2">
        <w:rPr>
          <w:lang w:bidi="ar-SA"/>
        </w:rPr>
        <w:t>Shelf life minimum 2 years from manufacturing date.</w:t>
      </w:r>
    </w:p>
    <w:p w14:paraId="73C6DFF5" w14:textId="77777777" w:rsidR="00B14B62" w:rsidRPr="00B578D2" w:rsidRDefault="00B14B62" w:rsidP="00B14B62">
      <w:pPr>
        <w:autoSpaceDE w:val="0"/>
        <w:autoSpaceDN w:val="0"/>
        <w:adjustRightInd w:val="0"/>
        <w:jc w:val="left"/>
        <w:rPr>
          <w:lang w:bidi="ar-SA"/>
        </w:rPr>
      </w:pPr>
      <w:r w:rsidRPr="00B578D2">
        <w:rPr>
          <w:lang w:bidi="ar-SA"/>
        </w:rPr>
        <w:t>- Production date less than 6 months at date of delivery.</w:t>
      </w:r>
    </w:p>
    <w:p w14:paraId="2F8AB988" w14:textId="77777777" w:rsidR="00B14B62" w:rsidRPr="00B578D2" w:rsidRDefault="00B14B62" w:rsidP="00B14B62">
      <w:pPr>
        <w:autoSpaceDE w:val="0"/>
        <w:autoSpaceDN w:val="0"/>
        <w:adjustRightInd w:val="0"/>
        <w:jc w:val="left"/>
        <w:rPr>
          <w:lang w:bidi="ar-SA"/>
        </w:rPr>
      </w:pPr>
      <w:r w:rsidRPr="00B578D2">
        <w:rPr>
          <w:lang w:bidi="ar-SA"/>
        </w:rPr>
        <w:t>- One batch can be maximum 24h continuous production</w:t>
      </w:r>
    </w:p>
    <w:p w14:paraId="77FC763D" w14:textId="77777777" w:rsidR="00B14B62" w:rsidRPr="00B578D2" w:rsidRDefault="00B14B62" w:rsidP="00B14B62">
      <w:pPr>
        <w:autoSpaceDE w:val="0"/>
        <w:autoSpaceDN w:val="0"/>
        <w:adjustRightInd w:val="0"/>
        <w:jc w:val="left"/>
        <w:rPr>
          <w:lang w:bidi="ar-SA"/>
        </w:rPr>
      </w:pPr>
      <w:r w:rsidRPr="00B578D2">
        <w:rPr>
          <w:b/>
          <w:bCs/>
          <w:lang w:bidi="ar-SA"/>
        </w:rPr>
        <w:t xml:space="preserve">- </w:t>
      </w:r>
      <w:r w:rsidRPr="00B578D2">
        <w:rPr>
          <w:lang w:bidi="ar-SA"/>
        </w:rPr>
        <w:t xml:space="preserve">Net Weight – acceptable tolerance </w:t>
      </w:r>
      <w:proofErr w:type="gramStart"/>
      <w:r w:rsidRPr="00B578D2">
        <w:rPr>
          <w:lang w:bidi="ar-SA"/>
        </w:rPr>
        <w:t>between 800 to 900 gram</w:t>
      </w:r>
      <w:proofErr w:type="gramEnd"/>
    </w:p>
    <w:p w14:paraId="2B50E837" w14:textId="77777777" w:rsidR="00B14B62" w:rsidRPr="00B578D2" w:rsidRDefault="00B14B62" w:rsidP="00B14B62">
      <w:pPr>
        <w:autoSpaceDE w:val="0"/>
        <w:autoSpaceDN w:val="0"/>
        <w:adjustRightInd w:val="0"/>
        <w:jc w:val="left"/>
        <w:rPr>
          <w:lang w:bidi="ar-SA"/>
        </w:rPr>
      </w:pPr>
      <w:r w:rsidRPr="00B578D2">
        <w:rPr>
          <w:lang w:bidi="ar-SA"/>
        </w:rPr>
        <w:t xml:space="preserve">- One </w:t>
      </w:r>
      <w:proofErr w:type="gramStart"/>
      <w:r w:rsidRPr="00B578D2">
        <w:rPr>
          <w:lang w:bidi="ar-SA"/>
        </w:rPr>
        <w:t>can</w:t>
      </w:r>
      <w:proofErr w:type="gramEnd"/>
      <w:r w:rsidRPr="00B578D2">
        <w:rPr>
          <w:lang w:bidi="ar-SA"/>
        </w:rPr>
        <w:t xml:space="preserve"> of 800 gram net weight OR Two can of 400 gram each (maximum 2 cans)</w:t>
      </w:r>
    </w:p>
    <w:p w14:paraId="59E948BE" w14:textId="77777777" w:rsidR="00B14B62" w:rsidRPr="00B578D2" w:rsidRDefault="00B14B62" w:rsidP="00B14B62">
      <w:pPr>
        <w:autoSpaceDE w:val="0"/>
        <w:autoSpaceDN w:val="0"/>
        <w:adjustRightInd w:val="0"/>
        <w:jc w:val="left"/>
        <w:rPr>
          <w:lang w:bidi="ar-SA"/>
        </w:rPr>
      </w:pPr>
      <w:r w:rsidRPr="00B578D2">
        <w:rPr>
          <w:lang w:bidi="ar-SA"/>
        </w:rPr>
        <w:t>- Can to offer easy opening option, preferable</w:t>
      </w:r>
    </w:p>
    <w:p w14:paraId="4EC98EE6" w14:textId="77777777" w:rsidR="00B578D2" w:rsidRDefault="00B578D2" w:rsidP="00B14B62">
      <w:pPr>
        <w:autoSpaceDE w:val="0"/>
        <w:autoSpaceDN w:val="0"/>
        <w:adjustRightInd w:val="0"/>
        <w:jc w:val="left"/>
        <w:rPr>
          <w:b/>
          <w:bCs/>
          <w:lang w:bidi="ar-SA"/>
        </w:rPr>
      </w:pPr>
    </w:p>
    <w:p w14:paraId="659874CB" w14:textId="0AB1CA16" w:rsidR="00B14B62" w:rsidRDefault="00B14B62" w:rsidP="00B578D2">
      <w:pPr>
        <w:pStyle w:val="ListParagraph"/>
        <w:numPr>
          <w:ilvl w:val="1"/>
          <w:numId w:val="9"/>
        </w:numPr>
        <w:autoSpaceDE w:val="0"/>
        <w:autoSpaceDN w:val="0"/>
        <w:adjustRightInd w:val="0"/>
        <w:jc w:val="left"/>
        <w:rPr>
          <w:b/>
          <w:bCs/>
          <w:lang w:bidi="ar-SA"/>
        </w:rPr>
      </w:pPr>
      <w:r w:rsidRPr="00B578D2">
        <w:rPr>
          <w:b/>
          <w:bCs/>
          <w:lang w:bidi="ar-SA"/>
        </w:rPr>
        <w:t>OLIVE OIL, 1 bottle – 1 Litre</w:t>
      </w:r>
    </w:p>
    <w:p w14:paraId="61A26FB4" w14:textId="77777777" w:rsidR="00B578D2" w:rsidRPr="00B578D2" w:rsidRDefault="00B578D2" w:rsidP="00B578D2">
      <w:pPr>
        <w:autoSpaceDE w:val="0"/>
        <w:autoSpaceDN w:val="0"/>
        <w:adjustRightInd w:val="0"/>
        <w:jc w:val="left"/>
        <w:rPr>
          <w:b/>
          <w:bCs/>
          <w:lang w:bidi="ar-SA"/>
        </w:rPr>
      </w:pPr>
    </w:p>
    <w:p w14:paraId="24C56C6F" w14:textId="77777777" w:rsidR="00B14B62" w:rsidRPr="00B578D2" w:rsidRDefault="00B14B62" w:rsidP="00B14B62">
      <w:pPr>
        <w:autoSpaceDE w:val="0"/>
        <w:autoSpaceDN w:val="0"/>
        <w:adjustRightInd w:val="0"/>
        <w:jc w:val="left"/>
        <w:rPr>
          <w:lang w:bidi="ar-SA"/>
        </w:rPr>
      </w:pPr>
      <w:r w:rsidRPr="00B578D2">
        <w:rPr>
          <w:lang w:bidi="ar-SA"/>
        </w:rPr>
        <w:t>The Extra Virgin olive oil:</w:t>
      </w:r>
    </w:p>
    <w:p w14:paraId="5B4E011F" w14:textId="77777777" w:rsidR="00123B2C" w:rsidRDefault="00123B2C" w:rsidP="00B14B62">
      <w:pPr>
        <w:autoSpaceDE w:val="0"/>
        <w:autoSpaceDN w:val="0"/>
        <w:adjustRightInd w:val="0"/>
        <w:jc w:val="left"/>
        <w:rPr>
          <w:lang w:bidi="ar-SA"/>
        </w:rPr>
      </w:pPr>
    </w:p>
    <w:p w14:paraId="0725E97F" w14:textId="0EA0AA5D" w:rsidR="00B14B62" w:rsidRPr="00B578D2" w:rsidRDefault="00B14B62" w:rsidP="00123B2C">
      <w:pPr>
        <w:autoSpaceDE w:val="0"/>
        <w:autoSpaceDN w:val="0"/>
        <w:adjustRightInd w:val="0"/>
        <w:jc w:val="left"/>
        <w:rPr>
          <w:lang w:bidi="ar-SA"/>
        </w:rPr>
      </w:pPr>
      <w:r w:rsidRPr="00B578D2">
        <w:rPr>
          <w:lang w:bidi="ar-SA"/>
        </w:rPr>
        <w:t>It’s the olive oil which its pure acidity less or equals (0.8</w:t>
      </w:r>
      <w:proofErr w:type="gramStart"/>
      <w:r w:rsidRPr="00B578D2">
        <w:rPr>
          <w:lang w:bidi="ar-SA"/>
        </w:rPr>
        <w:t>)g</w:t>
      </w:r>
      <w:proofErr w:type="gramEnd"/>
      <w:r w:rsidRPr="00B578D2">
        <w:rPr>
          <w:lang w:bidi="ar-SA"/>
        </w:rPr>
        <w:t xml:space="preserve"> of Oleic acid (oil acid) in (100)g of oil as</w:t>
      </w:r>
      <w:r w:rsidR="00123B2C">
        <w:rPr>
          <w:lang w:bidi="ar-SA"/>
        </w:rPr>
        <w:t xml:space="preserve"> </w:t>
      </w:r>
      <w:r w:rsidRPr="00B578D2">
        <w:rPr>
          <w:lang w:bidi="ar-SA"/>
        </w:rPr>
        <w:t>maximum, which its specifications fit with the other specification of the extra olive oil.</w:t>
      </w:r>
    </w:p>
    <w:p w14:paraId="547B633C" w14:textId="77777777" w:rsidR="00B14B62" w:rsidRPr="00B578D2" w:rsidRDefault="00B14B62" w:rsidP="00B14B62">
      <w:pPr>
        <w:autoSpaceDE w:val="0"/>
        <w:autoSpaceDN w:val="0"/>
        <w:adjustRightInd w:val="0"/>
        <w:jc w:val="left"/>
        <w:rPr>
          <w:lang w:bidi="ar-SA"/>
        </w:rPr>
      </w:pPr>
      <w:r w:rsidRPr="00B578D2">
        <w:rPr>
          <w:lang w:bidi="ar-SA"/>
        </w:rPr>
        <w:t>The mixture of olive oil:</w:t>
      </w:r>
    </w:p>
    <w:p w14:paraId="7ACACB50" w14:textId="57A34CC0" w:rsidR="00B14B62" w:rsidRPr="00B578D2" w:rsidRDefault="00B14B62" w:rsidP="00123B2C">
      <w:pPr>
        <w:autoSpaceDE w:val="0"/>
        <w:autoSpaceDN w:val="0"/>
        <w:adjustRightInd w:val="0"/>
        <w:jc w:val="left"/>
        <w:rPr>
          <w:lang w:bidi="ar-SA"/>
        </w:rPr>
      </w:pPr>
      <w:r w:rsidRPr="00B578D2">
        <w:rPr>
          <w:lang w:bidi="ar-SA"/>
        </w:rPr>
        <w:t>It’s a mixture of the refined olive oil with the extra olive oil for the human consumption in its form, where</w:t>
      </w:r>
      <w:r w:rsidR="00123B2C">
        <w:rPr>
          <w:lang w:bidi="ar-SA"/>
        </w:rPr>
        <w:t xml:space="preserve"> </w:t>
      </w:r>
      <w:r w:rsidRPr="00B578D2">
        <w:rPr>
          <w:lang w:bidi="ar-SA"/>
        </w:rPr>
        <w:t>the pure acidity expressed by oleic acid (oil acid) 100g maximum.</w:t>
      </w:r>
    </w:p>
    <w:p w14:paraId="2EC45943" w14:textId="77777777" w:rsidR="00123B2C" w:rsidRDefault="00123B2C" w:rsidP="00B14B62">
      <w:pPr>
        <w:autoSpaceDE w:val="0"/>
        <w:autoSpaceDN w:val="0"/>
        <w:adjustRightInd w:val="0"/>
        <w:jc w:val="left"/>
        <w:rPr>
          <w:lang w:bidi="ar-SA"/>
        </w:rPr>
      </w:pPr>
    </w:p>
    <w:p w14:paraId="50E6BDC3" w14:textId="77777777" w:rsidR="00B14B62" w:rsidRPr="00B578D2" w:rsidRDefault="00B14B62" w:rsidP="00B14B62">
      <w:pPr>
        <w:autoSpaceDE w:val="0"/>
        <w:autoSpaceDN w:val="0"/>
        <w:adjustRightInd w:val="0"/>
        <w:jc w:val="left"/>
        <w:rPr>
          <w:lang w:bidi="ar-SA"/>
        </w:rPr>
      </w:pPr>
      <w:r w:rsidRPr="00B578D2">
        <w:rPr>
          <w:lang w:bidi="ar-SA"/>
        </w:rPr>
        <w:t>Standards of purity:</w:t>
      </w:r>
    </w:p>
    <w:p w14:paraId="3DA12E51" w14:textId="77777777" w:rsidR="00123B2C" w:rsidRDefault="00123B2C" w:rsidP="00B14B62">
      <w:pPr>
        <w:autoSpaceDE w:val="0"/>
        <w:autoSpaceDN w:val="0"/>
        <w:adjustRightInd w:val="0"/>
        <w:jc w:val="left"/>
        <w:rPr>
          <w:lang w:bidi="ar-SA"/>
        </w:rPr>
      </w:pPr>
    </w:p>
    <w:p w14:paraId="3F0ACBDD" w14:textId="77777777" w:rsidR="00B14B62" w:rsidRPr="00B578D2" w:rsidRDefault="00B14B62" w:rsidP="00B14B62">
      <w:pPr>
        <w:autoSpaceDE w:val="0"/>
        <w:autoSpaceDN w:val="0"/>
        <w:adjustRightInd w:val="0"/>
        <w:jc w:val="left"/>
        <w:rPr>
          <w:lang w:bidi="ar-SA"/>
        </w:rPr>
      </w:pPr>
      <w:r w:rsidRPr="00B578D2">
        <w:rPr>
          <w:lang w:bidi="ar-SA"/>
        </w:rPr>
        <w:t>Composition of fatty acids in the olive oil</w:t>
      </w:r>
    </w:p>
    <w:p w14:paraId="6B7A9E22" w14:textId="77777777" w:rsidR="00123B2C" w:rsidRDefault="00123B2C" w:rsidP="00B14B62">
      <w:pPr>
        <w:autoSpaceDE w:val="0"/>
        <w:autoSpaceDN w:val="0"/>
        <w:adjustRightInd w:val="0"/>
        <w:jc w:val="left"/>
        <w:rPr>
          <w:lang w:bidi="ar-SA"/>
        </w:rPr>
      </w:pPr>
    </w:p>
    <w:p w14:paraId="1C3BB7F3" w14:textId="19EE1E55" w:rsidR="00B14B62" w:rsidRPr="00B578D2" w:rsidRDefault="00B14B62" w:rsidP="00123B2C">
      <w:pPr>
        <w:autoSpaceDE w:val="0"/>
        <w:autoSpaceDN w:val="0"/>
        <w:adjustRightInd w:val="0"/>
        <w:ind w:firstLine="720"/>
        <w:jc w:val="left"/>
        <w:rPr>
          <w:lang w:bidi="ar-SA"/>
        </w:rPr>
      </w:pPr>
      <w:r w:rsidRPr="00B578D2">
        <w:rPr>
          <w:lang w:bidi="ar-SA"/>
        </w:rPr>
        <w:t xml:space="preserve">Fatty acids Allowed </w:t>
      </w:r>
      <w:r w:rsidR="00123B2C">
        <w:rPr>
          <w:lang w:bidi="ar-SA"/>
        </w:rPr>
        <w:tab/>
      </w:r>
      <w:r w:rsidR="00123B2C">
        <w:rPr>
          <w:lang w:bidi="ar-SA"/>
        </w:rPr>
        <w:tab/>
      </w:r>
      <w:r w:rsidR="00123B2C">
        <w:rPr>
          <w:lang w:bidi="ar-SA"/>
        </w:rPr>
        <w:tab/>
      </w:r>
      <w:r w:rsidR="00123B2C">
        <w:rPr>
          <w:lang w:bidi="ar-SA"/>
        </w:rPr>
        <w:tab/>
      </w:r>
      <w:r w:rsidRPr="00B578D2">
        <w:rPr>
          <w:lang w:bidi="ar-SA"/>
        </w:rPr>
        <w:t>limits %</w:t>
      </w:r>
    </w:p>
    <w:p w14:paraId="3A0CB6E0" w14:textId="19825743" w:rsidR="00B14B62" w:rsidRPr="00B578D2" w:rsidRDefault="00B14B62" w:rsidP="00123B2C">
      <w:pPr>
        <w:autoSpaceDE w:val="0"/>
        <w:autoSpaceDN w:val="0"/>
        <w:adjustRightInd w:val="0"/>
        <w:ind w:firstLine="720"/>
        <w:jc w:val="left"/>
        <w:rPr>
          <w:lang w:bidi="ar-SA"/>
        </w:rPr>
      </w:pPr>
      <w:proofErr w:type="spellStart"/>
      <w:r w:rsidRPr="00B578D2">
        <w:rPr>
          <w:lang w:bidi="ar-SA"/>
        </w:rPr>
        <w:t>Myristic</w:t>
      </w:r>
      <w:proofErr w:type="spellEnd"/>
      <w:r w:rsidRPr="00B578D2">
        <w:rPr>
          <w:lang w:bidi="ar-SA"/>
        </w:rPr>
        <w:t xml:space="preserve"> a</w:t>
      </w:r>
      <w:r w:rsidR="00123B2C">
        <w:rPr>
          <w:lang w:bidi="ar-SA"/>
        </w:rPr>
        <w:t>ci</w:t>
      </w:r>
      <w:r w:rsidRPr="00B578D2">
        <w:rPr>
          <w:lang w:bidi="ar-SA"/>
        </w:rPr>
        <w:t xml:space="preserve">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0.003 % Max</w:t>
      </w:r>
    </w:p>
    <w:p w14:paraId="14D081CD" w14:textId="1BF20845" w:rsidR="00B14B62" w:rsidRPr="00B578D2" w:rsidRDefault="00123B2C" w:rsidP="00123B2C">
      <w:pPr>
        <w:autoSpaceDE w:val="0"/>
        <w:autoSpaceDN w:val="0"/>
        <w:adjustRightInd w:val="0"/>
        <w:ind w:firstLine="720"/>
        <w:jc w:val="left"/>
        <w:rPr>
          <w:lang w:bidi="ar-SA"/>
        </w:rPr>
      </w:pPr>
      <w:r>
        <w:rPr>
          <w:lang w:bidi="ar-SA"/>
        </w:rPr>
        <w:t>Palmitic aci</w:t>
      </w:r>
      <w:r w:rsidR="00B14B62" w:rsidRPr="00B578D2">
        <w:rPr>
          <w:lang w:bidi="ar-SA"/>
        </w:rPr>
        <w:t xml:space="preserve">d </w:t>
      </w:r>
      <w:r>
        <w:rPr>
          <w:lang w:bidi="ar-SA"/>
        </w:rPr>
        <w:tab/>
      </w:r>
      <w:r>
        <w:rPr>
          <w:lang w:bidi="ar-SA"/>
        </w:rPr>
        <w:tab/>
      </w:r>
      <w:r>
        <w:rPr>
          <w:lang w:bidi="ar-SA"/>
        </w:rPr>
        <w:tab/>
      </w:r>
      <w:r>
        <w:rPr>
          <w:lang w:bidi="ar-SA"/>
        </w:rPr>
        <w:tab/>
      </w:r>
      <w:r>
        <w:rPr>
          <w:lang w:bidi="ar-SA"/>
        </w:rPr>
        <w:tab/>
      </w:r>
      <w:r w:rsidR="00B14B62" w:rsidRPr="00B578D2">
        <w:rPr>
          <w:lang w:bidi="ar-SA"/>
        </w:rPr>
        <w:t>7.50 – 20.00 %</w:t>
      </w:r>
    </w:p>
    <w:p w14:paraId="1E104175" w14:textId="793E0D20" w:rsidR="00B14B62" w:rsidRPr="00B578D2" w:rsidRDefault="00B14B62" w:rsidP="00123B2C">
      <w:pPr>
        <w:autoSpaceDE w:val="0"/>
        <w:autoSpaceDN w:val="0"/>
        <w:adjustRightInd w:val="0"/>
        <w:ind w:firstLine="720"/>
        <w:jc w:val="left"/>
        <w:rPr>
          <w:lang w:bidi="ar-SA"/>
        </w:rPr>
      </w:pPr>
      <w:proofErr w:type="spellStart"/>
      <w:r w:rsidRPr="00B578D2">
        <w:rPr>
          <w:lang w:bidi="ar-SA"/>
        </w:rPr>
        <w:t>Palmitoleic</w:t>
      </w:r>
      <w:proofErr w:type="spellEnd"/>
      <w:r w:rsidRPr="00B578D2">
        <w:rPr>
          <w:lang w:bidi="ar-SA"/>
        </w:rPr>
        <w:t xml:space="preserve"> acid </w:t>
      </w:r>
      <w:r w:rsidR="00123B2C">
        <w:rPr>
          <w:lang w:bidi="ar-SA"/>
        </w:rPr>
        <w:tab/>
      </w:r>
      <w:r w:rsidR="00123B2C">
        <w:rPr>
          <w:lang w:bidi="ar-SA"/>
        </w:rPr>
        <w:tab/>
      </w:r>
      <w:r w:rsidR="00123B2C">
        <w:rPr>
          <w:lang w:bidi="ar-SA"/>
        </w:rPr>
        <w:tab/>
      </w:r>
      <w:r w:rsidR="00123B2C">
        <w:rPr>
          <w:lang w:bidi="ar-SA"/>
        </w:rPr>
        <w:tab/>
      </w:r>
      <w:r w:rsidRPr="00B578D2">
        <w:rPr>
          <w:lang w:bidi="ar-SA"/>
        </w:rPr>
        <w:t>0.30 – 3.50 %</w:t>
      </w:r>
    </w:p>
    <w:p w14:paraId="70ABF0E1" w14:textId="28B93CB4" w:rsidR="00B14B62" w:rsidRPr="00B578D2" w:rsidRDefault="00B14B62" w:rsidP="00123B2C">
      <w:pPr>
        <w:autoSpaceDE w:val="0"/>
        <w:autoSpaceDN w:val="0"/>
        <w:adjustRightInd w:val="0"/>
        <w:ind w:firstLine="720"/>
        <w:jc w:val="left"/>
        <w:rPr>
          <w:lang w:bidi="ar-SA"/>
        </w:rPr>
      </w:pPr>
      <w:proofErr w:type="spellStart"/>
      <w:r w:rsidRPr="00B578D2">
        <w:rPr>
          <w:lang w:bidi="ar-SA"/>
        </w:rPr>
        <w:t>Heptadecanoic</w:t>
      </w:r>
      <w:proofErr w:type="spellEnd"/>
      <w:r w:rsidRPr="00B578D2">
        <w:rPr>
          <w:lang w:bidi="ar-SA"/>
        </w:rPr>
        <w:t xml:space="preserve"> acid </w:t>
      </w:r>
      <w:r w:rsidR="00123B2C">
        <w:rPr>
          <w:lang w:bidi="ar-SA"/>
        </w:rPr>
        <w:tab/>
      </w:r>
      <w:r w:rsidR="00123B2C">
        <w:rPr>
          <w:lang w:bidi="ar-SA"/>
        </w:rPr>
        <w:tab/>
      </w:r>
      <w:r w:rsidR="00123B2C">
        <w:rPr>
          <w:lang w:bidi="ar-SA"/>
        </w:rPr>
        <w:tab/>
      </w:r>
      <w:r w:rsidR="00123B2C">
        <w:rPr>
          <w:lang w:bidi="ar-SA"/>
        </w:rPr>
        <w:tab/>
      </w:r>
      <w:r w:rsidRPr="00B578D2">
        <w:rPr>
          <w:lang w:bidi="ar-SA"/>
        </w:rPr>
        <w:t>0.30 % Max</w:t>
      </w:r>
    </w:p>
    <w:p w14:paraId="0F44DD9B" w14:textId="38859950" w:rsidR="00B14B62" w:rsidRPr="00B578D2" w:rsidRDefault="00B14B62" w:rsidP="00123B2C">
      <w:pPr>
        <w:autoSpaceDE w:val="0"/>
        <w:autoSpaceDN w:val="0"/>
        <w:adjustRightInd w:val="0"/>
        <w:ind w:firstLine="720"/>
        <w:jc w:val="left"/>
        <w:rPr>
          <w:lang w:bidi="ar-SA"/>
        </w:rPr>
      </w:pPr>
      <w:proofErr w:type="spellStart"/>
      <w:r w:rsidRPr="00B578D2">
        <w:rPr>
          <w:lang w:bidi="ar-SA"/>
        </w:rPr>
        <w:t>Heptadecenoic</w:t>
      </w:r>
      <w:proofErr w:type="spellEnd"/>
      <w:r w:rsidRPr="00B578D2">
        <w:rPr>
          <w:lang w:bidi="ar-SA"/>
        </w:rPr>
        <w:t xml:space="preserve"> acid </w:t>
      </w:r>
      <w:r w:rsidR="00123B2C">
        <w:rPr>
          <w:lang w:bidi="ar-SA"/>
        </w:rPr>
        <w:tab/>
      </w:r>
      <w:r w:rsidR="00123B2C">
        <w:rPr>
          <w:lang w:bidi="ar-SA"/>
        </w:rPr>
        <w:tab/>
      </w:r>
      <w:r w:rsidR="00123B2C">
        <w:rPr>
          <w:lang w:bidi="ar-SA"/>
        </w:rPr>
        <w:tab/>
      </w:r>
      <w:r w:rsidR="00123B2C">
        <w:rPr>
          <w:lang w:bidi="ar-SA"/>
        </w:rPr>
        <w:tab/>
      </w:r>
      <w:r w:rsidRPr="00B578D2">
        <w:rPr>
          <w:lang w:bidi="ar-SA"/>
        </w:rPr>
        <w:t>0.30 % Max</w:t>
      </w:r>
    </w:p>
    <w:p w14:paraId="5FF62C25" w14:textId="3143319D" w:rsidR="00B14B62" w:rsidRPr="00B578D2" w:rsidRDefault="00B14B62" w:rsidP="00123B2C">
      <w:pPr>
        <w:autoSpaceDE w:val="0"/>
        <w:autoSpaceDN w:val="0"/>
        <w:adjustRightInd w:val="0"/>
        <w:ind w:firstLine="720"/>
        <w:jc w:val="left"/>
        <w:rPr>
          <w:lang w:bidi="ar-SA"/>
        </w:rPr>
      </w:pPr>
      <w:r w:rsidRPr="00B578D2">
        <w:rPr>
          <w:lang w:bidi="ar-SA"/>
        </w:rPr>
        <w:t xml:space="preserve">Stearic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0.50 – 5.00 %</w:t>
      </w:r>
    </w:p>
    <w:p w14:paraId="0208610F" w14:textId="05E34C38" w:rsidR="00B14B62" w:rsidRPr="00B578D2" w:rsidRDefault="00B14B62" w:rsidP="00123B2C">
      <w:pPr>
        <w:autoSpaceDE w:val="0"/>
        <w:autoSpaceDN w:val="0"/>
        <w:adjustRightInd w:val="0"/>
        <w:ind w:firstLine="720"/>
        <w:jc w:val="left"/>
        <w:rPr>
          <w:lang w:bidi="ar-SA"/>
        </w:rPr>
      </w:pPr>
      <w:r w:rsidRPr="00B578D2">
        <w:rPr>
          <w:lang w:bidi="ar-SA"/>
        </w:rPr>
        <w:t xml:space="preserve">Oleic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55.00 – 83.00 %</w:t>
      </w:r>
    </w:p>
    <w:p w14:paraId="16803938" w14:textId="34577FEA" w:rsidR="00B14B62" w:rsidRPr="00B578D2" w:rsidRDefault="00B14B62" w:rsidP="00123B2C">
      <w:pPr>
        <w:autoSpaceDE w:val="0"/>
        <w:autoSpaceDN w:val="0"/>
        <w:adjustRightInd w:val="0"/>
        <w:ind w:firstLine="720"/>
        <w:jc w:val="left"/>
        <w:rPr>
          <w:lang w:bidi="ar-SA"/>
        </w:rPr>
      </w:pPr>
      <w:r w:rsidRPr="00B578D2">
        <w:rPr>
          <w:lang w:bidi="ar-SA"/>
        </w:rPr>
        <w:t xml:space="preserve">Linoleic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2.50 – 21.00 %</w:t>
      </w:r>
    </w:p>
    <w:p w14:paraId="501FD8BC" w14:textId="0A4D6185" w:rsidR="00B14B62" w:rsidRPr="00B578D2" w:rsidRDefault="00B14B62" w:rsidP="00123B2C">
      <w:pPr>
        <w:autoSpaceDE w:val="0"/>
        <w:autoSpaceDN w:val="0"/>
        <w:adjustRightInd w:val="0"/>
        <w:ind w:firstLine="720"/>
        <w:jc w:val="left"/>
        <w:rPr>
          <w:lang w:bidi="ar-SA"/>
        </w:rPr>
      </w:pPr>
      <w:r w:rsidRPr="00B578D2">
        <w:rPr>
          <w:lang w:bidi="ar-SA"/>
        </w:rPr>
        <w:t xml:space="preserve">Linolenic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1.00 % Max</w:t>
      </w:r>
    </w:p>
    <w:p w14:paraId="70CA8866" w14:textId="4B1D654A" w:rsidR="00B14B62" w:rsidRPr="00B578D2" w:rsidRDefault="00B14B62" w:rsidP="00123B2C">
      <w:pPr>
        <w:autoSpaceDE w:val="0"/>
        <w:autoSpaceDN w:val="0"/>
        <w:adjustRightInd w:val="0"/>
        <w:ind w:firstLine="720"/>
        <w:jc w:val="left"/>
        <w:rPr>
          <w:lang w:bidi="ar-SA"/>
        </w:rPr>
      </w:pPr>
      <w:proofErr w:type="spellStart"/>
      <w:r w:rsidRPr="00B578D2">
        <w:rPr>
          <w:lang w:bidi="ar-SA"/>
        </w:rPr>
        <w:t>Arachidic</w:t>
      </w:r>
      <w:proofErr w:type="spellEnd"/>
      <w:r w:rsidRPr="00B578D2">
        <w:rPr>
          <w:lang w:bidi="ar-SA"/>
        </w:rPr>
        <w:t xml:space="preserve">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0.60 % Max</w:t>
      </w:r>
    </w:p>
    <w:p w14:paraId="24DFA4AC" w14:textId="2962B959" w:rsidR="00B14B62" w:rsidRPr="00B578D2" w:rsidRDefault="00B14B62" w:rsidP="00123B2C">
      <w:pPr>
        <w:autoSpaceDE w:val="0"/>
        <w:autoSpaceDN w:val="0"/>
        <w:adjustRightInd w:val="0"/>
        <w:ind w:firstLine="720"/>
        <w:jc w:val="left"/>
        <w:rPr>
          <w:lang w:bidi="ar-SA"/>
        </w:rPr>
      </w:pPr>
      <w:proofErr w:type="spellStart"/>
      <w:r w:rsidRPr="00B578D2">
        <w:rPr>
          <w:lang w:bidi="ar-SA"/>
        </w:rPr>
        <w:t>Gadoleic</w:t>
      </w:r>
      <w:proofErr w:type="spellEnd"/>
      <w:r w:rsidRPr="00B578D2">
        <w:rPr>
          <w:lang w:bidi="ar-SA"/>
        </w:rPr>
        <w:t xml:space="preserve">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0.40 % Max</w:t>
      </w:r>
    </w:p>
    <w:p w14:paraId="32BD1874" w14:textId="7F854A1B" w:rsidR="00B14B62" w:rsidRPr="00B578D2" w:rsidRDefault="00B14B62" w:rsidP="00123B2C">
      <w:pPr>
        <w:autoSpaceDE w:val="0"/>
        <w:autoSpaceDN w:val="0"/>
        <w:adjustRightInd w:val="0"/>
        <w:ind w:firstLine="720"/>
        <w:jc w:val="left"/>
        <w:rPr>
          <w:lang w:bidi="ar-SA"/>
        </w:rPr>
      </w:pPr>
      <w:proofErr w:type="spellStart"/>
      <w:r w:rsidRPr="00B578D2">
        <w:rPr>
          <w:lang w:bidi="ar-SA"/>
        </w:rPr>
        <w:t>Behenic</w:t>
      </w:r>
      <w:proofErr w:type="spellEnd"/>
      <w:r w:rsidRPr="00B578D2">
        <w:rPr>
          <w:lang w:bidi="ar-SA"/>
        </w:rPr>
        <w:t xml:space="preserve"> acid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0.20 % Max</w:t>
      </w:r>
    </w:p>
    <w:p w14:paraId="1B5FD5F0" w14:textId="523CCDB9" w:rsidR="00B14B62" w:rsidRPr="00B578D2" w:rsidRDefault="00B14B62" w:rsidP="00123B2C">
      <w:pPr>
        <w:autoSpaceDE w:val="0"/>
        <w:autoSpaceDN w:val="0"/>
        <w:adjustRightInd w:val="0"/>
        <w:ind w:firstLine="720"/>
        <w:jc w:val="left"/>
        <w:rPr>
          <w:lang w:bidi="ar-SA"/>
        </w:rPr>
      </w:pPr>
      <w:proofErr w:type="spellStart"/>
      <w:r w:rsidRPr="00B578D2">
        <w:rPr>
          <w:lang w:bidi="ar-SA"/>
        </w:rPr>
        <w:t>Lignoceric</w:t>
      </w:r>
      <w:proofErr w:type="spellEnd"/>
      <w:r w:rsidRPr="00B578D2">
        <w:rPr>
          <w:lang w:bidi="ar-SA"/>
        </w:rPr>
        <w:t xml:space="preserve"> acid </w:t>
      </w:r>
      <w:r w:rsidR="00123B2C">
        <w:rPr>
          <w:lang w:bidi="ar-SA"/>
        </w:rPr>
        <w:tab/>
      </w:r>
      <w:r w:rsidR="00123B2C">
        <w:rPr>
          <w:lang w:bidi="ar-SA"/>
        </w:rPr>
        <w:tab/>
      </w:r>
      <w:r w:rsidR="00123B2C">
        <w:rPr>
          <w:lang w:bidi="ar-SA"/>
        </w:rPr>
        <w:tab/>
      </w:r>
      <w:r w:rsidR="00123B2C">
        <w:rPr>
          <w:lang w:bidi="ar-SA"/>
        </w:rPr>
        <w:tab/>
      </w:r>
      <w:r w:rsidRPr="00B578D2">
        <w:rPr>
          <w:lang w:bidi="ar-SA"/>
        </w:rPr>
        <w:t>0.20 % Max</w:t>
      </w:r>
    </w:p>
    <w:p w14:paraId="69DBB5B0" w14:textId="77777777" w:rsidR="00123B2C" w:rsidRDefault="00123B2C" w:rsidP="00123B2C">
      <w:pPr>
        <w:autoSpaceDE w:val="0"/>
        <w:autoSpaceDN w:val="0"/>
        <w:adjustRightInd w:val="0"/>
        <w:jc w:val="left"/>
        <w:rPr>
          <w:lang w:bidi="ar-SA"/>
        </w:rPr>
      </w:pPr>
    </w:p>
    <w:p w14:paraId="469F09B7" w14:textId="77777777" w:rsidR="00B14B62" w:rsidRPr="00B578D2" w:rsidRDefault="00B14B62" w:rsidP="00123B2C">
      <w:pPr>
        <w:autoSpaceDE w:val="0"/>
        <w:autoSpaceDN w:val="0"/>
        <w:adjustRightInd w:val="0"/>
        <w:jc w:val="left"/>
        <w:rPr>
          <w:lang w:bidi="ar-SA"/>
        </w:rPr>
      </w:pPr>
      <w:r w:rsidRPr="00B578D2">
        <w:rPr>
          <w:lang w:bidi="ar-SA"/>
        </w:rPr>
        <w:lastRenderedPageBreak/>
        <w:t>Sterols % of the total sterols</w:t>
      </w:r>
    </w:p>
    <w:p w14:paraId="2CD61993" w14:textId="77777777" w:rsidR="00123B2C" w:rsidRDefault="00123B2C" w:rsidP="00B14B62">
      <w:pPr>
        <w:autoSpaceDE w:val="0"/>
        <w:autoSpaceDN w:val="0"/>
        <w:adjustRightInd w:val="0"/>
        <w:jc w:val="left"/>
        <w:rPr>
          <w:lang w:bidi="ar-SA"/>
        </w:rPr>
      </w:pPr>
    </w:p>
    <w:p w14:paraId="5E448DCA" w14:textId="1EECB9C8" w:rsidR="00B14B62" w:rsidRPr="00B578D2" w:rsidRDefault="00B14B62" w:rsidP="00123B2C">
      <w:pPr>
        <w:autoSpaceDE w:val="0"/>
        <w:autoSpaceDN w:val="0"/>
        <w:adjustRightInd w:val="0"/>
        <w:ind w:firstLine="720"/>
        <w:jc w:val="left"/>
        <w:rPr>
          <w:lang w:bidi="ar-SA"/>
        </w:rPr>
      </w:pPr>
      <w:proofErr w:type="gramStart"/>
      <w:r w:rsidRPr="00B578D2">
        <w:rPr>
          <w:lang w:bidi="ar-SA"/>
        </w:rPr>
        <w:t>cholesterol</w:t>
      </w:r>
      <w:proofErr w:type="gramEnd"/>
      <w:r w:rsidRPr="00B578D2">
        <w:rPr>
          <w:lang w:bidi="ar-SA"/>
        </w:rPr>
        <w:t xml:space="preserve">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0.5 %</w:t>
      </w:r>
    </w:p>
    <w:p w14:paraId="07007632" w14:textId="508F81A7" w:rsidR="00B14B62" w:rsidRPr="00B578D2" w:rsidRDefault="00B14B62" w:rsidP="00123B2C">
      <w:pPr>
        <w:autoSpaceDE w:val="0"/>
        <w:autoSpaceDN w:val="0"/>
        <w:adjustRightInd w:val="0"/>
        <w:ind w:firstLine="720"/>
        <w:jc w:val="left"/>
        <w:rPr>
          <w:lang w:bidi="ar-SA"/>
        </w:rPr>
      </w:pPr>
      <w:proofErr w:type="spellStart"/>
      <w:proofErr w:type="gramStart"/>
      <w:r w:rsidRPr="00B578D2">
        <w:rPr>
          <w:lang w:bidi="ar-SA"/>
        </w:rPr>
        <w:t>brassicasterol</w:t>
      </w:r>
      <w:proofErr w:type="spellEnd"/>
      <w:proofErr w:type="gramEnd"/>
      <w:r w:rsidRPr="00B578D2">
        <w:rPr>
          <w:lang w:bidi="ar-SA"/>
        </w:rPr>
        <w:t xml:space="preserve"> </w:t>
      </w:r>
      <w:r w:rsidR="00123B2C">
        <w:rPr>
          <w:lang w:bidi="ar-SA"/>
        </w:rPr>
        <w:tab/>
      </w:r>
      <w:r w:rsidR="00123B2C">
        <w:rPr>
          <w:lang w:bidi="ar-SA"/>
        </w:rPr>
        <w:tab/>
      </w:r>
      <w:r w:rsidR="00123B2C">
        <w:rPr>
          <w:lang w:bidi="ar-SA"/>
        </w:rPr>
        <w:tab/>
      </w:r>
      <w:r w:rsidR="00123B2C">
        <w:rPr>
          <w:lang w:bidi="ar-SA"/>
        </w:rPr>
        <w:tab/>
      </w:r>
      <w:r w:rsidR="00123B2C">
        <w:rPr>
          <w:lang w:bidi="ar-SA"/>
        </w:rPr>
        <w:tab/>
      </w:r>
      <w:r w:rsidRPr="00B578D2">
        <w:rPr>
          <w:lang w:bidi="ar-SA"/>
        </w:rPr>
        <w:t>0.1 %</w:t>
      </w:r>
    </w:p>
    <w:p w14:paraId="37C320A6" w14:textId="70B543F8" w:rsidR="00B14B62" w:rsidRPr="00B578D2" w:rsidRDefault="00B14B62" w:rsidP="00AF2111">
      <w:pPr>
        <w:autoSpaceDE w:val="0"/>
        <w:autoSpaceDN w:val="0"/>
        <w:adjustRightInd w:val="0"/>
        <w:ind w:left="5040" w:hanging="4320"/>
        <w:jc w:val="left"/>
        <w:rPr>
          <w:lang w:bidi="ar-SA"/>
        </w:rPr>
      </w:pPr>
      <w:proofErr w:type="spellStart"/>
      <w:proofErr w:type="gramStart"/>
      <w:r w:rsidRPr="00B578D2">
        <w:rPr>
          <w:lang w:bidi="ar-SA"/>
        </w:rPr>
        <w:t>stigmasterol</w:t>
      </w:r>
      <w:proofErr w:type="spellEnd"/>
      <w:proofErr w:type="gramEnd"/>
      <w:r w:rsidRPr="00B578D2">
        <w:rPr>
          <w:lang w:bidi="ar-SA"/>
        </w:rPr>
        <w:t xml:space="preserve"> </w:t>
      </w:r>
      <w:r w:rsidR="00123B2C">
        <w:rPr>
          <w:lang w:bidi="ar-SA"/>
        </w:rPr>
        <w:tab/>
      </w:r>
      <w:r w:rsidRPr="00B578D2">
        <w:rPr>
          <w:lang w:bidi="ar-SA"/>
        </w:rPr>
        <w:t xml:space="preserve">Less than the content of the </w:t>
      </w:r>
      <w:proofErr w:type="spellStart"/>
      <w:r w:rsidRPr="00B578D2">
        <w:rPr>
          <w:lang w:bidi="ar-SA"/>
        </w:rPr>
        <w:t>catpstrol</w:t>
      </w:r>
      <w:proofErr w:type="spellEnd"/>
      <w:r w:rsidRPr="00B578D2">
        <w:rPr>
          <w:lang w:bidi="ar-SA"/>
        </w:rPr>
        <w:t xml:space="preserve"> in human consumption oil</w:t>
      </w:r>
    </w:p>
    <w:p w14:paraId="53C85AE4" w14:textId="4FD7B474" w:rsidR="00B14B62" w:rsidRPr="00B578D2" w:rsidRDefault="00B14B62" w:rsidP="00123B2C">
      <w:pPr>
        <w:autoSpaceDE w:val="0"/>
        <w:autoSpaceDN w:val="0"/>
        <w:adjustRightInd w:val="0"/>
        <w:ind w:firstLine="720"/>
        <w:jc w:val="left"/>
        <w:rPr>
          <w:lang w:bidi="ar-SA"/>
        </w:rPr>
      </w:pPr>
      <w:proofErr w:type="spellStart"/>
      <w:proofErr w:type="gramStart"/>
      <w:r w:rsidRPr="00B578D2">
        <w:rPr>
          <w:lang w:bidi="ar-SA"/>
        </w:rPr>
        <w:t>campesterol</w:t>
      </w:r>
      <w:proofErr w:type="spellEnd"/>
      <w:proofErr w:type="gramEnd"/>
      <w:r w:rsidRPr="00B578D2">
        <w:rPr>
          <w:lang w:bidi="ar-SA"/>
        </w:rPr>
        <w:t xml:space="preserve">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4.0 %</w:t>
      </w:r>
    </w:p>
    <w:p w14:paraId="0FF2D77C" w14:textId="77777777" w:rsidR="00123B2C" w:rsidRDefault="00123B2C" w:rsidP="00B14B62">
      <w:pPr>
        <w:autoSpaceDE w:val="0"/>
        <w:autoSpaceDN w:val="0"/>
        <w:adjustRightInd w:val="0"/>
        <w:jc w:val="left"/>
        <w:rPr>
          <w:lang w:bidi="ar-SA"/>
        </w:rPr>
      </w:pPr>
    </w:p>
    <w:p w14:paraId="4853CDD2" w14:textId="77777777" w:rsidR="00B14B62" w:rsidRPr="00B578D2" w:rsidRDefault="00B14B62" w:rsidP="00B14B62">
      <w:pPr>
        <w:autoSpaceDE w:val="0"/>
        <w:autoSpaceDN w:val="0"/>
        <w:adjustRightInd w:val="0"/>
        <w:jc w:val="left"/>
        <w:rPr>
          <w:lang w:bidi="ar-SA"/>
        </w:rPr>
      </w:pPr>
      <w:r w:rsidRPr="00B578D2">
        <w:rPr>
          <w:lang w:bidi="ar-SA"/>
        </w:rPr>
        <w:t>Composition of sterol in olive oil:</w:t>
      </w:r>
    </w:p>
    <w:p w14:paraId="72415941" w14:textId="77777777" w:rsidR="00123B2C" w:rsidRDefault="00123B2C" w:rsidP="00B14B62">
      <w:pPr>
        <w:autoSpaceDE w:val="0"/>
        <w:autoSpaceDN w:val="0"/>
        <w:adjustRightInd w:val="0"/>
        <w:jc w:val="left"/>
        <w:rPr>
          <w:lang w:bidi="ar-SA"/>
        </w:rPr>
      </w:pPr>
    </w:p>
    <w:p w14:paraId="520BC7D5" w14:textId="77777777" w:rsidR="00B14B62" w:rsidRPr="00B578D2" w:rsidRDefault="00B14B62" w:rsidP="00B14B62">
      <w:pPr>
        <w:autoSpaceDE w:val="0"/>
        <w:autoSpaceDN w:val="0"/>
        <w:adjustRightInd w:val="0"/>
        <w:jc w:val="left"/>
        <w:rPr>
          <w:lang w:bidi="ar-SA"/>
        </w:rPr>
      </w:pPr>
      <w:r w:rsidRPr="00B578D2">
        <w:rPr>
          <w:lang w:bidi="ar-SA"/>
        </w:rPr>
        <w:t>Food additives:</w:t>
      </w:r>
    </w:p>
    <w:p w14:paraId="28FE085A" w14:textId="77777777" w:rsidR="00B14B62" w:rsidRDefault="00B14B62" w:rsidP="00B14B62">
      <w:pPr>
        <w:autoSpaceDE w:val="0"/>
        <w:autoSpaceDN w:val="0"/>
        <w:adjustRightInd w:val="0"/>
        <w:jc w:val="left"/>
        <w:rPr>
          <w:lang w:bidi="ar-SA"/>
        </w:rPr>
      </w:pPr>
      <w:r w:rsidRPr="00B578D2">
        <w:rPr>
          <w:lang w:bidi="ar-SA"/>
        </w:rPr>
        <w:t>You must take into account the following:</w:t>
      </w:r>
    </w:p>
    <w:p w14:paraId="500A0F12" w14:textId="77777777" w:rsidR="00123B2C" w:rsidRPr="00B578D2" w:rsidRDefault="00123B2C" w:rsidP="00B14B62">
      <w:pPr>
        <w:autoSpaceDE w:val="0"/>
        <w:autoSpaceDN w:val="0"/>
        <w:adjustRightInd w:val="0"/>
        <w:jc w:val="left"/>
        <w:rPr>
          <w:lang w:bidi="ar-SA"/>
        </w:rPr>
      </w:pPr>
    </w:p>
    <w:p w14:paraId="34933399" w14:textId="77777777" w:rsidR="00B14B62" w:rsidRPr="00B578D2" w:rsidRDefault="00B14B62" w:rsidP="00B14B62">
      <w:pPr>
        <w:autoSpaceDE w:val="0"/>
        <w:autoSpaceDN w:val="0"/>
        <w:adjustRightInd w:val="0"/>
        <w:jc w:val="left"/>
        <w:rPr>
          <w:lang w:bidi="ar-SA"/>
        </w:rPr>
      </w:pPr>
      <w:r w:rsidRPr="00B578D2">
        <w:rPr>
          <w:lang w:bidi="ar-SA"/>
        </w:rPr>
        <w:t>1. No additives are allowed for the extra olive oil.</w:t>
      </w:r>
    </w:p>
    <w:p w14:paraId="7B4DBEAB" w14:textId="18A20215" w:rsidR="00B14B62" w:rsidRPr="00B578D2" w:rsidRDefault="00B14B62" w:rsidP="00123B2C">
      <w:pPr>
        <w:autoSpaceDE w:val="0"/>
        <w:autoSpaceDN w:val="0"/>
        <w:adjustRightInd w:val="0"/>
        <w:jc w:val="left"/>
        <w:rPr>
          <w:lang w:bidi="ar-SA"/>
        </w:rPr>
      </w:pPr>
      <w:r w:rsidRPr="00B578D2">
        <w:rPr>
          <w:lang w:bidi="ar-SA"/>
        </w:rPr>
        <w:t>2. It allows adding alpha-tocopherol to the refined olive oil – the mixture of olive oil to compensate</w:t>
      </w:r>
      <w:r w:rsidR="00123B2C">
        <w:rPr>
          <w:lang w:bidi="ar-SA"/>
        </w:rPr>
        <w:t xml:space="preserve"> </w:t>
      </w:r>
      <w:r w:rsidRPr="00B578D2">
        <w:rPr>
          <w:lang w:bidi="ar-SA"/>
        </w:rPr>
        <w:t xml:space="preserve">for the natural tocopherol already available. </w:t>
      </w:r>
      <w:proofErr w:type="gramStart"/>
      <w:r w:rsidRPr="00B578D2">
        <w:rPr>
          <w:lang w:bidi="ar-SA"/>
        </w:rPr>
        <w:t>Which we lost it in the manufacturing process with a maximum</w:t>
      </w:r>
      <w:r w:rsidR="00123B2C">
        <w:rPr>
          <w:lang w:bidi="ar-SA"/>
        </w:rPr>
        <w:t xml:space="preserve"> </w:t>
      </w:r>
      <w:r w:rsidRPr="00B578D2">
        <w:rPr>
          <w:lang w:bidi="ar-SA"/>
        </w:rPr>
        <w:t xml:space="preserve">allowable of 200mg/kg of total alpha </w:t>
      </w:r>
      <w:proofErr w:type="spellStart"/>
      <w:r w:rsidRPr="00B578D2">
        <w:rPr>
          <w:lang w:bidi="ar-SA"/>
        </w:rPr>
        <w:t>tocco</w:t>
      </w:r>
      <w:proofErr w:type="spellEnd"/>
      <w:r w:rsidRPr="00B578D2">
        <w:rPr>
          <w:lang w:bidi="ar-SA"/>
        </w:rPr>
        <w:t xml:space="preserve"> </w:t>
      </w:r>
      <w:proofErr w:type="spellStart"/>
      <w:r w:rsidRPr="00B578D2">
        <w:rPr>
          <w:lang w:bidi="ar-SA"/>
        </w:rPr>
        <w:t>ferrol</w:t>
      </w:r>
      <w:proofErr w:type="spellEnd"/>
      <w:r w:rsidRPr="00B578D2">
        <w:rPr>
          <w:lang w:bidi="ar-SA"/>
        </w:rPr>
        <w:t>.</w:t>
      </w:r>
      <w:proofErr w:type="gramEnd"/>
    </w:p>
    <w:p w14:paraId="1A36A28B" w14:textId="77777777" w:rsidR="00123B2C" w:rsidRDefault="00123B2C" w:rsidP="00B14B62">
      <w:pPr>
        <w:autoSpaceDE w:val="0"/>
        <w:autoSpaceDN w:val="0"/>
        <w:adjustRightInd w:val="0"/>
        <w:jc w:val="left"/>
        <w:rPr>
          <w:lang w:bidi="ar-SA"/>
        </w:rPr>
      </w:pPr>
    </w:p>
    <w:p w14:paraId="7098A7AB" w14:textId="77777777" w:rsidR="00B14B62" w:rsidRPr="00B578D2" w:rsidRDefault="00B14B62" w:rsidP="00B14B62">
      <w:pPr>
        <w:autoSpaceDE w:val="0"/>
        <w:autoSpaceDN w:val="0"/>
        <w:adjustRightInd w:val="0"/>
        <w:jc w:val="left"/>
        <w:rPr>
          <w:lang w:bidi="ar-SA"/>
        </w:rPr>
      </w:pPr>
      <w:r w:rsidRPr="00B578D2">
        <w:rPr>
          <w:lang w:bidi="ar-SA"/>
        </w:rPr>
        <w:t>Mineral pollutants:</w:t>
      </w:r>
    </w:p>
    <w:p w14:paraId="3D0669D7" w14:textId="77777777" w:rsidR="00123B2C" w:rsidRDefault="00123B2C" w:rsidP="00B14B62">
      <w:pPr>
        <w:autoSpaceDE w:val="0"/>
        <w:autoSpaceDN w:val="0"/>
        <w:adjustRightInd w:val="0"/>
        <w:jc w:val="left"/>
        <w:rPr>
          <w:lang w:bidi="ar-SA"/>
        </w:rPr>
      </w:pPr>
    </w:p>
    <w:p w14:paraId="2B654D93" w14:textId="77777777" w:rsidR="00B14B62" w:rsidRPr="00B578D2" w:rsidRDefault="00B14B62" w:rsidP="00B14B62">
      <w:pPr>
        <w:autoSpaceDE w:val="0"/>
        <w:autoSpaceDN w:val="0"/>
        <w:adjustRightInd w:val="0"/>
        <w:jc w:val="left"/>
        <w:rPr>
          <w:lang w:bidi="ar-SA"/>
        </w:rPr>
      </w:pPr>
      <w:r w:rsidRPr="00B578D2">
        <w:rPr>
          <w:lang w:bidi="ar-SA"/>
        </w:rPr>
        <w:t>The percentage of the mineral pollutants should not exceed the following values:</w:t>
      </w:r>
    </w:p>
    <w:p w14:paraId="3A17318D" w14:textId="77777777" w:rsidR="00123B2C" w:rsidRDefault="00123B2C" w:rsidP="00B14B62">
      <w:pPr>
        <w:autoSpaceDE w:val="0"/>
        <w:autoSpaceDN w:val="0"/>
        <w:adjustRightInd w:val="0"/>
        <w:jc w:val="left"/>
        <w:rPr>
          <w:lang w:bidi="ar-SA"/>
        </w:rPr>
      </w:pPr>
    </w:p>
    <w:p w14:paraId="685DBD04" w14:textId="77777777" w:rsidR="00B14B62" w:rsidRPr="00B578D2" w:rsidRDefault="00B14B62" w:rsidP="00123B2C">
      <w:pPr>
        <w:autoSpaceDE w:val="0"/>
        <w:autoSpaceDN w:val="0"/>
        <w:adjustRightInd w:val="0"/>
        <w:ind w:left="720"/>
        <w:jc w:val="left"/>
        <w:rPr>
          <w:lang w:bidi="ar-SA"/>
        </w:rPr>
      </w:pPr>
      <w:r w:rsidRPr="00B578D2">
        <w:rPr>
          <w:lang w:bidi="ar-SA"/>
        </w:rPr>
        <w:t>Arsenic (AS) 0.1 mg/kg</w:t>
      </w:r>
    </w:p>
    <w:p w14:paraId="6F2940A1" w14:textId="77777777" w:rsidR="00B14B62" w:rsidRPr="00B578D2" w:rsidRDefault="00B14B62" w:rsidP="00123B2C">
      <w:pPr>
        <w:autoSpaceDE w:val="0"/>
        <w:autoSpaceDN w:val="0"/>
        <w:adjustRightInd w:val="0"/>
        <w:ind w:firstLine="720"/>
        <w:jc w:val="left"/>
        <w:rPr>
          <w:lang w:bidi="ar-SA"/>
        </w:rPr>
      </w:pPr>
      <w:proofErr w:type="spellStart"/>
      <w:r w:rsidRPr="00B578D2">
        <w:rPr>
          <w:lang w:bidi="ar-SA"/>
        </w:rPr>
        <w:t>Plumbum</w:t>
      </w:r>
      <w:proofErr w:type="spellEnd"/>
      <w:r w:rsidRPr="00B578D2">
        <w:rPr>
          <w:lang w:bidi="ar-SA"/>
        </w:rPr>
        <w:t xml:space="preserve"> (PB) 0.1 mg/kg</w:t>
      </w:r>
    </w:p>
    <w:p w14:paraId="409EC150" w14:textId="77777777" w:rsidR="00B578D2" w:rsidRDefault="00B578D2" w:rsidP="00B14B62">
      <w:pPr>
        <w:autoSpaceDE w:val="0"/>
        <w:autoSpaceDN w:val="0"/>
        <w:adjustRightInd w:val="0"/>
        <w:jc w:val="left"/>
        <w:rPr>
          <w:b/>
          <w:bCs/>
          <w:lang w:bidi="ar-SA"/>
        </w:rPr>
      </w:pPr>
    </w:p>
    <w:p w14:paraId="755ABFCE" w14:textId="0CCA1B29" w:rsidR="00B14B62" w:rsidRPr="00B578D2" w:rsidRDefault="00B14B62" w:rsidP="00B578D2">
      <w:pPr>
        <w:pStyle w:val="ListParagraph"/>
        <w:numPr>
          <w:ilvl w:val="1"/>
          <w:numId w:val="9"/>
        </w:numPr>
        <w:autoSpaceDE w:val="0"/>
        <w:autoSpaceDN w:val="0"/>
        <w:adjustRightInd w:val="0"/>
        <w:jc w:val="left"/>
        <w:rPr>
          <w:b/>
          <w:bCs/>
          <w:lang w:bidi="ar-SA"/>
        </w:rPr>
      </w:pPr>
      <w:r w:rsidRPr="00B578D2">
        <w:rPr>
          <w:b/>
          <w:bCs/>
          <w:lang w:bidi="ar-SA"/>
        </w:rPr>
        <w:t>HALAWA , 1 Box of 1 kg</w:t>
      </w:r>
    </w:p>
    <w:p w14:paraId="4080B2E9" w14:textId="77777777" w:rsidR="00B578D2" w:rsidRDefault="00B578D2" w:rsidP="00B14B62">
      <w:pPr>
        <w:autoSpaceDE w:val="0"/>
        <w:autoSpaceDN w:val="0"/>
        <w:adjustRightInd w:val="0"/>
        <w:jc w:val="left"/>
        <w:rPr>
          <w:lang w:bidi="ar-SA"/>
        </w:rPr>
      </w:pPr>
    </w:p>
    <w:p w14:paraId="357D3347" w14:textId="77777777" w:rsidR="00B14B62" w:rsidRPr="00B578D2" w:rsidRDefault="00B14B62" w:rsidP="00B14B62">
      <w:pPr>
        <w:autoSpaceDE w:val="0"/>
        <w:autoSpaceDN w:val="0"/>
        <w:adjustRightInd w:val="0"/>
        <w:jc w:val="left"/>
        <w:rPr>
          <w:lang w:bidi="ar-SA"/>
        </w:rPr>
      </w:pPr>
      <w:r w:rsidRPr="00B578D2">
        <w:rPr>
          <w:lang w:bidi="ar-SA"/>
        </w:rPr>
        <w:t>General conditions:</w:t>
      </w:r>
    </w:p>
    <w:p w14:paraId="2132A6CD" w14:textId="77777777" w:rsidR="00AF2111" w:rsidRDefault="00AF2111" w:rsidP="00B14B62">
      <w:pPr>
        <w:autoSpaceDE w:val="0"/>
        <w:autoSpaceDN w:val="0"/>
        <w:adjustRightInd w:val="0"/>
        <w:jc w:val="left"/>
        <w:rPr>
          <w:lang w:bidi="ar-SA"/>
        </w:rPr>
      </w:pPr>
    </w:p>
    <w:p w14:paraId="6A3B0C01" w14:textId="3CFD1C00" w:rsidR="00B14B62" w:rsidRPr="00B578D2" w:rsidRDefault="00B14B62" w:rsidP="00AF2111">
      <w:pPr>
        <w:autoSpaceDE w:val="0"/>
        <w:autoSpaceDN w:val="0"/>
        <w:adjustRightInd w:val="0"/>
        <w:jc w:val="left"/>
        <w:rPr>
          <w:lang w:bidi="ar-SA"/>
        </w:rPr>
      </w:pPr>
      <w:r w:rsidRPr="00B578D2">
        <w:rPr>
          <w:lang w:bidi="ar-SA"/>
        </w:rPr>
        <w:t>White sugar and glucose syrup is used only as local sugar materials, and Industrial Sweeteners</w:t>
      </w:r>
      <w:r w:rsidR="00AF2111">
        <w:rPr>
          <w:lang w:bidi="ar-SA"/>
        </w:rPr>
        <w:t xml:space="preserve"> </w:t>
      </w:r>
      <w:r w:rsidRPr="00B578D2">
        <w:rPr>
          <w:lang w:bidi="ar-SA"/>
        </w:rPr>
        <w:t xml:space="preserve">are not </w:t>
      </w:r>
      <w:proofErr w:type="gramStart"/>
      <w:r w:rsidRPr="00B578D2">
        <w:rPr>
          <w:lang w:bidi="ar-SA"/>
        </w:rPr>
        <w:t>allow</w:t>
      </w:r>
      <w:proofErr w:type="gramEnd"/>
      <w:r w:rsidRPr="00B578D2">
        <w:rPr>
          <w:lang w:bidi="ar-SA"/>
        </w:rPr>
        <w:t xml:space="preserve"> to use like as Saccharin.</w:t>
      </w:r>
    </w:p>
    <w:p w14:paraId="543C2393" w14:textId="79137631" w:rsidR="00B14B62" w:rsidRPr="00B578D2" w:rsidRDefault="00B14B62" w:rsidP="00AF2111">
      <w:pPr>
        <w:autoSpaceDE w:val="0"/>
        <w:autoSpaceDN w:val="0"/>
        <w:adjustRightInd w:val="0"/>
        <w:jc w:val="left"/>
        <w:rPr>
          <w:lang w:bidi="ar-SA"/>
        </w:rPr>
      </w:pPr>
      <w:r w:rsidRPr="00B578D2">
        <w:rPr>
          <w:lang w:bidi="ar-SA"/>
        </w:rPr>
        <w:t>The product shall be free of impurities and the harmful foreign substances, their components and</w:t>
      </w:r>
      <w:r w:rsidR="00AF2111">
        <w:rPr>
          <w:lang w:bidi="ar-SA"/>
        </w:rPr>
        <w:t xml:space="preserve"> </w:t>
      </w:r>
      <w:r w:rsidRPr="00B578D2">
        <w:rPr>
          <w:lang w:bidi="ar-SA"/>
        </w:rPr>
        <w:t>parts.</w:t>
      </w:r>
    </w:p>
    <w:p w14:paraId="222DA26F" w14:textId="77777777" w:rsidR="00B14B62" w:rsidRPr="00B578D2" w:rsidRDefault="00B14B62" w:rsidP="00B14B62">
      <w:pPr>
        <w:autoSpaceDE w:val="0"/>
        <w:autoSpaceDN w:val="0"/>
        <w:adjustRightInd w:val="0"/>
        <w:jc w:val="left"/>
        <w:rPr>
          <w:lang w:bidi="ar-SA"/>
        </w:rPr>
      </w:pPr>
      <w:r w:rsidRPr="00B578D2">
        <w:rPr>
          <w:lang w:bidi="ar-SA"/>
        </w:rPr>
        <w:t>The product should be free from smell and other exotic baits.</w:t>
      </w:r>
    </w:p>
    <w:p w14:paraId="4BBD429B" w14:textId="77777777" w:rsidR="00B14B62" w:rsidRPr="00B578D2" w:rsidRDefault="00B14B62" w:rsidP="00B14B62">
      <w:pPr>
        <w:autoSpaceDE w:val="0"/>
        <w:autoSpaceDN w:val="0"/>
        <w:adjustRightInd w:val="0"/>
        <w:jc w:val="left"/>
        <w:rPr>
          <w:lang w:bidi="ar-SA"/>
        </w:rPr>
      </w:pPr>
      <w:r w:rsidRPr="00B578D2">
        <w:rPr>
          <w:lang w:bidi="ar-SA"/>
        </w:rPr>
        <w:t>The product is characterized by smooth homogenous structure.</w:t>
      </w:r>
    </w:p>
    <w:p w14:paraId="36B11CAF" w14:textId="6293C376" w:rsidR="00B14B62" w:rsidRPr="00B578D2" w:rsidRDefault="00B14B62" w:rsidP="00B14B62">
      <w:pPr>
        <w:autoSpaceDE w:val="0"/>
        <w:autoSpaceDN w:val="0"/>
        <w:adjustRightInd w:val="0"/>
        <w:jc w:val="left"/>
        <w:rPr>
          <w:lang w:bidi="ar-SA"/>
        </w:rPr>
      </w:pPr>
      <w:r w:rsidRPr="00B578D2">
        <w:rPr>
          <w:lang w:bidi="ar-SA"/>
        </w:rPr>
        <w:t>The</w:t>
      </w:r>
      <w:r w:rsidR="00AF2111">
        <w:rPr>
          <w:lang w:bidi="ar-SA"/>
        </w:rPr>
        <w:t xml:space="preserve"> product shall be white, creamy</w:t>
      </w:r>
      <w:r w:rsidRPr="00B578D2">
        <w:rPr>
          <w:lang w:bidi="ar-SA"/>
        </w:rPr>
        <w:t xml:space="preserve">, </w:t>
      </w:r>
      <w:r w:rsidR="00AF2111" w:rsidRPr="00B578D2">
        <w:rPr>
          <w:lang w:bidi="ar-SA"/>
        </w:rPr>
        <w:t>and yellowish</w:t>
      </w:r>
      <w:r w:rsidRPr="00B578D2">
        <w:rPr>
          <w:lang w:bidi="ar-SA"/>
        </w:rPr>
        <w:t>.</w:t>
      </w:r>
    </w:p>
    <w:p w14:paraId="43A64063" w14:textId="77777777" w:rsidR="00B14B62" w:rsidRPr="00B578D2" w:rsidRDefault="00B14B62" w:rsidP="00B14B62">
      <w:pPr>
        <w:autoSpaceDE w:val="0"/>
        <w:autoSpaceDN w:val="0"/>
        <w:adjustRightInd w:val="0"/>
        <w:jc w:val="left"/>
        <w:rPr>
          <w:lang w:bidi="ar-SA"/>
        </w:rPr>
      </w:pPr>
      <w:r w:rsidRPr="00B578D2">
        <w:rPr>
          <w:lang w:bidi="ar-SA"/>
        </w:rPr>
        <w:t>Do not add fatty or oily substances other than those found in sesame seeds.</w:t>
      </w:r>
    </w:p>
    <w:p w14:paraId="5C00F57F" w14:textId="77777777" w:rsidR="00B14B62" w:rsidRPr="00B578D2" w:rsidRDefault="00B14B62" w:rsidP="00B14B62">
      <w:pPr>
        <w:autoSpaceDE w:val="0"/>
        <w:autoSpaceDN w:val="0"/>
        <w:adjustRightInd w:val="0"/>
        <w:jc w:val="left"/>
        <w:rPr>
          <w:lang w:bidi="ar-SA"/>
        </w:rPr>
      </w:pPr>
      <w:r w:rsidRPr="00B578D2">
        <w:rPr>
          <w:lang w:bidi="ar-SA"/>
        </w:rPr>
        <w:t xml:space="preserve">The nuts added to </w:t>
      </w:r>
      <w:proofErr w:type="spellStart"/>
      <w:r w:rsidRPr="00B578D2">
        <w:rPr>
          <w:lang w:bidi="ar-SA"/>
        </w:rPr>
        <w:t>Halawa</w:t>
      </w:r>
      <w:proofErr w:type="spellEnd"/>
      <w:r w:rsidRPr="00B578D2">
        <w:rPr>
          <w:lang w:bidi="ar-SA"/>
        </w:rPr>
        <w:t xml:space="preserve"> are clean and completely free of impurities and hard husks.</w:t>
      </w:r>
    </w:p>
    <w:p w14:paraId="2BD6F9AE" w14:textId="77777777" w:rsidR="00B14B62" w:rsidRPr="00B578D2" w:rsidRDefault="00B14B62" w:rsidP="00B14B62">
      <w:pPr>
        <w:autoSpaceDE w:val="0"/>
        <w:autoSpaceDN w:val="0"/>
        <w:adjustRightInd w:val="0"/>
        <w:jc w:val="left"/>
        <w:rPr>
          <w:lang w:bidi="ar-SA"/>
        </w:rPr>
      </w:pPr>
      <w:r w:rsidRPr="00B578D2">
        <w:rPr>
          <w:lang w:bidi="ar-SA"/>
        </w:rPr>
        <w:t>Never use bleach at all such as zinc oxide.</w:t>
      </w:r>
    </w:p>
    <w:p w14:paraId="71355B4E" w14:textId="77777777" w:rsidR="00B14B62" w:rsidRPr="00B578D2" w:rsidRDefault="00B14B62" w:rsidP="00B14B62">
      <w:pPr>
        <w:autoSpaceDE w:val="0"/>
        <w:autoSpaceDN w:val="0"/>
        <w:adjustRightInd w:val="0"/>
        <w:jc w:val="left"/>
        <w:rPr>
          <w:lang w:bidi="ar-SA"/>
        </w:rPr>
      </w:pPr>
      <w:r w:rsidRPr="00B578D2">
        <w:rPr>
          <w:lang w:bidi="ar-SA"/>
        </w:rPr>
        <w:t>Artificial colours are not allowed.</w:t>
      </w:r>
    </w:p>
    <w:p w14:paraId="26FCAA09" w14:textId="77777777" w:rsidR="00B14B62" w:rsidRPr="00B578D2" w:rsidRDefault="00B14B62" w:rsidP="00B14B62">
      <w:pPr>
        <w:autoSpaceDE w:val="0"/>
        <w:autoSpaceDN w:val="0"/>
        <w:adjustRightInd w:val="0"/>
        <w:jc w:val="left"/>
        <w:rPr>
          <w:lang w:bidi="ar-SA"/>
        </w:rPr>
      </w:pPr>
      <w:r w:rsidRPr="00B578D2">
        <w:rPr>
          <w:lang w:bidi="ar-SA"/>
        </w:rPr>
        <w:t>Lemon acid is added according to manufacturing experience.</w:t>
      </w:r>
    </w:p>
    <w:p w14:paraId="59BE5ECE" w14:textId="77777777" w:rsidR="00AF2111" w:rsidRDefault="00AF2111" w:rsidP="00B14B62">
      <w:pPr>
        <w:autoSpaceDE w:val="0"/>
        <w:autoSpaceDN w:val="0"/>
        <w:adjustRightInd w:val="0"/>
        <w:jc w:val="left"/>
        <w:rPr>
          <w:lang w:bidi="ar-SA"/>
        </w:rPr>
      </w:pPr>
    </w:p>
    <w:p w14:paraId="4613E7EC" w14:textId="77777777" w:rsidR="00B14B62" w:rsidRPr="00B578D2" w:rsidRDefault="00B14B62" w:rsidP="00B14B62">
      <w:pPr>
        <w:autoSpaceDE w:val="0"/>
        <w:autoSpaceDN w:val="0"/>
        <w:adjustRightInd w:val="0"/>
        <w:jc w:val="left"/>
        <w:rPr>
          <w:lang w:bidi="ar-SA"/>
        </w:rPr>
      </w:pPr>
      <w:r w:rsidRPr="00B578D2">
        <w:rPr>
          <w:lang w:bidi="ar-SA"/>
        </w:rPr>
        <w:t>Chemical conditions:</w:t>
      </w:r>
    </w:p>
    <w:p w14:paraId="7747F5F9" w14:textId="77777777" w:rsidR="00AF2111" w:rsidRDefault="00AF2111" w:rsidP="00B14B62">
      <w:pPr>
        <w:autoSpaceDE w:val="0"/>
        <w:autoSpaceDN w:val="0"/>
        <w:adjustRightInd w:val="0"/>
        <w:jc w:val="left"/>
        <w:rPr>
          <w:lang w:bidi="ar-SA"/>
        </w:rPr>
      </w:pPr>
    </w:p>
    <w:p w14:paraId="04B51B9C" w14:textId="0845BFC8" w:rsidR="00B14B62" w:rsidRPr="00B578D2" w:rsidRDefault="00B14B62" w:rsidP="00AF2111">
      <w:pPr>
        <w:pStyle w:val="ListParagraph"/>
        <w:numPr>
          <w:ilvl w:val="0"/>
          <w:numId w:val="32"/>
        </w:numPr>
        <w:autoSpaceDE w:val="0"/>
        <w:autoSpaceDN w:val="0"/>
        <w:adjustRightInd w:val="0"/>
        <w:jc w:val="left"/>
        <w:rPr>
          <w:lang w:bidi="ar-SA"/>
        </w:rPr>
      </w:pPr>
      <w:r w:rsidRPr="00B578D2">
        <w:rPr>
          <w:lang w:bidi="ar-SA"/>
        </w:rPr>
        <w:t>The total ash content shall not exceed 2%.</w:t>
      </w:r>
    </w:p>
    <w:p w14:paraId="32F0DF1A" w14:textId="59595FD3" w:rsidR="00B14B62" w:rsidRPr="00B578D2" w:rsidRDefault="00B14B62" w:rsidP="00AF2111">
      <w:pPr>
        <w:pStyle w:val="ListParagraph"/>
        <w:numPr>
          <w:ilvl w:val="0"/>
          <w:numId w:val="32"/>
        </w:numPr>
        <w:autoSpaceDE w:val="0"/>
        <w:autoSpaceDN w:val="0"/>
        <w:adjustRightInd w:val="0"/>
        <w:jc w:val="left"/>
        <w:rPr>
          <w:lang w:bidi="ar-SA"/>
        </w:rPr>
      </w:pPr>
      <w:r w:rsidRPr="00B578D2">
        <w:rPr>
          <w:lang w:bidi="ar-SA"/>
        </w:rPr>
        <w:t>The percentage of ash not dissolved in the chlorine water solution shall not exceed 10% of 0.2%.</w:t>
      </w:r>
    </w:p>
    <w:p w14:paraId="5DABC175" w14:textId="16AE6A10" w:rsidR="00B14B62" w:rsidRPr="00B578D2" w:rsidRDefault="00B14B62" w:rsidP="00AF2111">
      <w:pPr>
        <w:pStyle w:val="ListParagraph"/>
        <w:numPr>
          <w:ilvl w:val="0"/>
          <w:numId w:val="32"/>
        </w:numPr>
        <w:autoSpaceDE w:val="0"/>
        <w:autoSpaceDN w:val="0"/>
        <w:adjustRightInd w:val="0"/>
        <w:jc w:val="left"/>
        <w:rPr>
          <w:lang w:bidi="ar-SA"/>
        </w:rPr>
      </w:pPr>
      <w:r w:rsidRPr="00B578D2">
        <w:rPr>
          <w:lang w:bidi="ar-SA"/>
        </w:rPr>
        <w:t>The percentage of the humidity should not exceed 3%.</w:t>
      </w:r>
    </w:p>
    <w:p w14:paraId="21299D9E" w14:textId="19EB206E" w:rsidR="00B14B62" w:rsidRPr="00B578D2" w:rsidRDefault="00B14B62" w:rsidP="00AF2111">
      <w:pPr>
        <w:pStyle w:val="ListParagraph"/>
        <w:numPr>
          <w:ilvl w:val="0"/>
          <w:numId w:val="32"/>
        </w:numPr>
        <w:autoSpaceDE w:val="0"/>
        <w:autoSpaceDN w:val="0"/>
        <w:adjustRightInd w:val="0"/>
        <w:jc w:val="left"/>
        <w:rPr>
          <w:lang w:bidi="ar-SA"/>
        </w:rPr>
      </w:pPr>
      <w:r w:rsidRPr="00B578D2">
        <w:rPr>
          <w:lang w:bidi="ar-SA"/>
        </w:rPr>
        <w:t>The percentage of fatty substances (sesame oil) shall not be less than 25 %.</w:t>
      </w:r>
    </w:p>
    <w:p w14:paraId="54907064" w14:textId="02F49DA9" w:rsidR="00B14B62" w:rsidRPr="00B578D2" w:rsidRDefault="00B14B62" w:rsidP="00AF2111">
      <w:pPr>
        <w:pStyle w:val="ListParagraph"/>
        <w:numPr>
          <w:ilvl w:val="0"/>
          <w:numId w:val="32"/>
        </w:numPr>
        <w:autoSpaceDE w:val="0"/>
        <w:autoSpaceDN w:val="0"/>
        <w:adjustRightInd w:val="0"/>
        <w:jc w:val="left"/>
        <w:rPr>
          <w:lang w:bidi="ar-SA"/>
        </w:rPr>
      </w:pPr>
      <w:r w:rsidRPr="00B578D2">
        <w:rPr>
          <w:lang w:bidi="ar-SA"/>
        </w:rPr>
        <w:t xml:space="preserve">The percentage of the </w:t>
      </w:r>
      <w:proofErr w:type="spellStart"/>
      <w:r w:rsidRPr="00B578D2">
        <w:rPr>
          <w:lang w:bidi="ar-SA"/>
        </w:rPr>
        <w:t>Saiyon</w:t>
      </w:r>
      <w:proofErr w:type="spellEnd"/>
      <w:r w:rsidRPr="00B578D2">
        <w:rPr>
          <w:lang w:bidi="ar-SA"/>
        </w:rPr>
        <w:t xml:space="preserve"> should not exceed 1%.</w:t>
      </w:r>
    </w:p>
    <w:p w14:paraId="2500AD57" w14:textId="77777777" w:rsidR="00AF2111" w:rsidRDefault="00AF2111" w:rsidP="00B14B62">
      <w:pPr>
        <w:autoSpaceDE w:val="0"/>
        <w:autoSpaceDN w:val="0"/>
        <w:adjustRightInd w:val="0"/>
        <w:jc w:val="left"/>
        <w:rPr>
          <w:lang w:bidi="ar-SA"/>
        </w:rPr>
      </w:pPr>
    </w:p>
    <w:p w14:paraId="44349CCC" w14:textId="77777777" w:rsidR="00B14B62" w:rsidRPr="00B578D2" w:rsidRDefault="00B14B62" w:rsidP="00B14B62">
      <w:pPr>
        <w:autoSpaceDE w:val="0"/>
        <w:autoSpaceDN w:val="0"/>
        <w:adjustRightInd w:val="0"/>
        <w:jc w:val="left"/>
        <w:rPr>
          <w:lang w:bidi="ar-SA"/>
        </w:rPr>
      </w:pPr>
      <w:r w:rsidRPr="00B578D2">
        <w:rPr>
          <w:lang w:bidi="ar-SA"/>
        </w:rPr>
        <w:t>Mineral pollutants:</w:t>
      </w:r>
    </w:p>
    <w:p w14:paraId="2606BB8C" w14:textId="77777777" w:rsidR="00AF2111" w:rsidRDefault="00AF2111" w:rsidP="00B14B62">
      <w:pPr>
        <w:autoSpaceDE w:val="0"/>
        <w:autoSpaceDN w:val="0"/>
        <w:adjustRightInd w:val="0"/>
        <w:jc w:val="left"/>
        <w:rPr>
          <w:lang w:bidi="ar-SA"/>
        </w:rPr>
      </w:pPr>
    </w:p>
    <w:p w14:paraId="31700A3D" w14:textId="77777777" w:rsidR="00B14B62" w:rsidRPr="00B578D2" w:rsidRDefault="00B14B62" w:rsidP="00B14B62">
      <w:pPr>
        <w:autoSpaceDE w:val="0"/>
        <w:autoSpaceDN w:val="0"/>
        <w:adjustRightInd w:val="0"/>
        <w:jc w:val="left"/>
        <w:rPr>
          <w:lang w:bidi="ar-SA"/>
        </w:rPr>
      </w:pPr>
      <w:r w:rsidRPr="00B578D2">
        <w:rPr>
          <w:lang w:bidi="ar-SA"/>
        </w:rPr>
        <w:t>The following mineral pollutants should not exceed:</w:t>
      </w:r>
    </w:p>
    <w:p w14:paraId="6B55B4A3" w14:textId="77777777" w:rsidR="00AF2111" w:rsidRDefault="00AF2111" w:rsidP="00B14B62">
      <w:pPr>
        <w:autoSpaceDE w:val="0"/>
        <w:autoSpaceDN w:val="0"/>
        <w:adjustRightInd w:val="0"/>
        <w:jc w:val="left"/>
        <w:rPr>
          <w:lang w:bidi="ar-SA"/>
        </w:rPr>
      </w:pPr>
    </w:p>
    <w:p w14:paraId="32458E9E" w14:textId="309E4C85" w:rsidR="00B14B62" w:rsidRPr="00B578D2" w:rsidRDefault="00B14B62" w:rsidP="00AF2111">
      <w:pPr>
        <w:autoSpaceDE w:val="0"/>
        <w:autoSpaceDN w:val="0"/>
        <w:adjustRightInd w:val="0"/>
        <w:ind w:firstLine="720"/>
        <w:jc w:val="left"/>
        <w:rPr>
          <w:lang w:bidi="ar-SA"/>
        </w:rPr>
      </w:pPr>
      <w:r w:rsidRPr="00B578D2">
        <w:rPr>
          <w:lang w:bidi="ar-SA"/>
        </w:rPr>
        <w:t xml:space="preserve">Arsenic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1mg/kg</w:t>
      </w:r>
    </w:p>
    <w:p w14:paraId="317D0FAD" w14:textId="4CFD1AA8" w:rsidR="00B14B62" w:rsidRPr="00B578D2" w:rsidRDefault="00B14B62" w:rsidP="00AF2111">
      <w:pPr>
        <w:autoSpaceDE w:val="0"/>
        <w:autoSpaceDN w:val="0"/>
        <w:adjustRightInd w:val="0"/>
        <w:ind w:firstLine="720"/>
        <w:jc w:val="left"/>
        <w:rPr>
          <w:lang w:bidi="ar-SA"/>
        </w:rPr>
      </w:pPr>
      <w:proofErr w:type="spellStart"/>
      <w:r w:rsidRPr="00B578D2">
        <w:rPr>
          <w:lang w:bidi="ar-SA"/>
        </w:rPr>
        <w:lastRenderedPageBreak/>
        <w:t>Plumbum</w:t>
      </w:r>
      <w:proofErr w:type="spellEnd"/>
      <w:r w:rsidRPr="00B578D2">
        <w:rPr>
          <w:lang w:bidi="ar-SA"/>
        </w:rPr>
        <w:t xml:space="preserve">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1 mg/kg</w:t>
      </w:r>
    </w:p>
    <w:p w14:paraId="25CF363E" w14:textId="02BBBA7D" w:rsidR="00B14B62" w:rsidRPr="00B578D2" w:rsidRDefault="00B14B62" w:rsidP="00AF2111">
      <w:pPr>
        <w:autoSpaceDE w:val="0"/>
        <w:autoSpaceDN w:val="0"/>
        <w:adjustRightInd w:val="0"/>
        <w:ind w:firstLine="720"/>
        <w:jc w:val="left"/>
        <w:rPr>
          <w:lang w:bidi="ar-SA"/>
        </w:rPr>
      </w:pPr>
      <w:r w:rsidRPr="00B578D2">
        <w:rPr>
          <w:lang w:bidi="ar-SA"/>
        </w:rPr>
        <w:t xml:space="preserve">Copper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20mg/kg</w:t>
      </w:r>
    </w:p>
    <w:p w14:paraId="095ECD37" w14:textId="77777777" w:rsidR="00AF2111" w:rsidRDefault="00AF2111" w:rsidP="00B14B62">
      <w:pPr>
        <w:autoSpaceDE w:val="0"/>
        <w:autoSpaceDN w:val="0"/>
        <w:adjustRightInd w:val="0"/>
        <w:jc w:val="left"/>
        <w:rPr>
          <w:lang w:bidi="ar-SA"/>
        </w:rPr>
      </w:pPr>
    </w:p>
    <w:p w14:paraId="1960AC90" w14:textId="77777777" w:rsidR="00B14B62" w:rsidRPr="00B578D2" w:rsidRDefault="00B14B62" w:rsidP="00B14B62">
      <w:pPr>
        <w:autoSpaceDE w:val="0"/>
        <w:autoSpaceDN w:val="0"/>
        <w:adjustRightInd w:val="0"/>
        <w:jc w:val="left"/>
        <w:rPr>
          <w:lang w:bidi="ar-SA"/>
        </w:rPr>
      </w:pPr>
      <w:r w:rsidRPr="00B578D2">
        <w:rPr>
          <w:lang w:bidi="ar-SA"/>
        </w:rPr>
        <w:t>The metal components should not exceed the following percentages:</w:t>
      </w:r>
    </w:p>
    <w:p w14:paraId="14F3698F" w14:textId="77777777" w:rsidR="00AF2111" w:rsidRDefault="00AF2111" w:rsidP="00B14B62">
      <w:pPr>
        <w:autoSpaceDE w:val="0"/>
        <w:autoSpaceDN w:val="0"/>
        <w:adjustRightInd w:val="0"/>
        <w:jc w:val="left"/>
        <w:rPr>
          <w:lang w:bidi="ar-SA"/>
        </w:rPr>
      </w:pPr>
    </w:p>
    <w:p w14:paraId="2CC8C118" w14:textId="3DA9D498" w:rsidR="00B14B62" w:rsidRPr="00B578D2" w:rsidRDefault="00B14B62" w:rsidP="00AF2111">
      <w:pPr>
        <w:autoSpaceDE w:val="0"/>
        <w:autoSpaceDN w:val="0"/>
        <w:adjustRightInd w:val="0"/>
        <w:ind w:firstLine="720"/>
        <w:jc w:val="left"/>
        <w:rPr>
          <w:lang w:bidi="ar-SA"/>
        </w:rPr>
      </w:pPr>
      <w:r w:rsidRPr="00B578D2">
        <w:rPr>
          <w:lang w:bidi="ar-SA"/>
        </w:rPr>
        <w:t xml:space="preserve">Zinc </w:t>
      </w:r>
      <w:r w:rsidR="00AF2111">
        <w:rPr>
          <w:lang w:bidi="ar-SA"/>
        </w:rPr>
        <w:tab/>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55mg/kg</w:t>
      </w:r>
    </w:p>
    <w:p w14:paraId="2CA472B6" w14:textId="007025A8" w:rsidR="00B14B62" w:rsidRPr="00B578D2" w:rsidRDefault="00B14B62" w:rsidP="00AF2111">
      <w:pPr>
        <w:autoSpaceDE w:val="0"/>
        <w:autoSpaceDN w:val="0"/>
        <w:adjustRightInd w:val="0"/>
        <w:ind w:firstLine="720"/>
        <w:jc w:val="left"/>
        <w:rPr>
          <w:lang w:bidi="ar-SA"/>
        </w:rPr>
      </w:pPr>
      <w:r w:rsidRPr="00B578D2">
        <w:rPr>
          <w:lang w:bidi="ar-SA"/>
        </w:rPr>
        <w:t xml:space="preserve">Aluminium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65mg/kg</w:t>
      </w:r>
    </w:p>
    <w:p w14:paraId="3BD18469" w14:textId="7D7360B9" w:rsidR="00B14B62" w:rsidRPr="00B578D2" w:rsidRDefault="00B14B62" w:rsidP="00AF2111">
      <w:pPr>
        <w:autoSpaceDE w:val="0"/>
        <w:autoSpaceDN w:val="0"/>
        <w:adjustRightInd w:val="0"/>
        <w:ind w:firstLine="720"/>
        <w:jc w:val="left"/>
        <w:rPr>
          <w:lang w:bidi="ar-SA"/>
        </w:rPr>
      </w:pPr>
      <w:r w:rsidRPr="00B578D2">
        <w:rPr>
          <w:lang w:bidi="ar-SA"/>
        </w:rPr>
        <w:t xml:space="preserve">Titanium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nil</w:t>
      </w:r>
    </w:p>
    <w:p w14:paraId="245C6545" w14:textId="77777777" w:rsidR="00B578D2" w:rsidRDefault="00B578D2" w:rsidP="00B14B62">
      <w:pPr>
        <w:autoSpaceDE w:val="0"/>
        <w:autoSpaceDN w:val="0"/>
        <w:adjustRightInd w:val="0"/>
        <w:jc w:val="left"/>
        <w:rPr>
          <w:b/>
          <w:bCs/>
          <w:lang w:bidi="ar-SA"/>
        </w:rPr>
      </w:pPr>
    </w:p>
    <w:p w14:paraId="6FD1973E" w14:textId="66754C18" w:rsidR="00B14B62" w:rsidRPr="00B578D2" w:rsidRDefault="00B14B62" w:rsidP="00B578D2">
      <w:pPr>
        <w:pStyle w:val="ListParagraph"/>
        <w:numPr>
          <w:ilvl w:val="1"/>
          <w:numId w:val="9"/>
        </w:numPr>
        <w:autoSpaceDE w:val="0"/>
        <w:autoSpaceDN w:val="0"/>
        <w:adjustRightInd w:val="0"/>
        <w:jc w:val="left"/>
        <w:rPr>
          <w:b/>
          <w:bCs/>
          <w:lang w:bidi="ar-SA"/>
        </w:rPr>
      </w:pPr>
      <w:r w:rsidRPr="00B578D2">
        <w:rPr>
          <w:b/>
          <w:bCs/>
          <w:lang w:bidi="ar-SA"/>
        </w:rPr>
        <w:t>Dry iodised SALT – 1 x 500 gm packing - homogenous granulation</w:t>
      </w:r>
    </w:p>
    <w:p w14:paraId="3CF51A2C" w14:textId="77777777" w:rsidR="00B578D2" w:rsidRDefault="00B578D2" w:rsidP="00B14B62">
      <w:pPr>
        <w:autoSpaceDE w:val="0"/>
        <w:autoSpaceDN w:val="0"/>
        <w:adjustRightInd w:val="0"/>
        <w:jc w:val="left"/>
        <w:rPr>
          <w:lang w:bidi="ar-SA"/>
        </w:rPr>
      </w:pPr>
    </w:p>
    <w:p w14:paraId="56A42354" w14:textId="259458DF" w:rsidR="00B14B62" w:rsidRPr="00B578D2" w:rsidRDefault="00B14B62" w:rsidP="00AF2111">
      <w:pPr>
        <w:autoSpaceDE w:val="0"/>
        <w:autoSpaceDN w:val="0"/>
        <w:adjustRightInd w:val="0"/>
        <w:ind w:firstLine="720"/>
        <w:jc w:val="left"/>
        <w:rPr>
          <w:lang w:bidi="ar-SA"/>
        </w:rPr>
      </w:pPr>
      <w:r w:rsidRPr="00B578D2">
        <w:rPr>
          <w:lang w:bidi="ar-SA"/>
        </w:rPr>
        <w:t xml:space="preserve">Moisture content </w:t>
      </w:r>
      <w:r w:rsidR="00AF2111">
        <w:rPr>
          <w:lang w:bidi="ar-SA"/>
        </w:rPr>
        <w:tab/>
      </w:r>
      <w:r w:rsidR="00AF2111">
        <w:rPr>
          <w:lang w:bidi="ar-SA"/>
        </w:rPr>
        <w:tab/>
      </w:r>
      <w:r w:rsidR="00AF2111">
        <w:rPr>
          <w:lang w:bidi="ar-SA"/>
        </w:rPr>
        <w:tab/>
      </w:r>
      <w:r w:rsidR="00AF2111">
        <w:rPr>
          <w:lang w:bidi="ar-SA"/>
        </w:rPr>
        <w:tab/>
      </w:r>
      <w:r w:rsidRPr="00B578D2">
        <w:rPr>
          <w:lang w:bidi="ar-SA"/>
        </w:rPr>
        <w:t>1.7% maximum (dried at 140°C).</w:t>
      </w:r>
    </w:p>
    <w:p w14:paraId="0B8C2149" w14:textId="07FA20D9" w:rsidR="00B14B62" w:rsidRPr="00B578D2" w:rsidRDefault="00B14B62" w:rsidP="00AF2111">
      <w:pPr>
        <w:autoSpaceDE w:val="0"/>
        <w:autoSpaceDN w:val="0"/>
        <w:adjustRightInd w:val="0"/>
        <w:ind w:firstLine="720"/>
        <w:jc w:val="left"/>
        <w:rPr>
          <w:lang w:bidi="ar-SA"/>
        </w:rPr>
      </w:pPr>
      <w:proofErr w:type="gramStart"/>
      <w:r w:rsidRPr="00B578D2">
        <w:rPr>
          <w:lang w:bidi="ar-SA"/>
        </w:rPr>
        <w:t>Sodium chloride as</w:t>
      </w:r>
      <w:r w:rsidR="00AF2111">
        <w:rPr>
          <w:lang w:bidi="ar-SA"/>
        </w:rPr>
        <w:t xml:space="preserve"> </w:t>
      </w:r>
      <w:proofErr w:type="spellStart"/>
      <w:r w:rsidRPr="00B578D2">
        <w:rPr>
          <w:lang w:bidi="ar-SA"/>
        </w:rPr>
        <w:t>NaCl</w:t>
      </w:r>
      <w:proofErr w:type="spellEnd"/>
      <w:r w:rsidRPr="00B578D2">
        <w:rPr>
          <w:lang w:bidi="ar-SA"/>
        </w:rPr>
        <w:t xml:space="preserve"> </w:t>
      </w:r>
      <w:r w:rsidR="00AF2111">
        <w:rPr>
          <w:lang w:bidi="ar-SA"/>
        </w:rPr>
        <w:tab/>
      </w:r>
      <w:r w:rsidR="00AF2111">
        <w:rPr>
          <w:lang w:bidi="ar-SA"/>
        </w:rPr>
        <w:tab/>
      </w:r>
      <w:r w:rsidR="00AF2111">
        <w:rPr>
          <w:lang w:bidi="ar-SA"/>
        </w:rPr>
        <w:tab/>
      </w:r>
      <w:r w:rsidRPr="00B578D2">
        <w:rPr>
          <w:lang w:bidi="ar-SA"/>
        </w:rPr>
        <w:t>99.16% (on dry basis).</w:t>
      </w:r>
      <w:proofErr w:type="gramEnd"/>
    </w:p>
    <w:p w14:paraId="19E5ABCA" w14:textId="12ECFF1F" w:rsidR="00B14B62" w:rsidRPr="00B578D2" w:rsidRDefault="00B14B62" w:rsidP="00AF2111">
      <w:pPr>
        <w:autoSpaceDE w:val="0"/>
        <w:autoSpaceDN w:val="0"/>
        <w:adjustRightInd w:val="0"/>
        <w:ind w:firstLine="720"/>
        <w:jc w:val="left"/>
        <w:rPr>
          <w:lang w:bidi="ar-SA"/>
        </w:rPr>
      </w:pPr>
      <w:proofErr w:type="gramStart"/>
      <w:r w:rsidRPr="00B578D2">
        <w:rPr>
          <w:lang w:bidi="ar-SA"/>
        </w:rPr>
        <w:t xml:space="preserve">Alkalinity as Na2 Co3 </w:t>
      </w:r>
      <w:r w:rsidR="00AF2111">
        <w:rPr>
          <w:lang w:bidi="ar-SA"/>
        </w:rPr>
        <w:tab/>
      </w:r>
      <w:r w:rsidR="00AF2111">
        <w:rPr>
          <w:lang w:bidi="ar-SA"/>
        </w:rPr>
        <w:tab/>
      </w:r>
      <w:r w:rsidR="00AF2111">
        <w:rPr>
          <w:lang w:bidi="ar-SA"/>
        </w:rPr>
        <w:tab/>
      </w:r>
      <w:r w:rsidR="00AF2111">
        <w:rPr>
          <w:lang w:bidi="ar-SA"/>
        </w:rPr>
        <w:tab/>
      </w:r>
      <w:r w:rsidRPr="00B578D2">
        <w:rPr>
          <w:lang w:bidi="ar-SA"/>
        </w:rPr>
        <w:t>0.07% maximum (on dry basis).</w:t>
      </w:r>
      <w:proofErr w:type="gramEnd"/>
    </w:p>
    <w:p w14:paraId="3E8AB5C8" w14:textId="1E133B4C" w:rsidR="00B14B62" w:rsidRPr="00B578D2" w:rsidRDefault="00B14B62" w:rsidP="00AF2111">
      <w:pPr>
        <w:autoSpaceDE w:val="0"/>
        <w:autoSpaceDN w:val="0"/>
        <w:adjustRightInd w:val="0"/>
        <w:ind w:left="5040" w:hanging="4320"/>
        <w:jc w:val="left"/>
        <w:rPr>
          <w:lang w:bidi="ar-SA"/>
        </w:rPr>
      </w:pPr>
      <w:proofErr w:type="gramStart"/>
      <w:r w:rsidRPr="00B578D2">
        <w:rPr>
          <w:lang w:bidi="ar-SA"/>
        </w:rPr>
        <w:t>Iodine as KIO3</w:t>
      </w:r>
      <w:r w:rsidR="00AF2111">
        <w:rPr>
          <w:lang w:bidi="ar-SA"/>
        </w:rPr>
        <w:t xml:space="preserve"> </w:t>
      </w:r>
      <w:r w:rsidR="00AF2111">
        <w:rPr>
          <w:lang w:bidi="ar-SA"/>
        </w:rPr>
        <w:tab/>
      </w:r>
      <w:r w:rsidRPr="00B578D2">
        <w:rPr>
          <w:lang w:bidi="ar-SA"/>
        </w:rPr>
        <w:t>50 milligram/kg minimum, 83 mg/kg maximum (equivalent to 30 to</w:t>
      </w:r>
      <w:r w:rsidR="00AF2111">
        <w:rPr>
          <w:lang w:bidi="ar-SA"/>
        </w:rPr>
        <w:t xml:space="preserve"> </w:t>
      </w:r>
      <w:r w:rsidRPr="00B578D2">
        <w:rPr>
          <w:lang w:bidi="ar-SA"/>
        </w:rPr>
        <w:t>50 mg/kg Iodine)</w:t>
      </w:r>
      <w:r w:rsidR="00AF2111">
        <w:rPr>
          <w:lang w:bidi="ar-SA"/>
        </w:rPr>
        <w:t xml:space="preserve"> </w:t>
      </w:r>
      <w:r w:rsidRPr="00B578D2">
        <w:rPr>
          <w:lang w:bidi="ar-SA"/>
        </w:rPr>
        <w:t>as per WHO recommendation.</w:t>
      </w:r>
      <w:proofErr w:type="gramEnd"/>
    </w:p>
    <w:p w14:paraId="5F04E79B" w14:textId="04188AE7" w:rsidR="00B14B62" w:rsidRPr="00B578D2" w:rsidRDefault="00B14B62" w:rsidP="00AF2111">
      <w:pPr>
        <w:autoSpaceDE w:val="0"/>
        <w:autoSpaceDN w:val="0"/>
        <w:adjustRightInd w:val="0"/>
        <w:ind w:firstLine="720"/>
        <w:jc w:val="left"/>
        <w:rPr>
          <w:lang w:bidi="ar-SA"/>
        </w:rPr>
      </w:pPr>
      <w:r w:rsidRPr="00B578D2">
        <w:rPr>
          <w:lang w:bidi="ar-SA"/>
        </w:rPr>
        <w:t>Acid insoluble</w:t>
      </w:r>
      <w:r w:rsidR="00AF2111">
        <w:rPr>
          <w:lang w:bidi="ar-SA"/>
        </w:rPr>
        <w:t xml:space="preserve"> </w:t>
      </w:r>
      <w:r w:rsidRPr="00B578D2">
        <w:rPr>
          <w:lang w:bidi="ar-SA"/>
        </w:rPr>
        <w:t xml:space="preserve">matter </w:t>
      </w:r>
      <w:r w:rsidR="00AF2111">
        <w:rPr>
          <w:lang w:bidi="ar-SA"/>
        </w:rPr>
        <w:tab/>
      </w:r>
      <w:r w:rsidR="00AF2111">
        <w:rPr>
          <w:lang w:bidi="ar-SA"/>
        </w:rPr>
        <w:tab/>
      </w:r>
      <w:r w:rsidR="00AF2111">
        <w:rPr>
          <w:lang w:bidi="ar-SA"/>
        </w:rPr>
        <w:tab/>
      </w:r>
      <w:r w:rsidR="00AF2111">
        <w:rPr>
          <w:lang w:bidi="ar-SA"/>
        </w:rPr>
        <w:tab/>
      </w:r>
      <w:r w:rsidRPr="00B578D2">
        <w:rPr>
          <w:lang w:bidi="ar-SA"/>
        </w:rPr>
        <w:t>0.02 % maximum (on dry basis).</w:t>
      </w:r>
    </w:p>
    <w:p w14:paraId="65C65840" w14:textId="5A1839B8" w:rsidR="00B14B62" w:rsidRPr="00B578D2" w:rsidRDefault="00B14B62" w:rsidP="00AF2111">
      <w:pPr>
        <w:autoSpaceDE w:val="0"/>
        <w:autoSpaceDN w:val="0"/>
        <w:adjustRightInd w:val="0"/>
        <w:ind w:left="5040" w:hanging="4320"/>
        <w:jc w:val="left"/>
        <w:rPr>
          <w:lang w:bidi="ar-SA"/>
        </w:rPr>
      </w:pPr>
      <w:r w:rsidRPr="00B578D2">
        <w:rPr>
          <w:lang w:bidi="ar-SA"/>
        </w:rPr>
        <w:t xml:space="preserve">Colour </w:t>
      </w:r>
      <w:r w:rsidR="00AF2111">
        <w:rPr>
          <w:lang w:bidi="ar-SA"/>
        </w:rPr>
        <w:tab/>
      </w:r>
      <w:r w:rsidRPr="00B578D2">
        <w:rPr>
          <w:lang w:bidi="ar-SA"/>
        </w:rPr>
        <w:t>The salt shall be white and 10g of salt in 100ml water shall give a</w:t>
      </w:r>
      <w:r w:rsidR="00AF2111">
        <w:rPr>
          <w:lang w:bidi="ar-SA"/>
        </w:rPr>
        <w:t xml:space="preserve"> </w:t>
      </w:r>
      <w:r w:rsidRPr="00B578D2">
        <w:rPr>
          <w:lang w:bidi="ar-SA"/>
        </w:rPr>
        <w:t>colourless solution.</w:t>
      </w:r>
    </w:p>
    <w:p w14:paraId="05346FB0" w14:textId="1E54A240" w:rsidR="00B14B62" w:rsidRPr="00B578D2" w:rsidRDefault="00B14B62" w:rsidP="00AF2111">
      <w:pPr>
        <w:autoSpaceDE w:val="0"/>
        <w:autoSpaceDN w:val="0"/>
        <w:adjustRightInd w:val="0"/>
        <w:ind w:firstLine="720"/>
        <w:jc w:val="left"/>
        <w:rPr>
          <w:lang w:bidi="ar-SA"/>
        </w:rPr>
      </w:pPr>
      <w:proofErr w:type="gramStart"/>
      <w:r w:rsidRPr="00B578D2">
        <w:rPr>
          <w:lang w:bidi="ar-SA"/>
        </w:rPr>
        <w:t xml:space="preserve">Arsenic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Max.</w:t>
      </w:r>
      <w:proofErr w:type="gramEnd"/>
      <w:r w:rsidRPr="00B578D2">
        <w:rPr>
          <w:lang w:bidi="ar-SA"/>
        </w:rPr>
        <w:t xml:space="preserve"> 0.5mg/kg.</w:t>
      </w:r>
    </w:p>
    <w:p w14:paraId="47AD5DA6" w14:textId="142BB36D" w:rsidR="00B14B62" w:rsidRPr="00B578D2" w:rsidRDefault="00B14B62" w:rsidP="00AF2111">
      <w:pPr>
        <w:autoSpaceDE w:val="0"/>
        <w:autoSpaceDN w:val="0"/>
        <w:adjustRightInd w:val="0"/>
        <w:ind w:firstLine="720"/>
        <w:jc w:val="left"/>
        <w:rPr>
          <w:lang w:bidi="ar-SA"/>
        </w:rPr>
      </w:pPr>
      <w:proofErr w:type="gramStart"/>
      <w:r w:rsidRPr="00B578D2">
        <w:rPr>
          <w:lang w:bidi="ar-SA"/>
        </w:rPr>
        <w:t xml:space="preserve">Copper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Max.</w:t>
      </w:r>
      <w:proofErr w:type="gramEnd"/>
      <w:r w:rsidRPr="00B578D2">
        <w:rPr>
          <w:lang w:bidi="ar-SA"/>
        </w:rPr>
        <w:t xml:space="preserve"> 2mg/kg.</w:t>
      </w:r>
    </w:p>
    <w:p w14:paraId="60EE714F" w14:textId="690DB999" w:rsidR="00B14B62" w:rsidRPr="00B578D2" w:rsidRDefault="00B14B62" w:rsidP="00AF2111">
      <w:pPr>
        <w:autoSpaceDE w:val="0"/>
        <w:autoSpaceDN w:val="0"/>
        <w:adjustRightInd w:val="0"/>
        <w:ind w:firstLine="720"/>
        <w:jc w:val="left"/>
        <w:rPr>
          <w:lang w:bidi="ar-SA"/>
        </w:rPr>
      </w:pPr>
      <w:r w:rsidRPr="00B578D2">
        <w:rPr>
          <w:lang w:bidi="ar-SA"/>
        </w:rPr>
        <w:t xml:space="preserve">Lead </w:t>
      </w:r>
      <w:r w:rsidR="00AF2111">
        <w:rPr>
          <w:lang w:bidi="ar-SA"/>
        </w:rPr>
        <w:tab/>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Max. 2mg/kg.</w:t>
      </w:r>
    </w:p>
    <w:p w14:paraId="367DD2E5" w14:textId="6D4AD3ED" w:rsidR="00B14B62" w:rsidRPr="00B578D2" w:rsidRDefault="00B14B62" w:rsidP="00AF2111">
      <w:pPr>
        <w:autoSpaceDE w:val="0"/>
        <w:autoSpaceDN w:val="0"/>
        <w:adjustRightInd w:val="0"/>
        <w:ind w:firstLine="720"/>
        <w:jc w:val="left"/>
        <w:rPr>
          <w:lang w:bidi="ar-SA"/>
        </w:rPr>
      </w:pPr>
      <w:proofErr w:type="gramStart"/>
      <w:r w:rsidRPr="00B578D2">
        <w:rPr>
          <w:lang w:bidi="ar-SA"/>
        </w:rPr>
        <w:t xml:space="preserve">Cadmium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Max.</w:t>
      </w:r>
      <w:proofErr w:type="gramEnd"/>
      <w:r w:rsidRPr="00B578D2">
        <w:rPr>
          <w:lang w:bidi="ar-SA"/>
        </w:rPr>
        <w:t xml:space="preserve"> 0.5mg/kg.</w:t>
      </w:r>
    </w:p>
    <w:p w14:paraId="141063F3" w14:textId="512DCE22" w:rsidR="00B14B62" w:rsidRPr="00B578D2" w:rsidRDefault="00B14B62" w:rsidP="00AF2111">
      <w:pPr>
        <w:autoSpaceDE w:val="0"/>
        <w:autoSpaceDN w:val="0"/>
        <w:adjustRightInd w:val="0"/>
        <w:ind w:firstLine="720"/>
        <w:jc w:val="left"/>
        <w:rPr>
          <w:lang w:bidi="ar-SA"/>
        </w:rPr>
      </w:pPr>
      <w:proofErr w:type="gramStart"/>
      <w:r w:rsidRPr="00B578D2">
        <w:rPr>
          <w:lang w:bidi="ar-SA"/>
        </w:rPr>
        <w:t xml:space="preserve">Mercury </w:t>
      </w:r>
      <w:r w:rsidR="00AF2111">
        <w:rPr>
          <w:lang w:bidi="ar-SA"/>
        </w:rPr>
        <w:tab/>
      </w:r>
      <w:r w:rsidR="00AF2111">
        <w:rPr>
          <w:lang w:bidi="ar-SA"/>
        </w:rPr>
        <w:tab/>
      </w:r>
      <w:r w:rsidR="00AF2111">
        <w:rPr>
          <w:lang w:bidi="ar-SA"/>
        </w:rPr>
        <w:tab/>
      </w:r>
      <w:r w:rsidR="00AF2111">
        <w:rPr>
          <w:lang w:bidi="ar-SA"/>
        </w:rPr>
        <w:tab/>
      </w:r>
      <w:r w:rsidR="00AF2111">
        <w:rPr>
          <w:lang w:bidi="ar-SA"/>
        </w:rPr>
        <w:tab/>
      </w:r>
      <w:r w:rsidRPr="00B578D2">
        <w:rPr>
          <w:lang w:bidi="ar-SA"/>
        </w:rPr>
        <w:t>Max.</w:t>
      </w:r>
      <w:proofErr w:type="gramEnd"/>
      <w:r w:rsidRPr="00B578D2">
        <w:rPr>
          <w:lang w:bidi="ar-SA"/>
        </w:rPr>
        <w:t xml:space="preserve"> 0.1mg/kg.</w:t>
      </w:r>
    </w:p>
    <w:p w14:paraId="21F9E194" w14:textId="77777777" w:rsidR="00B578D2" w:rsidRDefault="00B578D2" w:rsidP="00B14B62">
      <w:pPr>
        <w:autoSpaceDE w:val="0"/>
        <w:autoSpaceDN w:val="0"/>
        <w:adjustRightInd w:val="0"/>
        <w:jc w:val="left"/>
        <w:rPr>
          <w:b/>
          <w:bCs/>
          <w:lang w:bidi="ar-SA"/>
        </w:rPr>
      </w:pPr>
    </w:p>
    <w:p w14:paraId="7F690915" w14:textId="7488DD79" w:rsidR="00B14B62" w:rsidRPr="00B578D2" w:rsidRDefault="00B14B62" w:rsidP="00B578D2">
      <w:pPr>
        <w:pStyle w:val="ListParagraph"/>
        <w:numPr>
          <w:ilvl w:val="1"/>
          <w:numId w:val="9"/>
        </w:numPr>
        <w:autoSpaceDE w:val="0"/>
        <w:autoSpaceDN w:val="0"/>
        <w:adjustRightInd w:val="0"/>
        <w:jc w:val="left"/>
        <w:rPr>
          <w:b/>
          <w:bCs/>
          <w:lang w:bidi="ar-SA"/>
        </w:rPr>
      </w:pPr>
      <w:r w:rsidRPr="00B578D2">
        <w:rPr>
          <w:b/>
          <w:bCs/>
          <w:lang w:bidi="ar-SA"/>
        </w:rPr>
        <w:t>Vegetable Ghee (1 pack of 1 kg)</w:t>
      </w:r>
    </w:p>
    <w:p w14:paraId="41A56E9B" w14:textId="77777777" w:rsidR="00B578D2" w:rsidRDefault="00B578D2" w:rsidP="00B14B62">
      <w:pPr>
        <w:autoSpaceDE w:val="0"/>
        <w:autoSpaceDN w:val="0"/>
        <w:adjustRightInd w:val="0"/>
        <w:jc w:val="left"/>
        <w:rPr>
          <w:lang w:bidi="ar-SA"/>
        </w:rPr>
      </w:pPr>
    </w:p>
    <w:p w14:paraId="1E9A421A" w14:textId="7DDA475B" w:rsidR="00B14B62" w:rsidRPr="00B578D2" w:rsidRDefault="00B14B62" w:rsidP="00495DD2">
      <w:pPr>
        <w:autoSpaceDE w:val="0"/>
        <w:autoSpaceDN w:val="0"/>
        <w:adjustRightInd w:val="0"/>
        <w:jc w:val="left"/>
        <w:rPr>
          <w:lang w:bidi="ar-SA"/>
        </w:rPr>
      </w:pPr>
      <w:r w:rsidRPr="00B578D2">
        <w:rPr>
          <w:lang w:bidi="ar-SA"/>
        </w:rPr>
        <w:t>Pure Vegetables ghee produce from pure palm oil, it’s as an alternative to the traditional butter fat ghee. It</w:t>
      </w:r>
      <w:r w:rsidR="00495DD2">
        <w:rPr>
          <w:lang w:bidi="ar-SA"/>
        </w:rPr>
        <w:t xml:space="preserve"> </w:t>
      </w:r>
      <w:r w:rsidRPr="00B578D2">
        <w:rPr>
          <w:lang w:bidi="ar-SA"/>
        </w:rPr>
        <w:t>is free from GENETICALLY MODIFIED ORGANISMS.</w:t>
      </w:r>
    </w:p>
    <w:p w14:paraId="39F06EB6" w14:textId="77777777" w:rsidR="00495DD2" w:rsidRDefault="00495DD2" w:rsidP="00B14B62">
      <w:pPr>
        <w:autoSpaceDE w:val="0"/>
        <w:autoSpaceDN w:val="0"/>
        <w:adjustRightInd w:val="0"/>
        <w:jc w:val="left"/>
        <w:rPr>
          <w:lang w:bidi="ar-SA"/>
        </w:rPr>
      </w:pPr>
    </w:p>
    <w:p w14:paraId="1EE696D2" w14:textId="77777777" w:rsidR="00B14B62" w:rsidRPr="00B578D2" w:rsidRDefault="00B14B62" w:rsidP="00495DD2">
      <w:pPr>
        <w:autoSpaceDE w:val="0"/>
        <w:autoSpaceDN w:val="0"/>
        <w:adjustRightInd w:val="0"/>
        <w:ind w:firstLine="720"/>
        <w:jc w:val="left"/>
        <w:rPr>
          <w:lang w:bidi="ar-SA"/>
        </w:rPr>
      </w:pPr>
      <w:r w:rsidRPr="00B578D2">
        <w:rPr>
          <w:lang w:bidi="ar-SA"/>
        </w:rPr>
        <w:t>Moisture and volatile matters max 0.1% by weight</w:t>
      </w:r>
    </w:p>
    <w:p w14:paraId="0F34B2AF" w14:textId="77777777" w:rsidR="00B14B62" w:rsidRPr="00B578D2" w:rsidRDefault="00B14B62" w:rsidP="00495DD2">
      <w:pPr>
        <w:autoSpaceDE w:val="0"/>
        <w:autoSpaceDN w:val="0"/>
        <w:adjustRightInd w:val="0"/>
        <w:ind w:firstLine="720"/>
        <w:jc w:val="left"/>
        <w:rPr>
          <w:lang w:bidi="ar-SA"/>
        </w:rPr>
      </w:pPr>
      <w:r w:rsidRPr="00B578D2">
        <w:rPr>
          <w:lang w:bidi="ar-SA"/>
        </w:rPr>
        <w:t xml:space="preserve">Free fatty acids calculated as </w:t>
      </w:r>
      <w:proofErr w:type="spellStart"/>
      <w:r w:rsidRPr="00B578D2">
        <w:rPr>
          <w:lang w:bidi="ar-SA"/>
        </w:rPr>
        <w:t>oelic</w:t>
      </w:r>
      <w:proofErr w:type="spellEnd"/>
      <w:r w:rsidRPr="00B578D2">
        <w:rPr>
          <w:lang w:bidi="ar-SA"/>
        </w:rPr>
        <w:t xml:space="preserve"> acid max 0.1% by weight</w:t>
      </w:r>
    </w:p>
    <w:p w14:paraId="677AC4C0" w14:textId="7DA8F1B1" w:rsidR="00B14B62" w:rsidRPr="00B578D2" w:rsidRDefault="00B14B62" w:rsidP="00495DD2">
      <w:pPr>
        <w:autoSpaceDE w:val="0"/>
        <w:autoSpaceDN w:val="0"/>
        <w:adjustRightInd w:val="0"/>
        <w:ind w:firstLine="720"/>
        <w:jc w:val="left"/>
        <w:rPr>
          <w:lang w:bidi="ar-SA"/>
        </w:rPr>
      </w:pPr>
      <w:r w:rsidRPr="00B578D2">
        <w:rPr>
          <w:lang w:bidi="ar-SA"/>
        </w:rPr>
        <w:t>Melting point as estimated by capillary tube</w:t>
      </w:r>
      <w:r w:rsidR="00495DD2">
        <w:rPr>
          <w:lang w:bidi="ar-SA"/>
        </w:rPr>
        <w:t xml:space="preserve"> </w:t>
      </w:r>
      <w:r w:rsidRPr="00B578D2">
        <w:rPr>
          <w:lang w:bidi="ar-SA"/>
        </w:rPr>
        <w:t>method at complete fusion: 36° ± 2°C</w:t>
      </w:r>
    </w:p>
    <w:p w14:paraId="6BDAF48E" w14:textId="77777777" w:rsidR="00B14B62" w:rsidRPr="00B578D2" w:rsidRDefault="00B14B62" w:rsidP="00495DD2">
      <w:pPr>
        <w:autoSpaceDE w:val="0"/>
        <w:autoSpaceDN w:val="0"/>
        <w:adjustRightInd w:val="0"/>
        <w:ind w:firstLine="720"/>
        <w:jc w:val="left"/>
        <w:rPr>
          <w:lang w:bidi="ar-SA"/>
        </w:rPr>
      </w:pPr>
      <w:proofErr w:type="spellStart"/>
      <w:r w:rsidRPr="00B578D2">
        <w:rPr>
          <w:lang w:bidi="ar-SA"/>
        </w:rPr>
        <w:t>Butryo</w:t>
      </w:r>
      <w:proofErr w:type="spellEnd"/>
      <w:r w:rsidRPr="00B578D2">
        <w:rPr>
          <w:lang w:bidi="ar-SA"/>
        </w:rPr>
        <w:t>, refractometer, reading at 40°C not less than 48</w:t>
      </w:r>
    </w:p>
    <w:p w14:paraId="49E4E0A0" w14:textId="77777777" w:rsidR="00B14B62" w:rsidRPr="00B578D2" w:rsidRDefault="00B14B62" w:rsidP="00495DD2">
      <w:pPr>
        <w:autoSpaceDE w:val="0"/>
        <w:autoSpaceDN w:val="0"/>
        <w:adjustRightInd w:val="0"/>
        <w:ind w:firstLine="720"/>
        <w:jc w:val="left"/>
        <w:rPr>
          <w:lang w:bidi="ar-SA"/>
        </w:rPr>
      </w:pPr>
      <w:proofErr w:type="spellStart"/>
      <w:r w:rsidRPr="00B578D2">
        <w:rPr>
          <w:lang w:bidi="ar-SA"/>
        </w:rPr>
        <w:t>Unsaponifiable</w:t>
      </w:r>
      <w:proofErr w:type="spellEnd"/>
      <w:r w:rsidRPr="00B578D2">
        <w:rPr>
          <w:lang w:bidi="ar-SA"/>
        </w:rPr>
        <w:t xml:space="preserve"> matter max 1.5% by weight</w:t>
      </w:r>
    </w:p>
    <w:p w14:paraId="6C8A2979" w14:textId="77777777" w:rsidR="00B14B62" w:rsidRPr="00B578D2" w:rsidRDefault="00B14B62" w:rsidP="00495DD2">
      <w:pPr>
        <w:autoSpaceDE w:val="0"/>
        <w:autoSpaceDN w:val="0"/>
        <w:adjustRightInd w:val="0"/>
        <w:ind w:firstLine="720"/>
        <w:jc w:val="left"/>
        <w:rPr>
          <w:lang w:bidi="ar-SA"/>
        </w:rPr>
      </w:pPr>
      <w:r w:rsidRPr="00B578D2">
        <w:rPr>
          <w:lang w:bidi="ar-SA"/>
        </w:rPr>
        <w:t>Nickel max. 0.5% parts per million</w:t>
      </w:r>
    </w:p>
    <w:p w14:paraId="0B65EE83" w14:textId="77777777" w:rsidR="00B14B62" w:rsidRPr="00B578D2" w:rsidRDefault="00B14B62" w:rsidP="00495DD2">
      <w:pPr>
        <w:autoSpaceDE w:val="0"/>
        <w:autoSpaceDN w:val="0"/>
        <w:adjustRightInd w:val="0"/>
        <w:ind w:firstLine="720"/>
        <w:jc w:val="left"/>
        <w:rPr>
          <w:lang w:bidi="ar-SA"/>
        </w:rPr>
      </w:pPr>
      <w:r w:rsidRPr="00B578D2">
        <w:rPr>
          <w:lang w:bidi="ar-SA"/>
        </w:rPr>
        <w:t>Peroxide value max. 5.0</w:t>
      </w:r>
    </w:p>
    <w:p w14:paraId="607BCC43" w14:textId="77777777" w:rsidR="00B14B62" w:rsidRPr="00B578D2" w:rsidRDefault="00B14B62" w:rsidP="00495DD2">
      <w:pPr>
        <w:autoSpaceDE w:val="0"/>
        <w:autoSpaceDN w:val="0"/>
        <w:adjustRightInd w:val="0"/>
        <w:ind w:firstLine="720"/>
        <w:jc w:val="left"/>
        <w:rPr>
          <w:lang w:bidi="ar-SA"/>
        </w:rPr>
      </w:pPr>
      <w:r w:rsidRPr="00B578D2">
        <w:rPr>
          <w:lang w:bidi="ar-SA"/>
        </w:rPr>
        <w:t>Rancidity negative</w:t>
      </w:r>
    </w:p>
    <w:p w14:paraId="08581AC8" w14:textId="77777777" w:rsidR="00B14B62" w:rsidRPr="00B578D2" w:rsidRDefault="00B14B62" w:rsidP="00495DD2">
      <w:pPr>
        <w:autoSpaceDE w:val="0"/>
        <w:autoSpaceDN w:val="0"/>
        <w:adjustRightInd w:val="0"/>
        <w:ind w:firstLine="720"/>
        <w:jc w:val="left"/>
        <w:rPr>
          <w:lang w:bidi="ar-SA"/>
        </w:rPr>
      </w:pPr>
      <w:r w:rsidRPr="00B578D2">
        <w:rPr>
          <w:lang w:bidi="ar-SA"/>
        </w:rPr>
        <w:t>Vitamin A with or without accompanying 33'000 International units / kg</w:t>
      </w:r>
    </w:p>
    <w:p w14:paraId="37082879" w14:textId="77777777" w:rsidR="00B14B62" w:rsidRPr="00B578D2" w:rsidRDefault="00B14B62" w:rsidP="00495DD2">
      <w:pPr>
        <w:autoSpaceDE w:val="0"/>
        <w:autoSpaceDN w:val="0"/>
        <w:adjustRightInd w:val="0"/>
        <w:ind w:firstLine="720"/>
        <w:jc w:val="left"/>
        <w:rPr>
          <w:lang w:bidi="ar-SA"/>
        </w:rPr>
      </w:pPr>
      <w:r w:rsidRPr="00B578D2">
        <w:rPr>
          <w:lang w:bidi="ar-SA"/>
        </w:rPr>
        <w:t>Vitamin D</w:t>
      </w:r>
    </w:p>
    <w:p w14:paraId="4F057E2D" w14:textId="77777777" w:rsidR="00B14B62" w:rsidRPr="00B578D2" w:rsidRDefault="00B14B62" w:rsidP="00495DD2">
      <w:pPr>
        <w:autoSpaceDE w:val="0"/>
        <w:autoSpaceDN w:val="0"/>
        <w:adjustRightInd w:val="0"/>
        <w:ind w:firstLine="720"/>
        <w:jc w:val="left"/>
        <w:rPr>
          <w:lang w:bidi="ar-SA"/>
        </w:rPr>
      </w:pPr>
      <w:r w:rsidRPr="00B578D2">
        <w:rPr>
          <w:lang w:bidi="ar-SA"/>
        </w:rPr>
        <w:t>Appearance on melting clear and clean free from sediment</w:t>
      </w:r>
    </w:p>
    <w:p w14:paraId="20C6647C" w14:textId="77777777" w:rsidR="00B14B62" w:rsidRPr="00B578D2" w:rsidRDefault="00B14B62" w:rsidP="00495DD2">
      <w:pPr>
        <w:autoSpaceDE w:val="0"/>
        <w:autoSpaceDN w:val="0"/>
        <w:adjustRightInd w:val="0"/>
        <w:ind w:firstLine="720"/>
        <w:jc w:val="left"/>
        <w:rPr>
          <w:lang w:bidi="ar-SA"/>
        </w:rPr>
      </w:pPr>
      <w:r w:rsidRPr="00B578D2">
        <w:rPr>
          <w:lang w:bidi="ar-SA"/>
        </w:rPr>
        <w:t xml:space="preserve">Oil content 70% Palm oil, 30% </w:t>
      </w:r>
      <w:proofErr w:type="spellStart"/>
      <w:r w:rsidRPr="00B578D2">
        <w:rPr>
          <w:lang w:bidi="ar-SA"/>
        </w:rPr>
        <w:t>Soyabean</w:t>
      </w:r>
      <w:proofErr w:type="spellEnd"/>
    </w:p>
    <w:p w14:paraId="554D0604" w14:textId="77777777" w:rsidR="00495DD2" w:rsidRDefault="00495DD2" w:rsidP="00B14B62">
      <w:pPr>
        <w:autoSpaceDE w:val="0"/>
        <w:autoSpaceDN w:val="0"/>
        <w:adjustRightInd w:val="0"/>
        <w:jc w:val="left"/>
        <w:rPr>
          <w:lang w:bidi="ar-SA"/>
        </w:rPr>
      </w:pPr>
    </w:p>
    <w:p w14:paraId="76099E3E" w14:textId="77777777" w:rsidR="00B14B62" w:rsidRPr="00B578D2" w:rsidRDefault="00B14B62" w:rsidP="00495DD2">
      <w:pPr>
        <w:autoSpaceDE w:val="0"/>
        <w:autoSpaceDN w:val="0"/>
        <w:adjustRightInd w:val="0"/>
        <w:jc w:val="left"/>
        <w:rPr>
          <w:lang w:bidi="ar-SA"/>
        </w:rPr>
      </w:pPr>
      <w:r w:rsidRPr="00B578D2">
        <w:rPr>
          <w:lang w:bidi="ar-SA"/>
        </w:rPr>
        <w:t>- Shelf life minimum 2 years from manufacturing date.</w:t>
      </w:r>
    </w:p>
    <w:p w14:paraId="6A08AF60" w14:textId="77777777" w:rsidR="00B14B62" w:rsidRPr="00B578D2" w:rsidRDefault="00B14B62" w:rsidP="00B14B62">
      <w:pPr>
        <w:autoSpaceDE w:val="0"/>
        <w:autoSpaceDN w:val="0"/>
        <w:adjustRightInd w:val="0"/>
        <w:jc w:val="left"/>
        <w:rPr>
          <w:lang w:bidi="ar-SA"/>
        </w:rPr>
      </w:pPr>
      <w:r w:rsidRPr="00B578D2">
        <w:rPr>
          <w:lang w:bidi="ar-SA"/>
        </w:rPr>
        <w:t>- Production date should be within 6 months at the date of delivery.</w:t>
      </w:r>
    </w:p>
    <w:p w14:paraId="6A3CE3A5" w14:textId="77777777" w:rsidR="00B14B62" w:rsidRPr="00B578D2" w:rsidRDefault="00B14B62" w:rsidP="00B14B62">
      <w:pPr>
        <w:autoSpaceDE w:val="0"/>
        <w:autoSpaceDN w:val="0"/>
        <w:adjustRightInd w:val="0"/>
        <w:jc w:val="left"/>
        <w:rPr>
          <w:lang w:bidi="ar-SA"/>
        </w:rPr>
      </w:pPr>
      <w:r w:rsidRPr="00B578D2">
        <w:rPr>
          <w:lang w:bidi="ar-SA"/>
        </w:rPr>
        <w:t>- One batch can be a maximum of 24h in continuous production.</w:t>
      </w:r>
    </w:p>
    <w:p w14:paraId="06ECA4E4" w14:textId="77777777" w:rsidR="00495DD2" w:rsidRDefault="00495DD2" w:rsidP="00B14B62">
      <w:pPr>
        <w:autoSpaceDE w:val="0"/>
        <w:autoSpaceDN w:val="0"/>
        <w:adjustRightInd w:val="0"/>
        <w:jc w:val="left"/>
        <w:rPr>
          <w:lang w:bidi="ar-SA"/>
        </w:rPr>
      </w:pPr>
    </w:p>
    <w:p w14:paraId="3CF60EC1" w14:textId="77777777" w:rsidR="00B14B62" w:rsidRPr="00B578D2" w:rsidRDefault="00B14B62" w:rsidP="00B14B62">
      <w:pPr>
        <w:autoSpaceDE w:val="0"/>
        <w:autoSpaceDN w:val="0"/>
        <w:adjustRightInd w:val="0"/>
        <w:jc w:val="left"/>
        <w:rPr>
          <w:lang w:bidi="ar-SA"/>
        </w:rPr>
      </w:pPr>
      <w:r w:rsidRPr="00B578D2">
        <w:rPr>
          <w:lang w:bidi="ar-SA"/>
        </w:rPr>
        <w:t>Primary packaging</w:t>
      </w:r>
    </w:p>
    <w:p w14:paraId="3F7E85B6" w14:textId="77777777" w:rsidR="00495DD2" w:rsidRDefault="00495DD2" w:rsidP="00B14B62">
      <w:pPr>
        <w:autoSpaceDE w:val="0"/>
        <w:autoSpaceDN w:val="0"/>
        <w:adjustRightInd w:val="0"/>
        <w:jc w:val="left"/>
        <w:rPr>
          <w:lang w:bidi="ar-SA"/>
        </w:rPr>
      </w:pPr>
    </w:p>
    <w:p w14:paraId="310C4C41" w14:textId="4C06E6F2" w:rsidR="00B14B62" w:rsidRPr="00B578D2" w:rsidRDefault="00B14B62" w:rsidP="00495DD2">
      <w:pPr>
        <w:autoSpaceDE w:val="0"/>
        <w:autoSpaceDN w:val="0"/>
        <w:adjustRightInd w:val="0"/>
        <w:jc w:val="left"/>
        <w:rPr>
          <w:lang w:bidi="ar-SA"/>
        </w:rPr>
      </w:pPr>
      <w:r w:rsidRPr="00B578D2">
        <w:rPr>
          <w:lang w:bidi="ar-SA"/>
        </w:rPr>
        <w:t>Food grade can of net weight hermetically seal, showing no sign of corrosion at the welded joints or inside,</w:t>
      </w:r>
      <w:r w:rsidR="00495DD2">
        <w:rPr>
          <w:lang w:bidi="ar-SA"/>
        </w:rPr>
        <w:t xml:space="preserve"> </w:t>
      </w:r>
      <w:r w:rsidRPr="00B578D2">
        <w:rPr>
          <w:lang w:bidi="ar-SA"/>
        </w:rPr>
        <w:t>and no deformation. Can to offer easy opening system, or to be delivered with folded can opener. Should</w:t>
      </w:r>
      <w:r w:rsidR="00495DD2">
        <w:rPr>
          <w:lang w:bidi="ar-SA"/>
        </w:rPr>
        <w:t xml:space="preserve"> </w:t>
      </w:r>
      <w:r w:rsidRPr="00B578D2">
        <w:rPr>
          <w:lang w:bidi="ar-SA"/>
        </w:rPr>
        <w:t>come with additional protection plastic lead to safeguard after opening</w:t>
      </w:r>
    </w:p>
    <w:p w14:paraId="02910FB2" w14:textId="77777777" w:rsidR="00B578D2" w:rsidRDefault="00B578D2" w:rsidP="00B14B62">
      <w:pPr>
        <w:autoSpaceDE w:val="0"/>
        <w:autoSpaceDN w:val="0"/>
        <w:adjustRightInd w:val="0"/>
        <w:jc w:val="left"/>
        <w:rPr>
          <w:b/>
          <w:bCs/>
          <w:lang w:bidi="ar-SA"/>
        </w:rPr>
      </w:pPr>
    </w:p>
    <w:p w14:paraId="3FD62A89" w14:textId="268F40AD" w:rsidR="00B14B62" w:rsidRPr="00B578D2" w:rsidRDefault="00B14B62" w:rsidP="00B578D2">
      <w:pPr>
        <w:pStyle w:val="ListParagraph"/>
        <w:numPr>
          <w:ilvl w:val="1"/>
          <w:numId w:val="9"/>
        </w:numPr>
        <w:autoSpaceDE w:val="0"/>
        <w:autoSpaceDN w:val="0"/>
        <w:adjustRightInd w:val="0"/>
        <w:jc w:val="left"/>
        <w:rPr>
          <w:b/>
          <w:bCs/>
          <w:lang w:bidi="ar-SA"/>
        </w:rPr>
      </w:pPr>
      <w:r w:rsidRPr="00B578D2">
        <w:rPr>
          <w:b/>
          <w:bCs/>
          <w:lang w:bidi="ar-SA"/>
        </w:rPr>
        <w:t>Lentils - (brown/red) (1 pack of 1 kg filled in high humidity/water resistant packaging)</w:t>
      </w:r>
    </w:p>
    <w:p w14:paraId="60B100FE" w14:textId="232B4D5F" w:rsidR="00B578D2" w:rsidRDefault="00B578D2" w:rsidP="00B14B62">
      <w:pPr>
        <w:autoSpaceDE w:val="0"/>
        <w:autoSpaceDN w:val="0"/>
        <w:adjustRightInd w:val="0"/>
        <w:jc w:val="left"/>
        <w:rPr>
          <w:lang w:bidi="ar-SA"/>
        </w:rPr>
      </w:pPr>
    </w:p>
    <w:p w14:paraId="162AAA35" w14:textId="01662CE9" w:rsidR="00B14B62" w:rsidRPr="00B578D2" w:rsidRDefault="00B14B62" w:rsidP="00495DD2">
      <w:pPr>
        <w:autoSpaceDE w:val="0"/>
        <w:autoSpaceDN w:val="0"/>
        <w:adjustRightInd w:val="0"/>
        <w:ind w:firstLine="720"/>
        <w:jc w:val="left"/>
        <w:rPr>
          <w:lang w:bidi="ar-SA"/>
        </w:rPr>
      </w:pPr>
      <w:r w:rsidRPr="00B578D2">
        <w:rPr>
          <w:lang w:bidi="ar-SA"/>
        </w:rPr>
        <w:t xml:space="preserve">Moisture </w:t>
      </w:r>
      <w:r w:rsidR="00495DD2">
        <w:rPr>
          <w:lang w:bidi="ar-SA"/>
        </w:rPr>
        <w:tab/>
      </w:r>
      <w:r w:rsidR="00495DD2">
        <w:rPr>
          <w:lang w:bidi="ar-SA"/>
        </w:rPr>
        <w:tab/>
      </w:r>
      <w:r w:rsidR="00495DD2">
        <w:rPr>
          <w:lang w:bidi="ar-SA"/>
        </w:rPr>
        <w:tab/>
      </w:r>
      <w:r w:rsidR="00495DD2">
        <w:rPr>
          <w:lang w:bidi="ar-SA"/>
        </w:rPr>
        <w:tab/>
      </w:r>
      <w:r w:rsidR="00495DD2">
        <w:rPr>
          <w:lang w:bidi="ar-SA"/>
        </w:rPr>
        <w:tab/>
      </w:r>
      <w:r w:rsidRPr="00B578D2">
        <w:rPr>
          <w:lang w:bidi="ar-SA"/>
        </w:rPr>
        <w:t>14% maximum</w:t>
      </w:r>
    </w:p>
    <w:p w14:paraId="3DB194BD" w14:textId="0D51961B" w:rsidR="00B14B62" w:rsidRPr="00B578D2" w:rsidRDefault="00B14B62" w:rsidP="00495DD2">
      <w:pPr>
        <w:autoSpaceDE w:val="0"/>
        <w:autoSpaceDN w:val="0"/>
        <w:adjustRightInd w:val="0"/>
        <w:ind w:left="5040" w:hanging="4320"/>
        <w:jc w:val="left"/>
        <w:rPr>
          <w:lang w:bidi="ar-SA"/>
        </w:rPr>
      </w:pPr>
      <w:r w:rsidRPr="00B578D2">
        <w:rPr>
          <w:lang w:bidi="ar-SA"/>
        </w:rPr>
        <w:t xml:space="preserve">Foreign matter </w:t>
      </w:r>
      <w:r w:rsidR="00495DD2">
        <w:rPr>
          <w:lang w:bidi="ar-SA"/>
        </w:rPr>
        <w:tab/>
      </w:r>
      <w:r w:rsidRPr="00B578D2">
        <w:rPr>
          <w:lang w:bidi="ar-SA"/>
        </w:rPr>
        <w:t>1% maximum of which not more than 0.1% of</w:t>
      </w:r>
      <w:r w:rsidR="00495DD2">
        <w:rPr>
          <w:lang w:bidi="ar-SA"/>
        </w:rPr>
        <w:t xml:space="preserve"> </w:t>
      </w:r>
      <w:proofErr w:type="spellStart"/>
      <w:r w:rsidRPr="00B578D2">
        <w:rPr>
          <w:lang w:bidi="ar-SA"/>
        </w:rPr>
        <w:t>unmillable</w:t>
      </w:r>
      <w:proofErr w:type="spellEnd"/>
      <w:r w:rsidRPr="00B578D2">
        <w:rPr>
          <w:lang w:bidi="ar-SA"/>
        </w:rPr>
        <w:t xml:space="preserve"> material.</w:t>
      </w:r>
    </w:p>
    <w:p w14:paraId="60A3DF90" w14:textId="3369409B" w:rsidR="00B14B62" w:rsidRPr="00B578D2" w:rsidRDefault="00B14B62" w:rsidP="00495DD2">
      <w:pPr>
        <w:autoSpaceDE w:val="0"/>
        <w:autoSpaceDN w:val="0"/>
        <w:adjustRightInd w:val="0"/>
        <w:ind w:firstLine="720"/>
        <w:jc w:val="left"/>
        <w:rPr>
          <w:lang w:bidi="ar-SA"/>
        </w:rPr>
      </w:pPr>
      <w:proofErr w:type="gramStart"/>
      <w:r w:rsidRPr="00B578D2">
        <w:rPr>
          <w:lang w:bidi="ar-SA"/>
        </w:rPr>
        <w:t xml:space="preserve">Unhusked grain </w:t>
      </w:r>
      <w:r w:rsidR="00495DD2">
        <w:rPr>
          <w:lang w:bidi="ar-SA"/>
        </w:rPr>
        <w:tab/>
      </w:r>
      <w:r w:rsidR="00495DD2">
        <w:rPr>
          <w:lang w:bidi="ar-SA"/>
        </w:rPr>
        <w:tab/>
      </w:r>
      <w:r w:rsidR="00495DD2">
        <w:rPr>
          <w:lang w:bidi="ar-SA"/>
        </w:rPr>
        <w:tab/>
      </w:r>
      <w:r w:rsidR="00495DD2">
        <w:rPr>
          <w:lang w:bidi="ar-SA"/>
        </w:rPr>
        <w:tab/>
      </w:r>
      <w:r w:rsidRPr="00B578D2">
        <w:rPr>
          <w:lang w:bidi="ar-SA"/>
        </w:rPr>
        <w:t>1% maximum.</w:t>
      </w:r>
      <w:proofErr w:type="gramEnd"/>
    </w:p>
    <w:p w14:paraId="09C48D67" w14:textId="310CE14B" w:rsidR="00B14B62" w:rsidRPr="00B578D2" w:rsidRDefault="00B14B62" w:rsidP="00495DD2">
      <w:pPr>
        <w:autoSpaceDE w:val="0"/>
        <w:autoSpaceDN w:val="0"/>
        <w:adjustRightInd w:val="0"/>
        <w:ind w:firstLine="720"/>
        <w:jc w:val="left"/>
        <w:rPr>
          <w:lang w:bidi="ar-SA"/>
        </w:rPr>
      </w:pPr>
      <w:r w:rsidRPr="00B578D2">
        <w:rPr>
          <w:lang w:bidi="ar-SA"/>
        </w:rPr>
        <w:t xml:space="preserve">Chalky grain </w:t>
      </w:r>
      <w:r w:rsidR="00495DD2">
        <w:rPr>
          <w:lang w:bidi="ar-SA"/>
        </w:rPr>
        <w:tab/>
      </w:r>
      <w:r w:rsidR="00495DD2">
        <w:rPr>
          <w:lang w:bidi="ar-SA"/>
        </w:rPr>
        <w:tab/>
      </w:r>
      <w:r w:rsidR="00495DD2">
        <w:rPr>
          <w:lang w:bidi="ar-SA"/>
        </w:rPr>
        <w:tab/>
      </w:r>
      <w:r w:rsidR="00495DD2">
        <w:rPr>
          <w:lang w:bidi="ar-SA"/>
        </w:rPr>
        <w:tab/>
      </w:r>
      <w:r w:rsidR="00495DD2">
        <w:rPr>
          <w:lang w:bidi="ar-SA"/>
        </w:rPr>
        <w:tab/>
      </w:r>
      <w:r w:rsidRPr="00B578D2">
        <w:rPr>
          <w:lang w:bidi="ar-SA"/>
        </w:rPr>
        <w:t>1% maximum.</w:t>
      </w:r>
    </w:p>
    <w:p w14:paraId="54716615" w14:textId="68E4089F" w:rsidR="00B14B62" w:rsidRPr="00B578D2" w:rsidRDefault="00B14B62" w:rsidP="00495DD2">
      <w:pPr>
        <w:autoSpaceDE w:val="0"/>
        <w:autoSpaceDN w:val="0"/>
        <w:adjustRightInd w:val="0"/>
        <w:ind w:firstLine="720"/>
        <w:jc w:val="left"/>
        <w:rPr>
          <w:lang w:bidi="ar-SA"/>
        </w:rPr>
      </w:pPr>
      <w:proofErr w:type="gramStart"/>
      <w:r w:rsidRPr="00B578D2">
        <w:rPr>
          <w:lang w:bidi="ar-SA"/>
        </w:rPr>
        <w:t xml:space="preserve">Other variety </w:t>
      </w:r>
      <w:r w:rsidR="00495DD2">
        <w:rPr>
          <w:lang w:bidi="ar-SA"/>
        </w:rPr>
        <w:tab/>
      </w:r>
      <w:r w:rsidR="00495DD2">
        <w:rPr>
          <w:lang w:bidi="ar-SA"/>
        </w:rPr>
        <w:tab/>
      </w:r>
      <w:r w:rsidR="00495DD2">
        <w:rPr>
          <w:lang w:bidi="ar-SA"/>
        </w:rPr>
        <w:tab/>
      </w:r>
      <w:r w:rsidR="00495DD2">
        <w:rPr>
          <w:lang w:bidi="ar-SA"/>
        </w:rPr>
        <w:tab/>
      </w:r>
      <w:r w:rsidR="00495DD2">
        <w:rPr>
          <w:lang w:bidi="ar-SA"/>
        </w:rPr>
        <w:tab/>
      </w:r>
      <w:r w:rsidRPr="00B578D2">
        <w:rPr>
          <w:lang w:bidi="ar-SA"/>
        </w:rPr>
        <w:t>2% maximum.</w:t>
      </w:r>
      <w:proofErr w:type="gramEnd"/>
    </w:p>
    <w:p w14:paraId="1D662047" w14:textId="3405E6CA" w:rsidR="00B14B62" w:rsidRPr="00B578D2" w:rsidRDefault="00B14B62" w:rsidP="00495DD2">
      <w:pPr>
        <w:autoSpaceDE w:val="0"/>
        <w:autoSpaceDN w:val="0"/>
        <w:adjustRightInd w:val="0"/>
        <w:ind w:firstLine="720"/>
        <w:jc w:val="left"/>
        <w:rPr>
          <w:lang w:bidi="ar-SA"/>
        </w:rPr>
      </w:pPr>
      <w:proofErr w:type="gramStart"/>
      <w:r w:rsidRPr="00B578D2">
        <w:rPr>
          <w:lang w:bidi="ar-SA"/>
        </w:rPr>
        <w:t xml:space="preserve">Vetches </w:t>
      </w:r>
      <w:r w:rsidR="00495DD2">
        <w:rPr>
          <w:lang w:bidi="ar-SA"/>
        </w:rPr>
        <w:tab/>
      </w:r>
      <w:r w:rsidR="00495DD2">
        <w:rPr>
          <w:lang w:bidi="ar-SA"/>
        </w:rPr>
        <w:tab/>
      </w:r>
      <w:r w:rsidR="00495DD2">
        <w:rPr>
          <w:lang w:bidi="ar-SA"/>
        </w:rPr>
        <w:tab/>
      </w:r>
      <w:r w:rsidR="00495DD2">
        <w:rPr>
          <w:lang w:bidi="ar-SA"/>
        </w:rPr>
        <w:tab/>
      </w:r>
      <w:r w:rsidR="00495DD2">
        <w:rPr>
          <w:lang w:bidi="ar-SA"/>
        </w:rPr>
        <w:tab/>
      </w:r>
      <w:r w:rsidRPr="00B578D2">
        <w:rPr>
          <w:lang w:bidi="ar-SA"/>
        </w:rPr>
        <w:t>0.1% maximum.</w:t>
      </w:r>
      <w:proofErr w:type="gramEnd"/>
    </w:p>
    <w:p w14:paraId="71F105CD" w14:textId="615C9B2F" w:rsidR="00B14B62" w:rsidRPr="00B578D2" w:rsidRDefault="00B14B62" w:rsidP="00495DD2">
      <w:pPr>
        <w:autoSpaceDE w:val="0"/>
        <w:autoSpaceDN w:val="0"/>
        <w:adjustRightInd w:val="0"/>
        <w:ind w:firstLine="720"/>
        <w:jc w:val="left"/>
        <w:rPr>
          <w:lang w:bidi="ar-SA"/>
        </w:rPr>
      </w:pPr>
      <w:proofErr w:type="gramStart"/>
      <w:r w:rsidRPr="00B578D2">
        <w:rPr>
          <w:lang w:bidi="ar-SA"/>
        </w:rPr>
        <w:t xml:space="preserve">Size </w:t>
      </w:r>
      <w:r w:rsidR="00495DD2">
        <w:rPr>
          <w:lang w:bidi="ar-SA"/>
        </w:rPr>
        <w:tab/>
      </w:r>
      <w:r w:rsidR="00495DD2">
        <w:rPr>
          <w:lang w:bidi="ar-SA"/>
        </w:rPr>
        <w:tab/>
      </w:r>
      <w:r w:rsidR="00495DD2">
        <w:rPr>
          <w:lang w:bidi="ar-SA"/>
        </w:rPr>
        <w:tab/>
      </w:r>
      <w:r w:rsidR="00495DD2">
        <w:rPr>
          <w:lang w:bidi="ar-SA"/>
        </w:rPr>
        <w:tab/>
      </w:r>
      <w:r w:rsidR="00495DD2">
        <w:rPr>
          <w:lang w:bidi="ar-SA"/>
        </w:rPr>
        <w:tab/>
      </w:r>
      <w:r w:rsidR="00495DD2">
        <w:rPr>
          <w:lang w:bidi="ar-SA"/>
        </w:rPr>
        <w:tab/>
      </w:r>
      <w:r w:rsidRPr="00B578D2">
        <w:rPr>
          <w:lang w:bidi="ar-SA"/>
        </w:rPr>
        <w:t>From 4mm to 6mm.</w:t>
      </w:r>
      <w:proofErr w:type="gramEnd"/>
    </w:p>
    <w:p w14:paraId="46788AA6" w14:textId="5F710F9C" w:rsidR="00B14B62" w:rsidRPr="00B578D2" w:rsidRDefault="00B14B62" w:rsidP="00495DD2">
      <w:pPr>
        <w:autoSpaceDE w:val="0"/>
        <w:autoSpaceDN w:val="0"/>
        <w:adjustRightInd w:val="0"/>
        <w:ind w:firstLine="720"/>
        <w:jc w:val="left"/>
        <w:rPr>
          <w:lang w:bidi="ar-SA"/>
        </w:rPr>
      </w:pPr>
      <w:r w:rsidRPr="00B578D2">
        <w:rPr>
          <w:lang w:bidi="ar-SA"/>
        </w:rPr>
        <w:t xml:space="preserve">Splits + broken in whole lentils </w:t>
      </w:r>
      <w:r w:rsidR="00495DD2">
        <w:rPr>
          <w:lang w:bidi="ar-SA"/>
        </w:rPr>
        <w:tab/>
      </w:r>
      <w:r w:rsidR="00495DD2">
        <w:rPr>
          <w:lang w:bidi="ar-SA"/>
        </w:rPr>
        <w:tab/>
      </w:r>
      <w:r w:rsidRPr="00B578D2">
        <w:rPr>
          <w:lang w:bidi="ar-SA"/>
        </w:rPr>
        <w:t>4% maximum</w:t>
      </w:r>
    </w:p>
    <w:p w14:paraId="5AC3BF48" w14:textId="0F70CA83" w:rsidR="00B14B62" w:rsidRPr="00B578D2" w:rsidRDefault="00B14B62" w:rsidP="00495DD2">
      <w:pPr>
        <w:autoSpaceDE w:val="0"/>
        <w:autoSpaceDN w:val="0"/>
        <w:adjustRightInd w:val="0"/>
        <w:ind w:firstLine="720"/>
        <w:jc w:val="left"/>
        <w:rPr>
          <w:lang w:bidi="ar-SA"/>
        </w:rPr>
      </w:pPr>
      <w:r w:rsidRPr="00B578D2">
        <w:rPr>
          <w:lang w:bidi="ar-SA"/>
        </w:rPr>
        <w:t>Broken in split lentils (smaller than 75%</w:t>
      </w:r>
      <w:r w:rsidR="00495DD2">
        <w:rPr>
          <w:lang w:bidi="ar-SA"/>
        </w:rPr>
        <w:t xml:space="preserve"> </w:t>
      </w:r>
      <w:r w:rsidRPr="00B578D2">
        <w:rPr>
          <w:lang w:bidi="ar-SA"/>
        </w:rPr>
        <w:t xml:space="preserve">average size) </w:t>
      </w:r>
      <w:r w:rsidR="00495DD2">
        <w:rPr>
          <w:lang w:bidi="ar-SA"/>
        </w:rPr>
        <w:tab/>
      </w:r>
      <w:r w:rsidRPr="00B578D2">
        <w:rPr>
          <w:lang w:bidi="ar-SA"/>
        </w:rPr>
        <w:t>0.5% maximum.</w:t>
      </w:r>
    </w:p>
    <w:p w14:paraId="228E269E" w14:textId="50273F73" w:rsidR="00B14B62" w:rsidRPr="00B578D2" w:rsidRDefault="00B14B62" w:rsidP="00495DD2">
      <w:pPr>
        <w:autoSpaceDE w:val="0"/>
        <w:autoSpaceDN w:val="0"/>
        <w:adjustRightInd w:val="0"/>
        <w:ind w:firstLine="720"/>
        <w:jc w:val="left"/>
        <w:rPr>
          <w:lang w:bidi="ar-SA"/>
        </w:rPr>
      </w:pPr>
      <w:proofErr w:type="gramStart"/>
      <w:r w:rsidRPr="00B578D2">
        <w:rPr>
          <w:lang w:bidi="ar-SA"/>
        </w:rPr>
        <w:t xml:space="preserve">Discoloured grains </w:t>
      </w:r>
      <w:r w:rsidR="00495DD2">
        <w:rPr>
          <w:lang w:bidi="ar-SA"/>
        </w:rPr>
        <w:tab/>
      </w:r>
      <w:r w:rsidR="00495DD2">
        <w:rPr>
          <w:lang w:bidi="ar-SA"/>
        </w:rPr>
        <w:tab/>
      </w:r>
      <w:r w:rsidR="00495DD2">
        <w:rPr>
          <w:lang w:bidi="ar-SA"/>
        </w:rPr>
        <w:tab/>
      </w:r>
      <w:r w:rsidR="00495DD2">
        <w:rPr>
          <w:lang w:bidi="ar-SA"/>
        </w:rPr>
        <w:tab/>
      </w:r>
      <w:r w:rsidRPr="00B578D2">
        <w:rPr>
          <w:lang w:bidi="ar-SA"/>
        </w:rPr>
        <w:t>3% maximum.</w:t>
      </w:r>
      <w:proofErr w:type="gramEnd"/>
    </w:p>
    <w:p w14:paraId="426C3FBC" w14:textId="54D1958B" w:rsidR="00B14B62" w:rsidRPr="00B578D2" w:rsidRDefault="00B14B62" w:rsidP="00495DD2">
      <w:pPr>
        <w:autoSpaceDE w:val="0"/>
        <w:autoSpaceDN w:val="0"/>
        <w:adjustRightInd w:val="0"/>
        <w:ind w:firstLine="720"/>
        <w:jc w:val="left"/>
        <w:rPr>
          <w:lang w:bidi="ar-SA"/>
        </w:rPr>
      </w:pPr>
      <w:proofErr w:type="spellStart"/>
      <w:r w:rsidRPr="00B578D2">
        <w:rPr>
          <w:lang w:bidi="ar-SA"/>
        </w:rPr>
        <w:t>Weeviled</w:t>
      </w:r>
      <w:proofErr w:type="spellEnd"/>
      <w:r w:rsidRPr="00B578D2">
        <w:rPr>
          <w:lang w:bidi="ar-SA"/>
        </w:rPr>
        <w:t xml:space="preserve"> / Holed Grains </w:t>
      </w:r>
      <w:r w:rsidR="003D539E">
        <w:rPr>
          <w:lang w:bidi="ar-SA"/>
        </w:rPr>
        <w:tab/>
      </w:r>
      <w:r w:rsidR="003D539E">
        <w:rPr>
          <w:lang w:bidi="ar-SA"/>
        </w:rPr>
        <w:tab/>
      </w:r>
      <w:r w:rsidR="003D539E">
        <w:rPr>
          <w:lang w:bidi="ar-SA"/>
        </w:rPr>
        <w:tab/>
      </w:r>
      <w:r w:rsidRPr="00B578D2">
        <w:rPr>
          <w:lang w:bidi="ar-SA"/>
        </w:rPr>
        <w:t>1% maximum.</w:t>
      </w:r>
    </w:p>
    <w:p w14:paraId="4DD5DBF3" w14:textId="766DDDE8" w:rsidR="00B14B62" w:rsidRPr="00B578D2" w:rsidRDefault="00B14B62" w:rsidP="00495DD2">
      <w:pPr>
        <w:autoSpaceDE w:val="0"/>
        <w:autoSpaceDN w:val="0"/>
        <w:adjustRightInd w:val="0"/>
        <w:ind w:firstLine="720"/>
        <w:jc w:val="left"/>
        <w:rPr>
          <w:lang w:bidi="ar-SA"/>
        </w:rPr>
      </w:pPr>
      <w:r w:rsidRPr="00B578D2">
        <w:rPr>
          <w:lang w:bidi="ar-SA"/>
        </w:rPr>
        <w:t xml:space="preserve">Live insects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Free from live insects.</w:t>
      </w:r>
    </w:p>
    <w:p w14:paraId="2063CC26" w14:textId="6014384F" w:rsidR="00B14B62" w:rsidRPr="00B578D2" w:rsidRDefault="00B14B62" w:rsidP="00495DD2">
      <w:pPr>
        <w:autoSpaceDE w:val="0"/>
        <w:autoSpaceDN w:val="0"/>
        <w:adjustRightInd w:val="0"/>
        <w:ind w:firstLine="720"/>
        <w:jc w:val="left"/>
        <w:rPr>
          <w:lang w:bidi="ar-SA"/>
        </w:rPr>
      </w:pPr>
      <w:proofErr w:type="gramStart"/>
      <w:r w:rsidRPr="00B578D2">
        <w:rPr>
          <w:lang w:bidi="ar-SA"/>
        </w:rPr>
        <w:t xml:space="preserve">Dead Insects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Maximum 2 per kg.</w:t>
      </w:r>
      <w:proofErr w:type="gramEnd"/>
    </w:p>
    <w:p w14:paraId="2F9BA399" w14:textId="410D565B" w:rsidR="00B14B62" w:rsidRPr="00B578D2" w:rsidRDefault="00B14B62" w:rsidP="00495DD2">
      <w:pPr>
        <w:autoSpaceDE w:val="0"/>
        <w:autoSpaceDN w:val="0"/>
        <w:adjustRightInd w:val="0"/>
        <w:ind w:firstLine="720"/>
        <w:jc w:val="left"/>
        <w:rPr>
          <w:lang w:bidi="ar-SA"/>
        </w:rPr>
      </w:pPr>
      <w:r w:rsidRPr="00B578D2">
        <w:rPr>
          <w:lang w:bidi="ar-SA"/>
        </w:rPr>
        <w:t xml:space="preserve">Salmonella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Absent on 25g sample.</w:t>
      </w:r>
    </w:p>
    <w:p w14:paraId="00DFFD9A" w14:textId="42517286" w:rsidR="00B14B62" w:rsidRPr="00B578D2" w:rsidRDefault="00B14B62" w:rsidP="003D539E">
      <w:pPr>
        <w:autoSpaceDE w:val="0"/>
        <w:autoSpaceDN w:val="0"/>
        <w:adjustRightInd w:val="0"/>
        <w:ind w:firstLine="720"/>
        <w:jc w:val="left"/>
        <w:rPr>
          <w:lang w:bidi="ar-SA"/>
        </w:rPr>
      </w:pPr>
      <w:r w:rsidRPr="00B578D2">
        <w:rPr>
          <w:lang w:bidi="ar-SA"/>
        </w:rPr>
        <w:t>Aflatoxin total</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4 microgram/kg maximum.</w:t>
      </w:r>
    </w:p>
    <w:p w14:paraId="2C10A855" w14:textId="13779945" w:rsidR="00B14B62" w:rsidRPr="00B578D2" w:rsidRDefault="00B14B62" w:rsidP="00495DD2">
      <w:pPr>
        <w:autoSpaceDE w:val="0"/>
        <w:autoSpaceDN w:val="0"/>
        <w:adjustRightInd w:val="0"/>
        <w:ind w:firstLine="720"/>
        <w:jc w:val="left"/>
        <w:rPr>
          <w:lang w:bidi="ar-SA"/>
        </w:rPr>
      </w:pPr>
      <w:proofErr w:type="spellStart"/>
      <w:proofErr w:type="gramStart"/>
      <w:r w:rsidRPr="00B578D2">
        <w:rPr>
          <w:lang w:bidi="ar-SA"/>
        </w:rPr>
        <w:t>Ochratoxin</w:t>
      </w:r>
      <w:proofErr w:type="spellEnd"/>
      <w:r w:rsidRPr="00B578D2">
        <w:rPr>
          <w:lang w:bidi="ar-SA"/>
        </w:rPr>
        <w:t xml:space="preserve">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5 microgram/kg maximum.</w:t>
      </w:r>
      <w:proofErr w:type="gramEnd"/>
    </w:p>
    <w:p w14:paraId="780E2CFA" w14:textId="5DAFC2D1" w:rsidR="00B14B62" w:rsidRPr="00B578D2" w:rsidRDefault="00B14B62" w:rsidP="003D539E">
      <w:pPr>
        <w:autoSpaceDE w:val="0"/>
        <w:autoSpaceDN w:val="0"/>
        <w:adjustRightInd w:val="0"/>
        <w:ind w:left="5040" w:hanging="4320"/>
        <w:jc w:val="left"/>
        <w:rPr>
          <w:lang w:bidi="ar-SA"/>
        </w:rPr>
      </w:pPr>
      <w:proofErr w:type="gramStart"/>
      <w:r w:rsidRPr="00B578D2">
        <w:rPr>
          <w:lang w:bidi="ar-SA"/>
        </w:rPr>
        <w:t xml:space="preserve">Cooking time </w:t>
      </w:r>
      <w:r w:rsidR="003D539E">
        <w:rPr>
          <w:lang w:bidi="ar-SA"/>
        </w:rPr>
        <w:tab/>
        <w:t>3</w:t>
      </w:r>
      <w:r w:rsidRPr="00B578D2">
        <w:rPr>
          <w:lang w:bidi="ar-SA"/>
        </w:rPr>
        <w:t>0 minutes maximum without soaking for 24</w:t>
      </w:r>
      <w:r w:rsidR="00495DD2">
        <w:rPr>
          <w:lang w:bidi="ar-SA"/>
        </w:rPr>
        <w:t xml:space="preserve"> </w:t>
      </w:r>
      <w:r w:rsidRPr="00B578D2">
        <w:rPr>
          <w:lang w:bidi="ar-SA"/>
        </w:rPr>
        <w:t>hours.</w:t>
      </w:r>
      <w:proofErr w:type="gramEnd"/>
    </w:p>
    <w:p w14:paraId="2A7E47CC" w14:textId="77777777" w:rsidR="00495DD2" w:rsidRDefault="00495DD2" w:rsidP="00B14B62">
      <w:pPr>
        <w:autoSpaceDE w:val="0"/>
        <w:autoSpaceDN w:val="0"/>
        <w:adjustRightInd w:val="0"/>
        <w:jc w:val="left"/>
        <w:rPr>
          <w:lang w:bidi="ar-SA"/>
        </w:rPr>
      </w:pPr>
    </w:p>
    <w:p w14:paraId="52E073F5" w14:textId="77777777" w:rsidR="00B14B62" w:rsidRPr="00B578D2" w:rsidRDefault="00B14B62" w:rsidP="00B14B62">
      <w:pPr>
        <w:autoSpaceDE w:val="0"/>
        <w:autoSpaceDN w:val="0"/>
        <w:adjustRightInd w:val="0"/>
        <w:jc w:val="left"/>
        <w:rPr>
          <w:lang w:bidi="ar-SA"/>
        </w:rPr>
      </w:pPr>
      <w:r w:rsidRPr="00B578D2">
        <w:rPr>
          <w:lang w:bidi="ar-SA"/>
        </w:rPr>
        <w:t>Commodities must have been fumigated maximum 30 days prior to departure date.</w:t>
      </w:r>
    </w:p>
    <w:p w14:paraId="07CD6D47" w14:textId="77777777" w:rsidR="00B14B62" w:rsidRPr="00B578D2" w:rsidRDefault="00B14B62" w:rsidP="00B14B62">
      <w:pPr>
        <w:autoSpaceDE w:val="0"/>
        <w:autoSpaceDN w:val="0"/>
        <w:adjustRightInd w:val="0"/>
        <w:jc w:val="left"/>
        <w:rPr>
          <w:lang w:bidi="ar-SA"/>
        </w:rPr>
      </w:pPr>
      <w:r w:rsidRPr="00B578D2">
        <w:rPr>
          <w:lang w:bidi="ar-SA"/>
        </w:rPr>
        <w:t>Product must have an expiry date of at least 12 months from the date of supply to the Buyer</w:t>
      </w:r>
    </w:p>
    <w:p w14:paraId="4F440DA1" w14:textId="77777777" w:rsidR="00B578D2" w:rsidRDefault="00B578D2" w:rsidP="00B14B62">
      <w:pPr>
        <w:autoSpaceDE w:val="0"/>
        <w:autoSpaceDN w:val="0"/>
        <w:adjustRightInd w:val="0"/>
        <w:jc w:val="left"/>
        <w:rPr>
          <w:b/>
          <w:bCs/>
          <w:lang w:bidi="ar-SA"/>
        </w:rPr>
      </w:pPr>
    </w:p>
    <w:p w14:paraId="201A4CE3" w14:textId="44A0409E" w:rsidR="00B14B62" w:rsidRPr="00B578D2" w:rsidRDefault="00B14B62" w:rsidP="00AF2111">
      <w:pPr>
        <w:pStyle w:val="ListParagraph"/>
        <w:numPr>
          <w:ilvl w:val="1"/>
          <w:numId w:val="9"/>
        </w:numPr>
        <w:autoSpaceDE w:val="0"/>
        <w:autoSpaceDN w:val="0"/>
        <w:adjustRightInd w:val="0"/>
        <w:jc w:val="left"/>
        <w:rPr>
          <w:b/>
          <w:bCs/>
          <w:szCs w:val="22"/>
          <w:lang w:bidi="ar-SA"/>
        </w:rPr>
      </w:pPr>
      <w:r w:rsidRPr="00B578D2">
        <w:rPr>
          <w:b/>
          <w:bCs/>
          <w:lang w:bidi="ar-SA"/>
        </w:rPr>
        <w:t>Pealed/Split Lentils - (orange/red) (1 pack of 1 kg filled in high humidity/water</w:t>
      </w:r>
      <w:r w:rsidR="00B578D2">
        <w:rPr>
          <w:b/>
          <w:bCs/>
          <w:lang w:bidi="ar-SA"/>
        </w:rPr>
        <w:t xml:space="preserve"> </w:t>
      </w:r>
      <w:r w:rsidRPr="00B578D2">
        <w:rPr>
          <w:b/>
          <w:bCs/>
          <w:szCs w:val="22"/>
          <w:lang w:bidi="ar-SA"/>
        </w:rPr>
        <w:t>resistant packaging)</w:t>
      </w:r>
    </w:p>
    <w:p w14:paraId="52DBC789" w14:textId="77777777" w:rsidR="00B578D2" w:rsidRDefault="00B578D2" w:rsidP="00B14B62">
      <w:pPr>
        <w:autoSpaceDE w:val="0"/>
        <w:autoSpaceDN w:val="0"/>
        <w:adjustRightInd w:val="0"/>
        <w:jc w:val="left"/>
        <w:rPr>
          <w:lang w:bidi="ar-SA"/>
        </w:rPr>
      </w:pPr>
    </w:p>
    <w:p w14:paraId="2C046972" w14:textId="5FC60766" w:rsidR="00B14B62" w:rsidRPr="00B578D2" w:rsidRDefault="00B14B62" w:rsidP="003D539E">
      <w:pPr>
        <w:autoSpaceDE w:val="0"/>
        <w:autoSpaceDN w:val="0"/>
        <w:adjustRightInd w:val="0"/>
        <w:ind w:firstLine="720"/>
        <w:jc w:val="left"/>
        <w:rPr>
          <w:lang w:bidi="ar-SA"/>
        </w:rPr>
      </w:pPr>
      <w:r w:rsidRPr="00B578D2">
        <w:rPr>
          <w:lang w:bidi="ar-SA"/>
        </w:rPr>
        <w:t xml:space="preserve">Moisture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14% maximum</w:t>
      </w:r>
    </w:p>
    <w:p w14:paraId="0DF318B8" w14:textId="651721AE" w:rsidR="00B14B62" w:rsidRPr="00B578D2" w:rsidRDefault="00B14B62" w:rsidP="003D539E">
      <w:pPr>
        <w:autoSpaceDE w:val="0"/>
        <w:autoSpaceDN w:val="0"/>
        <w:adjustRightInd w:val="0"/>
        <w:ind w:left="5040" w:hanging="4320"/>
        <w:jc w:val="left"/>
        <w:rPr>
          <w:lang w:bidi="ar-SA"/>
        </w:rPr>
      </w:pPr>
      <w:r w:rsidRPr="00B578D2">
        <w:rPr>
          <w:lang w:bidi="ar-SA"/>
        </w:rPr>
        <w:t xml:space="preserve">Foreign matter </w:t>
      </w:r>
      <w:r w:rsidR="003D539E">
        <w:rPr>
          <w:lang w:bidi="ar-SA"/>
        </w:rPr>
        <w:tab/>
      </w:r>
      <w:r w:rsidRPr="00B578D2">
        <w:rPr>
          <w:lang w:bidi="ar-SA"/>
        </w:rPr>
        <w:t>1% maximum of which not more than 0.1% of</w:t>
      </w:r>
      <w:r w:rsidR="003D539E">
        <w:rPr>
          <w:lang w:bidi="ar-SA"/>
        </w:rPr>
        <w:t xml:space="preserve"> </w:t>
      </w:r>
      <w:proofErr w:type="spellStart"/>
      <w:r w:rsidRPr="00B578D2">
        <w:rPr>
          <w:lang w:bidi="ar-SA"/>
        </w:rPr>
        <w:t>unmillable</w:t>
      </w:r>
      <w:proofErr w:type="spellEnd"/>
      <w:r w:rsidRPr="00B578D2">
        <w:rPr>
          <w:lang w:bidi="ar-SA"/>
        </w:rPr>
        <w:t xml:space="preserve"> material.</w:t>
      </w:r>
    </w:p>
    <w:p w14:paraId="42081180" w14:textId="29CC925A"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Unhusked grain </w:t>
      </w:r>
      <w:r w:rsidR="003D539E">
        <w:rPr>
          <w:lang w:bidi="ar-SA"/>
        </w:rPr>
        <w:tab/>
      </w:r>
      <w:r w:rsidR="003D539E">
        <w:rPr>
          <w:lang w:bidi="ar-SA"/>
        </w:rPr>
        <w:tab/>
      </w:r>
      <w:r w:rsidR="003D539E">
        <w:rPr>
          <w:lang w:bidi="ar-SA"/>
        </w:rPr>
        <w:tab/>
      </w:r>
      <w:r w:rsidR="003D539E">
        <w:rPr>
          <w:lang w:bidi="ar-SA"/>
        </w:rPr>
        <w:tab/>
      </w:r>
      <w:r w:rsidRPr="00B578D2">
        <w:rPr>
          <w:lang w:bidi="ar-SA"/>
        </w:rPr>
        <w:t>1% maximum.</w:t>
      </w:r>
      <w:proofErr w:type="gramEnd"/>
    </w:p>
    <w:p w14:paraId="4A94405A" w14:textId="0C6F1331" w:rsidR="00B14B62" w:rsidRPr="00B578D2" w:rsidRDefault="00B14B62" w:rsidP="003D539E">
      <w:pPr>
        <w:autoSpaceDE w:val="0"/>
        <w:autoSpaceDN w:val="0"/>
        <w:adjustRightInd w:val="0"/>
        <w:ind w:firstLine="720"/>
        <w:jc w:val="left"/>
        <w:rPr>
          <w:lang w:bidi="ar-SA"/>
        </w:rPr>
      </w:pPr>
      <w:r w:rsidRPr="00B578D2">
        <w:rPr>
          <w:lang w:bidi="ar-SA"/>
        </w:rPr>
        <w:t xml:space="preserve">Chalky grain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1% maximum.</w:t>
      </w:r>
    </w:p>
    <w:p w14:paraId="3475A944" w14:textId="0EB55E65"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Other variety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2% maximum.</w:t>
      </w:r>
      <w:proofErr w:type="gramEnd"/>
    </w:p>
    <w:p w14:paraId="20EB771D" w14:textId="7CE63569"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Vetches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0.1% maximum.</w:t>
      </w:r>
      <w:proofErr w:type="gramEnd"/>
    </w:p>
    <w:p w14:paraId="04454C1C" w14:textId="5BF1B1CB"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Size </w:t>
      </w:r>
      <w:r w:rsidR="003D539E">
        <w:rPr>
          <w:lang w:bidi="ar-SA"/>
        </w:rPr>
        <w:tab/>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From 4mm to 6mm.</w:t>
      </w:r>
      <w:proofErr w:type="gramEnd"/>
    </w:p>
    <w:p w14:paraId="718586F7" w14:textId="192ACC65" w:rsidR="00B14B62" w:rsidRPr="00B578D2" w:rsidRDefault="00B14B62" w:rsidP="003D539E">
      <w:pPr>
        <w:autoSpaceDE w:val="0"/>
        <w:autoSpaceDN w:val="0"/>
        <w:adjustRightInd w:val="0"/>
        <w:ind w:firstLine="720"/>
        <w:jc w:val="left"/>
        <w:rPr>
          <w:lang w:bidi="ar-SA"/>
        </w:rPr>
      </w:pPr>
      <w:r w:rsidRPr="00B578D2">
        <w:rPr>
          <w:lang w:bidi="ar-SA"/>
        </w:rPr>
        <w:t xml:space="preserve">Splits + broken in whole lentils </w:t>
      </w:r>
      <w:r w:rsidR="003D539E">
        <w:rPr>
          <w:lang w:bidi="ar-SA"/>
        </w:rPr>
        <w:tab/>
      </w:r>
      <w:r w:rsidR="003D539E">
        <w:rPr>
          <w:lang w:bidi="ar-SA"/>
        </w:rPr>
        <w:tab/>
      </w:r>
      <w:r w:rsidRPr="00B578D2">
        <w:rPr>
          <w:lang w:bidi="ar-SA"/>
        </w:rPr>
        <w:t>4% maximum</w:t>
      </w:r>
    </w:p>
    <w:p w14:paraId="16C04486" w14:textId="19EFFD56" w:rsidR="00B14B62" w:rsidRPr="00B578D2" w:rsidRDefault="00B14B62" w:rsidP="003D539E">
      <w:pPr>
        <w:autoSpaceDE w:val="0"/>
        <w:autoSpaceDN w:val="0"/>
        <w:adjustRightInd w:val="0"/>
        <w:ind w:firstLine="720"/>
        <w:jc w:val="left"/>
        <w:rPr>
          <w:lang w:bidi="ar-SA"/>
        </w:rPr>
      </w:pPr>
      <w:r w:rsidRPr="00B578D2">
        <w:rPr>
          <w:lang w:bidi="ar-SA"/>
        </w:rPr>
        <w:t>Broken in split lentils (smaller than 75%</w:t>
      </w:r>
      <w:r w:rsidR="003D539E">
        <w:rPr>
          <w:lang w:bidi="ar-SA"/>
        </w:rPr>
        <w:t xml:space="preserve"> </w:t>
      </w:r>
      <w:r w:rsidRPr="00B578D2">
        <w:rPr>
          <w:lang w:bidi="ar-SA"/>
        </w:rPr>
        <w:t xml:space="preserve">average size) </w:t>
      </w:r>
      <w:r w:rsidR="003D539E">
        <w:rPr>
          <w:lang w:bidi="ar-SA"/>
        </w:rPr>
        <w:tab/>
      </w:r>
      <w:r w:rsidRPr="00B578D2">
        <w:rPr>
          <w:lang w:bidi="ar-SA"/>
        </w:rPr>
        <w:t>0.5% maximum.</w:t>
      </w:r>
    </w:p>
    <w:p w14:paraId="6911921B" w14:textId="1625AAC9"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Discoloured grains </w:t>
      </w:r>
      <w:r w:rsidR="003D539E">
        <w:rPr>
          <w:lang w:bidi="ar-SA"/>
        </w:rPr>
        <w:tab/>
      </w:r>
      <w:r w:rsidR="003D539E">
        <w:rPr>
          <w:lang w:bidi="ar-SA"/>
        </w:rPr>
        <w:tab/>
      </w:r>
      <w:r w:rsidR="003D539E">
        <w:rPr>
          <w:lang w:bidi="ar-SA"/>
        </w:rPr>
        <w:tab/>
      </w:r>
      <w:r w:rsidR="003D539E">
        <w:rPr>
          <w:lang w:bidi="ar-SA"/>
        </w:rPr>
        <w:tab/>
      </w:r>
      <w:r w:rsidRPr="00B578D2">
        <w:rPr>
          <w:lang w:bidi="ar-SA"/>
        </w:rPr>
        <w:t>3% maximum.</w:t>
      </w:r>
      <w:proofErr w:type="gramEnd"/>
    </w:p>
    <w:p w14:paraId="621F164F" w14:textId="2EF9F57A" w:rsidR="00B14B62" w:rsidRPr="00B578D2" w:rsidRDefault="00B14B62" w:rsidP="003D539E">
      <w:pPr>
        <w:autoSpaceDE w:val="0"/>
        <w:autoSpaceDN w:val="0"/>
        <w:adjustRightInd w:val="0"/>
        <w:ind w:firstLine="720"/>
        <w:jc w:val="left"/>
        <w:rPr>
          <w:lang w:bidi="ar-SA"/>
        </w:rPr>
      </w:pPr>
      <w:proofErr w:type="spellStart"/>
      <w:r w:rsidRPr="00B578D2">
        <w:rPr>
          <w:lang w:bidi="ar-SA"/>
        </w:rPr>
        <w:t>Weeviled</w:t>
      </w:r>
      <w:proofErr w:type="spellEnd"/>
      <w:r w:rsidRPr="00B578D2">
        <w:rPr>
          <w:lang w:bidi="ar-SA"/>
        </w:rPr>
        <w:t xml:space="preserve"> / Holed Grains </w:t>
      </w:r>
      <w:r w:rsidR="003D539E">
        <w:rPr>
          <w:lang w:bidi="ar-SA"/>
        </w:rPr>
        <w:tab/>
      </w:r>
      <w:r w:rsidR="003D539E">
        <w:rPr>
          <w:lang w:bidi="ar-SA"/>
        </w:rPr>
        <w:tab/>
      </w:r>
      <w:r w:rsidR="003D539E">
        <w:rPr>
          <w:lang w:bidi="ar-SA"/>
        </w:rPr>
        <w:tab/>
      </w:r>
      <w:r w:rsidRPr="00B578D2">
        <w:rPr>
          <w:lang w:bidi="ar-SA"/>
        </w:rPr>
        <w:t>1% maximum.</w:t>
      </w:r>
    </w:p>
    <w:p w14:paraId="5DA7C23E" w14:textId="2C234CD5" w:rsidR="00B14B62" w:rsidRPr="00B578D2" w:rsidRDefault="00B14B62" w:rsidP="003D539E">
      <w:pPr>
        <w:autoSpaceDE w:val="0"/>
        <w:autoSpaceDN w:val="0"/>
        <w:adjustRightInd w:val="0"/>
        <w:ind w:firstLine="720"/>
        <w:jc w:val="left"/>
        <w:rPr>
          <w:lang w:bidi="ar-SA"/>
        </w:rPr>
      </w:pPr>
      <w:r w:rsidRPr="00B578D2">
        <w:rPr>
          <w:lang w:bidi="ar-SA"/>
        </w:rPr>
        <w:t xml:space="preserve">Live insects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Free from live insects.</w:t>
      </w:r>
    </w:p>
    <w:p w14:paraId="07D3B3CC" w14:textId="46B8356B"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Dead Insects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Maximum 2 per kg.</w:t>
      </w:r>
      <w:proofErr w:type="gramEnd"/>
    </w:p>
    <w:p w14:paraId="5FA54278" w14:textId="1F1A0D19" w:rsidR="00B14B62" w:rsidRPr="00B578D2" w:rsidRDefault="00B14B62" w:rsidP="003D539E">
      <w:pPr>
        <w:autoSpaceDE w:val="0"/>
        <w:autoSpaceDN w:val="0"/>
        <w:adjustRightInd w:val="0"/>
        <w:ind w:firstLine="720"/>
        <w:jc w:val="left"/>
        <w:rPr>
          <w:lang w:bidi="ar-SA"/>
        </w:rPr>
      </w:pPr>
      <w:r w:rsidRPr="00B578D2">
        <w:rPr>
          <w:lang w:bidi="ar-SA"/>
        </w:rPr>
        <w:t xml:space="preserve">Salmonella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Absent on 25g sample.</w:t>
      </w:r>
    </w:p>
    <w:p w14:paraId="61F3D99F" w14:textId="10935380" w:rsidR="00B14B62" w:rsidRPr="00B578D2" w:rsidRDefault="00B14B62" w:rsidP="003D539E">
      <w:pPr>
        <w:autoSpaceDE w:val="0"/>
        <w:autoSpaceDN w:val="0"/>
        <w:adjustRightInd w:val="0"/>
        <w:ind w:firstLine="720"/>
        <w:jc w:val="left"/>
        <w:rPr>
          <w:lang w:bidi="ar-SA"/>
        </w:rPr>
      </w:pPr>
      <w:r w:rsidRPr="00B578D2">
        <w:rPr>
          <w:lang w:bidi="ar-SA"/>
        </w:rPr>
        <w:t xml:space="preserve">Aflatoxin total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4 microgram/kg maximum.</w:t>
      </w:r>
    </w:p>
    <w:p w14:paraId="62F09568" w14:textId="5A2762AA" w:rsidR="00B14B62" w:rsidRPr="00B578D2" w:rsidRDefault="00B14B62" w:rsidP="003D539E">
      <w:pPr>
        <w:autoSpaceDE w:val="0"/>
        <w:autoSpaceDN w:val="0"/>
        <w:adjustRightInd w:val="0"/>
        <w:ind w:firstLine="720"/>
        <w:jc w:val="left"/>
        <w:rPr>
          <w:lang w:bidi="ar-SA"/>
        </w:rPr>
      </w:pPr>
      <w:proofErr w:type="spellStart"/>
      <w:proofErr w:type="gramStart"/>
      <w:r w:rsidRPr="00B578D2">
        <w:rPr>
          <w:lang w:bidi="ar-SA"/>
        </w:rPr>
        <w:t>Ochratoxin</w:t>
      </w:r>
      <w:proofErr w:type="spellEnd"/>
      <w:r w:rsidRPr="00B578D2">
        <w:rPr>
          <w:lang w:bidi="ar-SA"/>
        </w:rPr>
        <w:t xml:space="preserve">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5 microgram/kg maximum.</w:t>
      </w:r>
      <w:proofErr w:type="gramEnd"/>
    </w:p>
    <w:p w14:paraId="27069C59" w14:textId="1956D52A" w:rsidR="00B14B62" w:rsidRPr="00B578D2" w:rsidRDefault="00B14B62" w:rsidP="003D539E">
      <w:pPr>
        <w:autoSpaceDE w:val="0"/>
        <w:autoSpaceDN w:val="0"/>
        <w:adjustRightInd w:val="0"/>
        <w:ind w:left="5040" w:hanging="4320"/>
        <w:jc w:val="left"/>
        <w:rPr>
          <w:lang w:bidi="ar-SA"/>
        </w:rPr>
      </w:pPr>
      <w:proofErr w:type="gramStart"/>
      <w:r w:rsidRPr="00B578D2">
        <w:rPr>
          <w:lang w:bidi="ar-SA"/>
        </w:rPr>
        <w:t xml:space="preserve">Cooking time </w:t>
      </w:r>
      <w:r w:rsidR="003D539E">
        <w:rPr>
          <w:lang w:bidi="ar-SA"/>
        </w:rPr>
        <w:tab/>
      </w:r>
      <w:r w:rsidRPr="00B578D2">
        <w:rPr>
          <w:lang w:bidi="ar-SA"/>
        </w:rPr>
        <w:t>30 minutes maximum without soaking for 24</w:t>
      </w:r>
      <w:r w:rsidR="003D539E">
        <w:rPr>
          <w:lang w:bidi="ar-SA"/>
        </w:rPr>
        <w:t xml:space="preserve"> </w:t>
      </w:r>
      <w:r w:rsidRPr="00B578D2">
        <w:rPr>
          <w:lang w:bidi="ar-SA"/>
        </w:rPr>
        <w:t>hours.</w:t>
      </w:r>
      <w:proofErr w:type="gramEnd"/>
    </w:p>
    <w:p w14:paraId="523AEEE7" w14:textId="77777777" w:rsidR="003D539E" w:rsidRDefault="003D539E" w:rsidP="00B14B62">
      <w:pPr>
        <w:autoSpaceDE w:val="0"/>
        <w:autoSpaceDN w:val="0"/>
        <w:adjustRightInd w:val="0"/>
        <w:jc w:val="left"/>
        <w:rPr>
          <w:lang w:bidi="ar-SA"/>
        </w:rPr>
      </w:pPr>
    </w:p>
    <w:p w14:paraId="43A8BB81" w14:textId="77777777" w:rsidR="00B14B62" w:rsidRPr="00B578D2" w:rsidRDefault="00B14B62" w:rsidP="00B14B62">
      <w:pPr>
        <w:autoSpaceDE w:val="0"/>
        <w:autoSpaceDN w:val="0"/>
        <w:adjustRightInd w:val="0"/>
        <w:jc w:val="left"/>
        <w:rPr>
          <w:lang w:bidi="ar-SA"/>
        </w:rPr>
      </w:pPr>
      <w:r w:rsidRPr="00B578D2">
        <w:rPr>
          <w:lang w:bidi="ar-SA"/>
        </w:rPr>
        <w:t>Commodities must have been fumigated maximum 30 days prior to departure date.</w:t>
      </w:r>
    </w:p>
    <w:p w14:paraId="3B2E0E0B" w14:textId="77777777" w:rsidR="00B14B62" w:rsidRPr="00B578D2" w:rsidRDefault="00B14B62" w:rsidP="00B14B62">
      <w:pPr>
        <w:autoSpaceDE w:val="0"/>
        <w:autoSpaceDN w:val="0"/>
        <w:adjustRightInd w:val="0"/>
        <w:jc w:val="left"/>
        <w:rPr>
          <w:lang w:bidi="ar-SA"/>
        </w:rPr>
      </w:pPr>
      <w:r w:rsidRPr="00B578D2">
        <w:rPr>
          <w:lang w:bidi="ar-SA"/>
        </w:rPr>
        <w:t>Product must have an expiry date of at least 12 months from the date of supply to the Buyer</w:t>
      </w:r>
    </w:p>
    <w:p w14:paraId="5482C050" w14:textId="77777777" w:rsidR="00B578D2" w:rsidRDefault="00B578D2" w:rsidP="00B14B62">
      <w:pPr>
        <w:autoSpaceDE w:val="0"/>
        <w:autoSpaceDN w:val="0"/>
        <w:adjustRightInd w:val="0"/>
        <w:jc w:val="left"/>
        <w:rPr>
          <w:b/>
          <w:bCs/>
          <w:lang w:bidi="ar-SA"/>
        </w:rPr>
      </w:pPr>
    </w:p>
    <w:p w14:paraId="7EC7500D" w14:textId="133E2E64" w:rsidR="00B14B62" w:rsidRPr="00B578D2" w:rsidRDefault="00B14B62" w:rsidP="00B578D2">
      <w:pPr>
        <w:pStyle w:val="ListParagraph"/>
        <w:numPr>
          <w:ilvl w:val="1"/>
          <w:numId w:val="9"/>
        </w:numPr>
        <w:autoSpaceDE w:val="0"/>
        <w:autoSpaceDN w:val="0"/>
        <w:adjustRightInd w:val="0"/>
        <w:jc w:val="left"/>
        <w:rPr>
          <w:b/>
          <w:bCs/>
          <w:szCs w:val="22"/>
          <w:lang w:bidi="ar-SA"/>
        </w:rPr>
      </w:pPr>
      <w:r w:rsidRPr="00B578D2">
        <w:rPr>
          <w:b/>
          <w:bCs/>
          <w:lang w:bidi="ar-SA"/>
        </w:rPr>
        <w:t>Beans, White – Medium size (2 kg – packed in 1 pack of 2 kg filled in high humidity/water</w:t>
      </w:r>
      <w:r w:rsidR="00B578D2">
        <w:rPr>
          <w:b/>
          <w:bCs/>
          <w:lang w:bidi="ar-SA"/>
        </w:rPr>
        <w:t xml:space="preserve"> </w:t>
      </w:r>
      <w:r w:rsidRPr="00B578D2">
        <w:rPr>
          <w:b/>
          <w:bCs/>
          <w:szCs w:val="22"/>
          <w:lang w:bidi="ar-SA"/>
        </w:rPr>
        <w:t>resistant packaging)</w:t>
      </w:r>
    </w:p>
    <w:p w14:paraId="53866175" w14:textId="77777777" w:rsidR="00B578D2" w:rsidRDefault="00B578D2" w:rsidP="00B14B62">
      <w:pPr>
        <w:autoSpaceDE w:val="0"/>
        <w:autoSpaceDN w:val="0"/>
        <w:adjustRightInd w:val="0"/>
        <w:jc w:val="left"/>
        <w:rPr>
          <w:lang w:bidi="ar-SA"/>
        </w:rPr>
      </w:pPr>
    </w:p>
    <w:p w14:paraId="3F56F5BD" w14:textId="67F113E8"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Moisture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12% minimum.</w:t>
      </w:r>
      <w:proofErr w:type="gramEnd"/>
    </w:p>
    <w:p w14:paraId="061E269C" w14:textId="77777777" w:rsidR="00B14B62" w:rsidRPr="00B578D2" w:rsidRDefault="00B14B62" w:rsidP="003D539E">
      <w:pPr>
        <w:autoSpaceDE w:val="0"/>
        <w:autoSpaceDN w:val="0"/>
        <w:adjustRightInd w:val="0"/>
        <w:ind w:left="4320" w:firstLine="720"/>
        <w:jc w:val="left"/>
        <w:rPr>
          <w:lang w:bidi="ar-SA"/>
        </w:rPr>
      </w:pPr>
      <w:proofErr w:type="gramStart"/>
      <w:r w:rsidRPr="00B578D2">
        <w:rPr>
          <w:lang w:bidi="ar-SA"/>
        </w:rPr>
        <w:t>14% or 16 % maximum, as per contract.</w:t>
      </w:r>
      <w:proofErr w:type="gramEnd"/>
    </w:p>
    <w:p w14:paraId="4DBBE512" w14:textId="24C3D621" w:rsidR="00B14B62" w:rsidRPr="00B578D2" w:rsidRDefault="00B14B62" w:rsidP="003D539E">
      <w:pPr>
        <w:autoSpaceDE w:val="0"/>
        <w:autoSpaceDN w:val="0"/>
        <w:adjustRightInd w:val="0"/>
        <w:ind w:firstLine="720"/>
        <w:jc w:val="left"/>
        <w:rPr>
          <w:lang w:bidi="ar-SA"/>
        </w:rPr>
      </w:pPr>
      <w:r w:rsidRPr="00B578D2">
        <w:rPr>
          <w:lang w:bidi="ar-SA"/>
        </w:rPr>
        <w:t xml:space="preserve">Foreign matter </w:t>
      </w:r>
      <w:r w:rsidR="003D539E">
        <w:rPr>
          <w:lang w:bidi="ar-SA"/>
        </w:rPr>
        <w:tab/>
      </w:r>
      <w:r w:rsidR="003D539E">
        <w:rPr>
          <w:lang w:bidi="ar-SA"/>
        </w:rPr>
        <w:tab/>
      </w:r>
      <w:r w:rsidR="003D539E">
        <w:rPr>
          <w:lang w:bidi="ar-SA"/>
        </w:rPr>
        <w:tab/>
      </w:r>
      <w:r w:rsidR="003D539E">
        <w:rPr>
          <w:lang w:bidi="ar-SA"/>
        </w:rPr>
        <w:tab/>
      </w:r>
      <w:r w:rsidRPr="00B578D2">
        <w:rPr>
          <w:lang w:bidi="ar-SA"/>
        </w:rPr>
        <w:t>1% max.</w:t>
      </w:r>
    </w:p>
    <w:p w14:paraId="3C4FB86F" w14:textId="13242407" w:rsidR="00B14B62" w:rsidRPr="00B578D2" w:rsidRDefault="00B14B62" w:rsidP="003D539E">
      <w:pPr>
        <w:autoSpaceDE w:val="0"/>
        <w:autoSpaceDN w:val="0"/>
        <w:adjustRightInd w:val="0"/>
        <w:ind w:firstLine="720"/>
        <w:jc w:val="left"/>
        <w:rPr>
          <w:lang w:bidi="ar-SA"/>
        </w:rPr>
      </w:pPr>
      <w:r w:rsidRPr="00B578D2">
        <w:rPr>
          <w:lang w:bidi="ar-SA"/>
        </w:rPr>
        <w:lastRenderedPageBreak/>
        <w:t xml:space="preserve">Other variety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2% max.</w:t>
      </w:r>
    </w:p>
    <w:p w14:paraId="18F6091D" w14:textId="6C86E1BA" w:rsidR="00B14B62" w:rsidRPr="00B578D2" w:rsidRDefault="00B14B62" w:rsidP="003D539E">
      <w:pPr>
        <w:autoSpaceDE w:val="0"/>
        <w:autoSpaceDN w:val="0"/>
        <w:adjustRightInd w:val="0"/>
        <w:ind w:firstLine="720"/>
        <w:jc w:val="left"/>
        <w:rPr>
          <w:lang w:bidi="ar-SA"/>
        </w:rPr>
      </w:pPr>
      <w:r w:rsidRPr="00B578D2">
        <w:rPr>
          <w:lang w:bidi="ar-SA"/>
        </w:rPr>
        <w:t xml:space="preserve">Total defect including splits, </w:t>
      </w:r>
      <w:proofErr w:type="spellStart"/>
      <w:r w:rsidRPr="00B578D2">
        <w:rPr>
          <w:lang w:bidi="ar-SA"/>
        </w:rPr>
        <w:t>broken</w:t>
      </w:r>
      <w:proofErr w:type="gramStart"/>
      <w:r w:rsidRPr="00B578D2">
        <w:rPr>
          <w:lang w:bidi="ar-SA"/>
        </w:rPr>
        <w:t>,discoloured</w:t>
      </w:r>
      <w:proofErr w:type="spellEnd"/>
      <w:proofErr w:type="gramEnd"/>
      <w:r w:rsidRPr="00B578D2">
        <w:rPr>
          <w:lang w:bidi="ar-SA"/>
        </w:rPr>
        <w:t>, shrivelled, shrunken</w:t>
      </w:r>
      <w:r w:rsidR="003D539E">
        <w:rPr>
          <w:lang w:bidi="ar-SA"/>
        </w:rPr>
        <w:t xml:space="preserve"> </w:t>
      </w:r>
      <w:r w:rsidR="003D539E">
        <w:rPr>
          <w:lang w:bidi="ar-SA"/>
        </w:rPr>
        <w:tab/>
      </w:r>
      <w:r w:rsidRPr="00B578D2">
        <w:rPr>
          <w:lang w:bidi="ar-SA"/>
        </w:rPr>
        <w:t>7% max.</w:t>
      </w:r>
    </w:p>
    <w:p w14:paraId="31C86B89" w14:textId="7EAE0DB6" w:rsidR="00B14B62" w:rsidRPr="00B578D2" w:rsidRDefault="00B14B62" w:rsidP="003D539E">
      <w:pPr>
        <w:autoSpaceDE w:val="0"/>
        <w:autoSpaceDN w:val="0"/>
        <w:adjustRightInd w:val="0"/>
        <w:ind w:firstLine="720"/>
        <w:jc w:val="left"/>
        <w:rPr>
          <w:lang w:bidi="ar-SA"/>
        </w:rPr>
      </w:pPr>
      <w:r w:rsidRPr="00B578D2">
        <w:rPr>
          <w:lang w:bidi="ar-SA"/>
        </w:rPr>
        <w:t xml:space="preserve">Split + broken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4% max.</w:t>
      </w:r>
    </w:p>
    <w:p w14:paraId="70D243FA" w14:textId="60CD3FE7" w:rsidR="00B14B62" w:rsidRPr="00B578D2" w:rsidRDefault="00B14B62" w:rsidP="003D539E">
      <w:pPr>
        <w:autoSpaceDE w:val="0"/>
        <w:autoSpaceDN w:val="0"/>
        <w:adjustRightInd w:val="0"/>
        <w:ind w:firstLine="720"/>
        <w:jc w:val="left"/>
        <w:rPr>
          <w:lang w:bidi="ar-SA"/>
        </w:rPr>
      </w:pPr>
      <w:proofErr w:type="spellStart"/>
      <w:r w:rsidRPr="00B578D2">
        <w:rPr>
          <w:lang w:bidi="ar-SA"/>
        </w:rPr>
        <w:t>Weeviled</w:t>
      </w:r>
      <w:proofErr w:type="spellEnd"/>
      <w:r w:rsidRPr="00B578D2">
        <w:rPr>
          <w:lang w:bidi="ar-SA"/>
        </w:rPr>
        <w:t xml:space="preserve"> / Holed Grains </w:t>
      </w:r>
      <w:r w:rsidR="003D539E">
        <w:rPr>
          <w:lang w:bidi="ar-SA"/>
        </w:rPr>
        <w:tab/>
      </w:r>
      <w:r w:rsidR="003D539E">
        <w:rPr>
          <w:lang w:bidi="ar-SA"/>
        </w:rPr>
        <w:tab/>
      </w:r>
      <w:r w:rsidR="003D539E">
        <w:rPr>
          <w:lang w:bidi="ar-SA"/>
        </w:rPr>
        <w:tab/>
      </w:r>
      <w:r w:rsidRPr="00B578D2">
        <w:rPr>
          <w:lang w:bidi="ar-SA"/>
        </w:rPr>
        <w:t>1% max.</w:t>
      </w:r>
    </w:p>
    <w:p w14:paraId="4D86CC86" w14:textId="1CBB7118" w:rsidR="00B14B62" w:rsidRPr="00B578D2" w:rsidRDefault="00B14B62" w:rsidP="003D539E">
      <w:pPr>
        <w:autoSpaceDE w:val="0"/>
        <w:autoSpaceDN w:val="0"/>
        <w:adjustRightInd w:val="0"/>
        <w:ind w:firstLine="720"/>
        <w:jc w:val="left"/>
        <w:rPr>
          <w:lang w:bidi="ar-SA"/>
        </w:rPr>
      </w:pPr>
      <w:r w:rsidRPr="00B578D2">
        <w:rPr>
          <w:lang w:bidi="ar-SA"/>
        </w:rPr>
        <w:t xml:space="preserve">Live insects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Free from live insects.</w:t>
      </w:r>
    </w:p>
    <w:p w14:paraId="47611083" w14:textId="71CAB12C"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Dead Insects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Maximum 2 per kg.</w:t>
      </w:r>
      <w:proofErr w:type="gramEnd"/>
    </w:p>
    <w:p w14:paraId="71C357A4" w14:textId="5A6AF35D" w:rsidR="00B14B62" w:rsidRPr="00B578D2" w:rsidRDefault="00B14B62" w:rsidP="003D539E">
      <w:pPr>
        <w:autoSpaceDE w:val="0"/>
        <w:autoSpaceDN w:val="0"/>
        <w:adjustRightInd w:val="0"/>
        <w:ind w:firstLine="720"/>
        <w:jc w:val="left"/>
        <w:rPr>
          <w:lang w:bidi="ar-SA"/>
        </w:rPr>
      </w:pPr>
      <w:proofErr w:type="gramStart"/>
      <w:r w:rsidRPr="00B578D2">
        <w:rPr>
          <w:lang w:bidi="ar-SA"/>
        </w:rPr>
        <w:t xml:space="preserve">Hydrocyanic acid </w:t>
      </w:r>
      <w:r w:rsidR="003D539E">
        <w:rPr>
          <w:lang w:bidi="ar-SA"/>
        </w:rPr>
        <w:tab/>
      </w:r>
      <w:r w:rsidR="003D539E">
        <w:rPr>
          <w:lang w:bidi="ar-SA"/>
        </w:rPr>
        <w:tab/>
      </w:r>
      <w:r w:rsidR="003D539E">
        <w:rPr>
          <w:lang w:bidi="ar-SA"/>
        </w:rPr>
        <w:tab/>
      </w:r>
      <w:r w:rsidR="003D539E">
        <w:rPr>
          <w:lang w:bidi="ar-SA"/>
        </w:rPr>
        <w:tab/>
      </w:r>
      <w:r w:rsidRPr="00B578D2">
        <w:rPr>
          <w:lang w:bidi="ar-SA"/>
        </w:rPr>
        <w:t>Maximum 20mg/kg (before cooking).</w:t>
      </w:r>
      <w:proofErr w:type="gramEnd"/>
    </w:p>
    <w:p w14:paraId="6E06178D" w14:textId="3B741135" w:rsidR="00B14B62" w:rsidRPr="00B578D2" w:rsidRDefault="00B14B62" w:rsidP="003D539E">
      <w:pPr>
        <w:autoSpaceDE w:val="0"/>
        <w:autoSpaceDN w:val="0"/>
        <w:adjustRightInd w:val="0"/>
        <w:ind w:firstLine="720"/>
        <w:jc w:val="left"/>
        <w:rPr>
          <w:lang w:bidi="ar-SA"/>
        </w:rPr>
      </w:pPr>
      <w:r w:rsidRPr="00B578D2">
        <w:rPr>
          <w:lang w:bidi="ar-SA"/>
        </w:rPr>
        <w:t xml:space="preserve">Salmonella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Absent on 25g sample.</w:t>
      </w:r>
    </w:p>
    <w:p w14:paraId="7AC2687E" w14:textId="2F881107" w:rsidR="00B14B62" w:rsidRPr="00B578D2" w:rsidRDefault="00B14B62" w:rsidP="003D539E">
      <w:pPr>
        <w:autoSpaceDE w:val="0"/>
        <w:autoSpaceDN w:val="0"/>
        <w:adjustRightInd w:val="0"/>
        <w:ind w:firstLine="720"/>
        <w:jc w:val="left"/>
        <w:rPr>
          <w:lang w:bidi="ar-SA"/>
        </w:rPr>
      </w:pPr>
      <w:r w:rsidRPr="00B578D2">
        <w:rPr>
          <w:lang w:bidi="ar-SA"/>
        </w:rPr>
        <w:t xml:space="preserve">Aflatoxin total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4 microgram/kg.</w:t>
      </w:r>
    </w:p>
    <w:p w14:paraId="0F2F95C0" w14:textId="7FA535C8" w:rsidR="00B14B62" w:rsidRPr="00B578D2" w:rsidRDefault="00B14B62" w:rsidP="003D539E">
      <w:pPr>
        <w:autoSpaceDE w:val="0"/>
        <w:autoSpaceDN w:val="0"/>
        <w:adjustRightInd w:val="0"/>
        <w:ind w:firstLine="720"/>
        <w:jc w:val="left"/>
        <w:rPr>
          <w:lang w:bidi="ar-SA"/>
        </w:rPr>
      </w:pPr>
      <w:proofErr w:type="spellStart"/>
      <w:proofErr w:type="gramStart"/>
      <w:r w:rsidRPr="00B578D2">
        <w:rPr>
          <w:lang w:bidi="ar-SA"/>
        </w:rPr>
        <w:t>Ochratoxin</w:t>
      </w:r>
      <w:proofErr w:type="spellEnd"/>
      <w:r w:rsidRPr="00B578D2">
        <w:rPr>
          <w:lang w:bidi="ar-SA"/>
        </w:rPr>
        <w:t xml:space="preserve"> </w:t>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5 microgram/kg.</w:t>
      </w:r>
      <w:proofErr w:type="gramEnd"/>
    </w:p>
    <w:p w14:paraId="23BEB0A1" w14:textId="372F10C5" w:rsidR="00B14B62" w:rsidRPr="00B578D2" w:rsidRDefault="00B14B62" w:rsidP="003D539E">
      <w:pPr>
        <w:autoSpaceDE w:val="0"/>
        <w:autoSpaceDN w:val="0"/>
        <w:adjustRightInd w:val="0"/>
        <w:ind w:left="5040" w:hanging="4320"/>
        <w:jc w:val="left"/>
        <w:rPr>
          <w:lang w:bidi="ar-SA"/>
        </w:rPr>
      </w:pPr>
      <w:r w:rsidRPr="00B578D2">
        <w:rPr>
          <w:lang w:bidi="ar-SA"/>
        </w:rPr>
        <w:t>Cooking time</w:t>
      </w:r>
      <w:r w:rsidR="003D539E">
        <w:rPr>
          <w:lang w:bidi="ar-SA"/>
        </w:rPr>
        <w:t xml:space="preserve"> </w:t>
      </w:r>
      <w:r w:rsidR="003D539E">
        <w:rPr>
          <w:lang w:bidi="ar-SA"/>
        </w:rPr>
        <w:tab/>
      </w:r>
      <w:proofErr w:type="gramStart"/>
      <w:r w:rsidRPr="00B578D2">
        <w:rPr>
          <w:lang w:bidi="ar-SA"/>
        </w:rPr>
        <w:t>After</w:t>
      </w:r>
      <w:proofErr w:type="gramEnd"/>
      <w:r w:rsidRPr="00B578D2">
        <w:rPr>
          <w:lang w:bidi="ar-SA"/>
        </w:rPr>
        <w:t xml:space="preserve"> soaking for 24 hours: 45 minutes average</w:t>
      </w:r>
      <w:r w:rsidR="003D539E">
        <w:rPr>
          <w:lang w:bidi="ar-SA"/>
        </w:rPr>
        <w:t xml:space="preserve"> </w:t>
      </w:r>
      <w:r w:rsidRPr="00B578D2">
        <w:rPr>
          <w:lang w:bidi="ar-SA"/>
        </w:rPr>
        <w:t>(maximum 90 minutes)</w:t>
      </w:r>
    </w:p>
    <w:p w14:paraId="658AD45F" w14:textId="7E7C7AF5" w:rsidR="00B14B62" w:rsidRPr="00B578D2" w:rsidRDefault="00B14B62" w:rsidP="003D539E">
      <w:pPr>
        <w:autoSpaceDE w:val="0"/>
        <w:autoSpaceDN w:val="0"/>
        <w:adjustRightInd w:val="0"/>
        <w:ind w:firstLine="720"/>
        <w:jc w:val="left"/>
        <w:rPr>
          <w:lang w:bidi="ar-SA"/>
        </w:rPr>
      </w:pPr>
      <w:r w:rsidRPr="00B578D2">
        <w:rPr>
          <w:lang w:bidi="ar-SA"/>
        </w:rPr>
        <w:t xml:space="preserve">Size </w:t>
      </w:r>
      <w:r w:rsidR="003D539E">
        <w:rPr>
          <w:lang w:bidi="ar-SA"/>
        </w:rPr>
        <w:tab/>
      </w:r>
      <w:r w:rsidR="003D539E">
        <w:rPr>
          <w:lang w:bidi="ar-SA"/>
        </w:rPr>
        <w:tab/>
      </w:r>
      <w:r w:rsidR="003D539E">
        <w:rPr>
          <w:lang w:bidi="ar-SA"/>
        </w:rPr>
        <w:tab/>
      </w:r>
      <w:r w:rsidR="003D539E">
        <w:rPr>
          <w:lang w:bidi="ar-SA"/>
        </w:rPr>
        <w:tab/>
      </w:r>
      <w:r w:rsidR="003D539E">
        <w:rPr>
          <w:lang w:bidi="ar-SA"/>
        </w:rPr>
        <w:tab/>
      </w:r>
      <w:r w:rsidR="003D539E">
        <w:rPr>
          <w:lang w:bidi="ar-SA"/>
        </w:rPr>
        <w:tab/>
      </w:r>
      <w:r w:rsidRPr="00B578D2">
        <w:rPr>
          <w:lang w:bidi="ar-SA"/>
        </w:rPr>
        <w:t>Medium size</w:t>
      </w:r>
    </w:p>
    <w:p w14:paraId="7B1B578C" w14:textId="77777777" w:rsidR="003D539E" w:rsidRDefault="003D539E" w:rsidP="00B14B62">
      <w:pPr>
        <w:autoSpaceDE w:val="0"/>
        <w:autoSpaceDN w:val="0"/>
        <w:adjustRightInd w:val="0"/>
        <w:jc w:val="left"/>
        <w:rPr>
          <w:lang w:bidi="ar-SA"/>
        </w:rPr>
      </w:pPr>
    </w:p>
    <w:p w14:paraId="1A023015" w14:textId="77777777" w:rsidR="00B14B62" w:rsidRPr="00B578D2" w:rsidRDefault="00B14B62" w:rsidP="00B14B62">
      <w:pPr>
        <w:autoSpaceDE w:val="0"/>
        <w:autoSpaceDN w:val="0"/>
        <w:adjustRightInd w:val="0"/>
        <w:jc w:val="left"/>
        <w:rPr>
          <w:lang w:bidi="ar-SA"/>
        </w:rPr>
      </w:pPr>
      <w:r w:rsidRPr="00B578D2">
        <w:rPr>
          <w:lang w:bidi="ar-SA"/>
        </w:rPr>
        <w:t>Commodities must have been fumigated maximum 30 days prior to departure date.</w:t>
      </w:r>
    </w:p>
    <w:p w14:paraId="60FB5ADC" w14:textId="77777777" w:rsidR="00B14B62" w:rsidRPr="00B578D2" w:rsidRDefault="00B14B62" w:rsidP="00B14B62">
      <w:pPr>
        <w:autoSpaceDE w:val="0"/>
        <w:autoSpaceDN w:val="0"/>
        <w:adjustRightInd w:val="0"/>
        <w:jc w:val="left"/>
        <w:rPr>
          <w:lang w:bidi="ar-SA"/>
        </w:rPr>
      </w:pPr>
      <w:r w:rsidRPr="00B578D2">
        <w:rPr>
          <w:lang w:bidi="ar-SA"/>
        </w:rPr>
        <w:t>Product must have an expiry date of at least 12 months from the date of supply to the Buyer.</w:t>
      </w:r>
    </w:p>
    <w:p w14:paraId="6555A902" w14:textId="77777777" w:rsidR="00B578D2" w:rsidRDefault="00B578D2" w:rsidP="00B14B62">
      <w:pPr>
        <w:autoSpaceDE w:val="0"/>
        <w:autoSpaceDN w:val="0"/>
        <w:adjustRightInd w:val="0"/>
        <w:jc w:val="left"/>
        <w:rPr>
          <w:b/>
          <w:bCs/>
          <w:lang w:bidi="ar-SA"/>
        </w:rPr>
      </w:pPr>
    </w:p>
    <w:p w14:paraId="1F1A012F" w14:textId="0730350A" w:rsidR="00B14B62" w:rsidRPr="00B578D2" w:rsidRDefault="00B578D2" w:rsidP="00AF2111">
      <w:pPr>
        <w:pStyle w:val="ListParagraph"/>
        <w:numPr>
          <w:ilvl w:val="1"/>
          <w:numId w:val="9"/>
        </w:numPr>
        <w:autoSpaceDE w:val="0"/>
        <w:autoSpaceDN w:val="0"/>
        <w:adjustRightInd w:val="0"/>
        <w:jc w:val="left"/>
        <w:rPr>
          <w:b/>
          <w:bCs/>
          <w:szCs w:val="22"/>
          <w:lang w:bidi="ar-SA"/>
        </w:rPr>
      </w:pPr>
      <w:r w:rsidRPr="00B578D2">
        <w:rPr>
          <w:b/>
          <w:bCs/>
          <w:lang w:bidi="ar-SA"/>
        </w:rPr>
        <w:t>B</w:t>
      </w:r>
      <w:r w:rsidR="00B14B62" w:rsidRPr="00B578D2">
        <w:rPr>
          <w:b/>
          <w:bCs/>
          <w:lang w:bidi="ar-SA"/>
        </w:rPr>
        <w:t>ulgur, Dry (4 kg – packed in 2 packs of 2kg each filled in high humidity/water resistant</w:t>
      </w:r>
      <w:r>
        <w:rPr>
          <w:b/>
          <w:bCs/>
          <w:lang w:bidi="ar-SA"/>
        </w:rPr>
        <w:t xml:space="preserve"> </w:t>
      </w:r>
      <w:r w:rsidR="00B14B62" w:rsidRPr="00B578D2">
        <w:rPr>
          <w:b/>
          <w:bCs/>
          <w:szCs w:val="22"/>
          <w:lang w:bidi="ar-SA"/>
        </w:rPr>
        <w:t>packaging)</w:t>
      </w:r>
    </w:p>
    <w:p w14:paraId="5F6F6652" w14:textId="77777777" w:rsidR="00B578D2" w:rsidRDefault="00B578D2" w:rsidP="00B14B62">
      <w:pPr>
        <w:autoSpaceDE w:val="0"/>
        <w:autoSpaceDN w:val="0"/>
        <w:adjustRightInd w:val="0"/>
        <w:jc w:val="left"/>
        <w:rPr>
          <w:lang w:bidi="ar-SA"/>
        </w:rPr>
      </w:pPr>
    </w:p>
    <w:p w14:paraId="43AC3D31" w14:textId="77777777" w:rsidR="00B14B62" w:rsidRPr="00B578D2" w:rsidRDefault="00B14B62" w:rsidP="00B14B62">
      <w:pPr>
        <w:autoSpaceDE w:val="0"/>
        <w:autoSpaceDN w:val="0"/>
        <w:adjustRightInd w:val="0"/>
        <w:jc w:val="left"/>
        <w:rPr>
          <w:lang w:bidi="ar-SA"/>
        </w:rPr>
      </w:pPr>
      <w:r w:rsidRPr="00B578D2">
        <w:rPr>
          <w:lang w:bidi="ar-SA"/>
        </w:rPr>
        <w:t>Coarse Wheat Grits (not fine grinded) natural Yellow OR Yellow-Brown colour, packed in Polybag</w:t>
      </w:r>
    </w:p>
    <w:p w14:paraId="41B467D4" w14:textId="77777777" w:rsidR="00B14B62" w:rsidRPr="00B578D2" w:rsidRDefault="00B14B62" w:rsidP="00B14B62">
      <w:pPr>
        <w:autoSpaceDE w:val="0"/>
        <w:autoSpaceDN w:val="0"/>
        <w:adjustRightInd w:val="0"/>
        <w:jc w:val="left"/>
        <w:rPr>
          <w:lang w:bidi="ar-SA"/>
        </w:rPr>
      </w:pPr>
      <w:r w:rsidRPr="00B578D2">
        <w:rPr>
          <w:lang w:bidi="ar-SA"/>
        </w:rPr>
        <w:t xml:space="preserve">Starch and </w:t>
      </w:r>
      <w:proofErr w:type="spellStart"/>
      <w:r w:rsidRPr="00B578D2">
        <w:rPr>
          <w:lang w:bidi="ar-SA"/>
        </w:rPr>
        <w:t>fiber</w:t>
      </w:r>
      <w:proofErr w:type="spellEnd"/>
      <w:r w:rsidRPr="00B578D2">
        <w:rPr>
          <w:lang w:bidi="ar-SA"/>
        </w:rPr>
        <w:t xml:space="preserve"> and sugary materials 62% by weight;</w:t>
      </w:r>
    </w:p>
    <w:p w14:paraId="05C40673" w14:textId="77777777" w:rsidR="003D539E" w:rsidRDefault="003D539E" w:rsidP="003D539E">
      <w:pPr>
        <w:autoSpaceDE w:val="0"/>
        <w:autoSpaceDN w:val="0"/>
        <w:adjustRightInd w:val="0"/>
        <w:jc w:val="left"/>
        <w:rPr>
          <w:lang w:bidi="ar-SA"/>
        </w:rPr>
      </w:pPr>
    </w:p>
    <w:p w14:paraId="381F9866" w14:textId="1667473F" w:rsidR="00B14B62" w:rsidRPr="00B578D2" w:rsidRDefault="00B14B62" w:rsidP="003D539E">
      <w:pPr>
        <w:autoSpaceDE w:val="0"/>
        <w:autoSpaceDN w:val="0"/>
        <w:adjustRightInd w:val="0"/>
        <w:jc w:val="left"/>
        <w:rPr>
          <w:lang w:bidi="ar-SA"/>
        </w:rPr>
      </w:pPr>
      <w:r w:rsidRPr="00B578D2">
        <w:rPr>
          <w:lang w:bidi="ar-SA"/>
        </w:rPr>
        <w:t>Vegetable fat materials; Protein; salts; calcium; sodium; potassium; magnesium; phosphorus; silicon;</w:t>
      </w:r>
      <w:r w:rsidR="003D539E">
        <w:rPr>
          <w:lang w:bidi="ar-SA"/>
        </w:rPr>
        <w:t xml:space="preserve"> </w:t>
      </w:r>
      <w:r w:rsidRPr="00B578D2">
        <w:rPr>
          <w:lang w:bidi="ar-SA"/>
        </w:rPr>
        <w:t>iodine; vitamins B1. B2. B6.</w:t>
      </w:r>
    </w:p>
    <w:p w14:paraId="4C38195B" w14:textId="77777777" w:rsidR="003D539E" w:rsidRDefault="003D539E" w:rsidP="00B14B62">
      <w:pPr>
        <w:autoSpaceDE w:val="0"/>
        <w:autoSpaceDN w:val="0"/>
        <w:adjustRightInd w:val="0"/>
        <w:jc w:val="left"/>
        <w:rPr>
          <w:lang w:bidi="ar-SA"/>
        </w:rPr>
      </w:pPr>
    </w:p>
    <w:p w14:paraId="2F26447E" w14:textId="77777777" w:rsidR="00B14B62" w:rsidRPr="00B578D2" w:rsidRDefault="00B14B62" w:rsidP="00B14B62">
      <w:pPr>
        <w:autoSpaceDE w:val="0"/>
        <w:autoSpaceDN w:val="0"/>
        <w:adjustRightInd w:val="0"/>
        <w:jc w:val="left"/>
        <w:rPr>
          <w:lang w:bidi="ar-SA"/>
        </w:rPr>
      </w:pPr>
      <w:r w:rsidRPr="00B578D2">
        <w:rPr>
          <w:lang w:bidi="ar-SA"/>
        </w:rPr>
        <w:t>Product must be free from unpleasant odours and tastes.</w:t>
      </w:r>
    </w:p>
    <w:p w14:paraId="6A1E5B88" w14:textId="77777777" w:rsidR="00B14B62" w:rsidRPr="00B578D2" w:rsidRDefault="00B14B62" w:rsidP="00B14B62">
      <w:pPr>
        <w:autoSpaceDE w:val="0"/>
        <w:autoSpaceDN w:val="0"/>
        <w:adjustRightInd w:val="0"/>
        <w:jc w:val="left"/>
        <w:rPr>
          <w:lang w:bidi="ar-SA"/>
        </w:rPr>
      </w:pPr>
      <w:r w:rsidRPr="00B578D2">
        <w:rPr>
          <w:lang w:bidi="ar-SA"/>
        </w:rPr>
        <w:t>Product must have an expiry date of at least 12 months from the date of supply to the Buyer</w:t>
      </w:r>
    </w:p>
    <w:p w14:paraId="4DADFF98" w14:textId="77777777" w:rsidR="003D539E" w:rsidRDefault="003D539E" w:rsidP="003D539E">
      <w:pPr>
        <w:autoSpaceDE w:val="0"/>
        <w:autoSpaceDN w:val="0"/>
        <w:adjustRightInd w:val="0"/>
        <w:jc w:val="left"/>
        <w:rPr>
          <w:lang w:bidi="ar-SA"/>
        </w:rPr>
      </w:pPr>
    </w:p>
    <w:p w14:paraId="058D3D73" w14:textId="0C61248E" w:rsidR="00B14B62" w:rsidRPr="00B578D2" w:rsidRDefault="00B14B62" w:rsidP="003D539E">
      <w:pPr>
        <w:autoSpaceDE w:val="0"/>
        <w:autoSpaceDN w:val="0"/>
        <w:adjustRightInd w:val="0"/>
        <w:jc w:val="left"/>
        <w:rPr>
          <w:lang w:bidi="ar-SA"/>
        </w:rPr>
      </w:pPr>
      <w:r w:rsidRPr="00B578D2">
        <w:rPr>
          <w:lang w:bidi="ar-SA"/>
        </w:rPr>
        <w:t>Marking on bag: product name, net weight, date of manufacture, expiry date and indicates that the</w:t>
      </w:r>
      <w:r w:rsidR="003D539E">
        <w:rPr>
          <w:lang w:bidi="ar-SA"/>
        </w:rPr>
        <w:t xml:space="preserve"> </w:t>
      </w:r>
      <w:r w:rsidRPr="00B578D2">
        <w:rPr>
          <w:lang w:bidi="ar-SA"/>
        </w:rPr>
        <w:t>content does not contain GMOs (Genetically Modified Organism)</w:t>
      </w:r>
    </w:p>
    <w:p w14:paraId="4FB53FA4" w14:textId="782594CA" w:rsidR="00B578D2" w:rsidRDefault="003D539E" w:rsidP="00B14B62">
      <w:pPr>
        <w:autoSpaceDE w:val="0"/>
        <w:autoSpaceDN w:val="0"/>
        <w:adjustRightInd w:val="0"/>
        <w:jc w:val="left"/>
        <w:rPr>
          <w:b/>
          <w:bCs/>
          <w:lang w:bidi="ar-SA"/>
        </w:rPr>
      </w:pPr>
      <w:r w:rsidRPr="003D539E">
        <w:rPr>
          <w:b/>
          <w:bCs/>
          <w:noProof/>
          <w:lang w:bidi="ar-SA"/>
        </w:rPr>
        <w:drawing>
          <wp:inline distT="0" distB="0" distL="0" distR="0" wp14:anchorId="33A0ABB6" wp14:editId="1CEBD210">
            <wp:extent cx="2774950" cy="1828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4950" cy="1828800"/>
                    </a:xfrm>
                    <a:prstGeom prst="rect">
                      <a:avLst/>
                    </a:prstGeom>
                    <a:noFill/>
                    <a:ln>
                      <a:noFill/>
                    </a:ln>
                  </pic:spPr>
                </pic:pic>
              </a:graphicData>
            </a:graphic>
          </wp:inline>
        </w:drawing>
      </w:r>
      <w:r w:rsidRPr="003D539E">
        <w:rPr>
          <w:b/>
          <w:bCs/>
          <w:lang w:bidi="ar-SA"/>
        </w:rPr>
        <w:t xml:space="preserve"> </w:t>
      </w:r>
      <w:r w:rsidRPr="003D539E">
        <w:rPr>
          <w:b/>
          <w:bCs/>
          <w:noProof/>
          <w:lang w:bidi="ar-SA"/>
        </w:rPr>
        <w:drawing>
          <wp:inline distT="0" distB="0" distL="0" distR="0" wp14:anchorId="748814CC" wp14:editId="1C40AC7A">
            <wp:extent cx="2806700" cy="1955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0" cy="1955800"/>
                    </a:xfrm>
                    <a:prstGeom prst="rect">
                      <a:avLst/>
                    </a:prstGeom>
                    <a:noFill/>
                    <a:ln>
                      <a:noFill/>
                    </a:ln>
                  </pic:spPr>
                </pic:pic>
              </a:graphicData>
            </a:graphic>
          </wp:inline>
        </w:drawing>
      </w:r>
    </w:p>
    <w:p w14:paraId="54CA0CBB" w14:textId="77777777" w:rsidR="003D539E" w:rsidRPr="003D539E" w:rsidRDefault="003D539E" w:rsidP="003D539E">
      <w:pPr>
        <w:autoSpaceDE w:val="0"/>
        <w:autoSpaceDN w:val="0"/>
        <w:adjustRightInd w:val="0"/>
        <w:jc w:val="left"/>
        <w:rPr>
          <w:b/>
          <w:bCs/>
          <w:lang w:bidi="ar-SA"/>
        </w:rPr>
      </w:pPr>
    </w:p>
    <w:p w14:paraId="167B1B54" w14:textId="3D2A7D18" w:rsidR="00B14B62" w:rsidRPr="00B578D2" w:rsidRDefault="00B14B62" w:rsidP="00B578D2">
      <w:pPr>
        <w:pStyle w:val="ListParagraph"/>
        <w:numPr>
          <w:ilvl w:val="1"/>
          <w:numId w:val="9"/>
        </w:numPr>
        <w:autoSpaceDE w:val="0"/>
        <w:autoSpaceDN w:val="0"/>
        <w:adjustRightInd w:val="0"/>
        <w:jc w:val="left"/>
        <w:rPr>
          <w:b/>
          <w:bCs/>
          <w:lang w:bidi="ar-SA"/>
        </w:rPr>
      </w:pPr>
      <w:r w:rsidRPr="00B578D2">
        <w:rPr>
          <w:b/>
          <w:bCs/>
          <w:lang w:bidi="ar-SA"/>
        </w:rPr>
        <w:t>Packing Information:</w:t>
      </w:r>
    </w:p>
    <w:p w14:paraId="220DE8D2" w14:textId="77777777" w:rsidR="00B578D2" w:rsidRDefault="00B578D2" w:rsidP="00B14B62">
      <w:pPr>
        <w:autoSpaceDE w:val="0"/>
        <w:autoSpaceDN w:val="0"/>
        <w:adjustRightInd w:val="0"/>
        <w:jc w:val="left"/>
        <w:rPr>
          <w:lang w:bidi="ar-SA"/>
        </w:rPr>
      </w:pPr>
    </w:p>
    <w:p w14:paraId="51F7C0E4" w14:textId="78F8B24F" w:rsidR="00B14B62" w:rsidRPr="00B578D2" w:rsidRDefault="00B14B62" w:rsidP="00BE0AEC">
      <w:pPr>
        <w:pStyle w:val="ListParagraph"/>
        <w:numPr>
          <w:ilvl w:val="0"/>
          <w:numId w:val="32"/>
        </w:numPr>
        <w:autoSpaceDE w:val="0"/>
        <w:autoSpaceDN w:val="0"/>
        <w:adjustRightInd w:val="0"/>
        <w:jc w:val="left"/>
        <w:rPr>
          <w:lang w:bidi="ar-SA"/>
        </w:rPr>
      </w:pPr>
      <w:r w:rsidRPr="00B578D2">
        <w:rPr>
          <w:lang w:bidi="ar-SA"/>
        </w:rPr>
        <w:t>Items must be packed inside a minimum of (5) ply – Strong and Export worthy - WHITE carton</w:t>
      </w:r>
      <w:r w:rsidR="003D539E">
        <w:rPr>
          <w:lang w:bidi="ar-SA"/>
        </w:rPr>
        <w:t xml:space="preserve"> </w:t>
      </w:r>
      <w:r w:rsidRPr="00B578D2">
        <w:rPr>
          <w:lang w:bidi="ar-SA"/>
        </w:rPr>
        <w:t>box. Packing shall be internally reinforced with a small internal carton sufficient for the</w:t>
      </w:r>
      <w:r w:rsidR="003D539E">
        <w:rPr>
          <w:lang w:bidi="ar-SA"/>
        </w:rPr>
        <w:t xml:space="preserve"> </w:t>
      </w:r>
      <w:r w:rsidRPr="00B578D2">
        <w:rPr>
          <w:lang w:bidi="ar-SA"/>
        </w:rPr>
        <w:t>cans/commercial packing (Tea, Oil, Tomato Paste, Salt, Ghee to be placed inside the smaller</w:t>
      </w:r>
      <w:r w:rsidR="003D539E">
        <w:rPr>
          <w:lang w:bidi="ar-SA"/>
        </w:rPr>
        <w:t xml:space="preserve"> </w:t>
      </w:r>
      <w:r w:rsidRPr="00B578D2">
        <w:rPr>
          <w:lang w:bidi="ar-SA"/>
        </w:rPr>
        <w:t>carton) to avoid any jam-packing a</w:t>
      </w:r>
      <w:r w:rsidR="003D539E">
        <w:rPr>
          <w:lang w:bidi="ar-SA"/>
        </w:rPr>
        <w:t>nd contraction with other items.</w:t>
      </w:r>
    </w:p>
    <w:p w14:paraId="3E45B2F5" w14:textId="2929B80F" w:rsidR="003D539E" w:rsidRDefault="00B14B62" w:rsidP="003D539E">
      <w:pPr>
        <w:pStyle w:val="ListParagraph"/>
        <w:numPr>
          <w:ilvl w:val="0"/>
          <w:numId w:val="32"/>
        </w:numPr>
        <w:autoSpaceDE w:val="0"/>
        <w:autoSpaceDN w:val="0"/>
        <w:adjustRightInd w:val="0"/>
        <w:jc w:val="left"/>
        <w:rPr>
          <w:lang w:bidi="ar-SA"/>
        </w:rPr>
      </w:pPr>
      <w:r w:rsidRPr="00B578D2">
        <w:rPr>
          <w:lang w:bidi="ar-SA"/>
        </w:rPr>
        <w:t xml:space="preserve">Plastic bags of items (Rice, Sugar, Chick Pea, Salt, Lentils, </w:t>
      </w:r>
      <w:proofErr w:type="gramStart"/>
      <w:r w:rsidRPr="00B578D2">
        <w:rPr>
          <w:lang w:bidi="ar-SA"/>
        </w:rPr>
        <w:t>Bulgur</w:t>
      </w:r>
      <w:proofErr w:type="gramEnd"/>
      <w:r w:rsidRPr="00B578D2">
        <w:rPr>
          <w:lang w:bidi="ar-SA"/>
        </w:rPr>
        <w:t>) must be with fine sealing no</w:t>
      </w:r>
      <w:r w:rsidR="003D539E">
        <w:rPr>
          <w:lang w:bidi="ar-SA"/>
        </w:rPr>
        <w:t xml:space="preserve"> </w:t>
      </w:r>
      <w:r w:rsidRPr="00B578D2">
        <w:rPr>
          <w:lang w:bidi="ar-SA"/>
        </w:rPr>
        <w:t>less than 2 cm from all sides to ensure no bursting</w:t>
      </w:r>
      <w:r w:rsidR="003D539E">
        <w:rPr>
          <w:lang w:bidi="ar-SA"/>
        </w:rPr>
        <w:t>.</w:t>
      </w:r>
    </w:p>
    <w:p w14:paraId="499AD2D5" w14:textId="51118BB6" w:rsidR="003D539E" w:rsidRDefault="00B14B62" w:rsidP="00BE0AEC">
      <w:pPr>
        <w:pStyle w:val="ListParagraph"/>
        <w:numPr>
          <w:ilvl w:val="0"/>
          <w:numId w:val="32"/>
        </w:numPr>
        <w:autoSpaceDE w:val="0"/>
        <w:autoSpaceDN w:val="0"/>
        <w:adjustRightInd w:val="0"/>
        <w:jc w:val="left"/>
        <w:rPr>
          <w:lang w:bidi="ar-SA"/>
        </w:rPr>
      </w:pPr>
      <w:r w:rsidRPr="00B578D2">
        <w:rPr>
          <w:lang w:bidi="ar-SA"/>
        </w:rPr>
        <w:t>Packed in high humidity/water resistant packaging, considering variable weather condition and</w:t>
      </w:r>
      <w:r w:rsidR="003D539E">
        <w:rPr>
          <w:lang w:bidi="ar-SA"/>
        </w:rPr>
        <w:t xml:space="preserve"> </w:t>
      </w:r>
      <w:r w:rsidRPr="00B578D2">
        <w:rPr>
          <w:lang w:bidi="ar-SA"/>
        </w:rPr>
        <w:t>transport to Syria</w:t>
      </w:r>
      <w:r w:rsidR="003D539E">
        <w:rPr>
          <w:lang w:bidi="ar-SA"/>
        </w:rPr>
        <w:t>.</w:t>
      </w:r>
    </w:p>
    <w:p w14:paraId="03526E0C" w14:textId="4B15DA1C" w:rsidR="003D539E" w:rsidRDefault="00B14B62" w:rsidP="00BE0AEC">
      <w:pPr>
        <w:pStyle w:val="ListParagraph"/>
        <w:numPr>
          <w:ilvl w:val="0"/>
          <w:numId w:val="32"/>
        </w:numPr>
        <w:autoSpaceDE w:val="0"/>
        <w:autoSpaceDN w:val="0"/>
        <w:adjustRightInd w:val="0"/>
        <w:jc w:val="left"/>
        <w:rPr>
          <w:lang w:bidi="ar-SA"/>
        </w:rPr>
      </w:pPr>
      <w:r w:rsidRPr="00B578D2">
        <w:rPr>
          <w:lang w:bidi="ar-SA"/>
        </w:rPr>
        <w:t>Suitable for road/sea transportation and able to withstand multiple loading / unloading</w:t>
      </w:r>
      <w:r w:rsidR="003D539E">
        <w:rPr>
          <w:lang w:bidi="ar-SA"/>
        </w:rPr>
        <w:t xml:space="preserve"> </w:t>
      </w:r>
      <w:r w:rsidRPr="00B578D2">
        <w:rPr>
          <w:lang w:bidi="ar-SA"/>
        </w:rPr>
        <w:t>including rough handling</w:t>
      </w:r>
      <w:r w:rsidR="003D539E">
        <w:rPr>
          <w:lang w:bidi="ar-SA"/>
        </w:rPr>
        <w:t>.</w:t>
      </w:r>
    </w:p>
    <w:p w14:paraId="6881A4D9" w14:textId="297D6845" w:rsidR="003D539E" w:rsidRDefault="00B14B62" w:rsidP="003D539E">
      <w:pPr>
        <w:pStyle w:val="ListParagraph"/>
        <w:numPr>
          <w:ilvl w:val="0"/>
          <w:numId w:val="32"/>
        </w:numPr>
        <w:autoSpaceDE w:val="0"/>
        <w:autoSpaceDN w:val="0"/>
        <w:adjustRightInd w:val="0"/>
        <w:jc w:val="left"/>
        <w:rPr>
          <w:lang w:bidi="ar-SA"/>
        </w:rPr>
      </w:pPr>
      <w:r w:rsidRPr="00B578D2">
        <w:rPr>
          <w:lang w:bidi="ar-SA"/>
        </w:rPr>
        <w:lastRenderedPageBreak/>
        <w:t>The outer box (parcel) should be sealed with adhesive tape and strapped with 2x Blue Plastic</w:t>
      </w:r>
      <w:r w:rsidR="003D539E">
        <w:rPr>
          <w:lang w:bidi="ar-SA"/>
        </w:rPr>
        <w:t xml:space="preserve"> </w:t>
      </w:r>
      <w:r w:rsidRPr="00B578D2">
        <w:rPr>
          <w:lang w:bidi="ar-SA"/>
        </w:rPr>
        <w:t>PVC strips on the outside of the box which can provide extra safety for possible breaks and</w:t>
      </w:r>
      <w:r w:rsidR="003D539E">
        <w:rPr>
          <w:lang w:bidi="ar-SA"/>
        </w:rPr>
        <w:t xml:space="preserve"> </w:t>
      </w:r>
      <w:r w:rsidRPr="00B578D2">
        <w:rPr>
          <w:lang w:bidi="ar-SA"/>
        </w:rPr>
        <w:t>also serves for carrying the parcel</w:t>
      </w:r>
      <w:r w:rsidR="003D539E">
        <w:rPr>
          <w:lang w:bidi="ar-SA"/>
        </w:rPr>
        <w:t>.</w:t>
      </w:r>
    </w:p>
    <w:p w14:paraId="46F24472" w14:textId="59E10B5A" w:rsidR="003D539E" w:rsidRPr="003D539E" w:rsidRDefault="00B14B62" w:rsidP="00BE0AEC">
      <w:pPr>
        <w:pStyle w:val="ListParagraph"/>
        <w:numPr>
          <w:ilvl w:val="0"/>
          <w:numId w:val="32"/>
        </w:numPr>
        <w:autoSpaceDE w:val="0"/>
        <w:autoSpaceDN w:val="0"/>
        <w:adjustRightInd w:val="0"/>
        <w:jc w:val="left"/>
        <w:rPr>
          <w:b/>
          <w:bCs/>
          <w:color w:val="000000"/>
          <w:lang w:bidi="ar-SA"/>
        </w:rPr>
      </w:pPr>
      <w:r w:rsidRPr="00B578D2">
        <w:rPr>
          <w:lang w:bidi="ar-SA"/>
        </w:rPr>
        <w:t>Parcels would be loaded on pallets - further strapped and shrink wrapped suitable for multimodal</w:t>
      </w:r>
      <w:r w:rsidR="003D539E">
        <w:rPr>
          <w:lang w:bidi="ar-SA"/>
        </w:rPr>
        <w:t xml:space="preserve"> </w:t>
      </w:r>
      <w:r w:rsidRPr="00B578D2">
        <w:rPr>
          <w:lang w:bidi="ar-SA"/>
        </w:rPr>
        <w:t>transportation to Syria</w:t>
      </w:r>
      <w:r w:rsidR="003D539E">
        <w:rPr>
          <w:lang w:bidi="ar-SA"/>
        </w:rPr>
        <w:t>.</w:t>
      </w:r>
    </w:p>
    <w:p w14:paraId="34C5D94B" w14:textId="1CC55881" w:rsidR="00B14B62" w:rsidRPr="00D529E8" w:rsidRDefault="00B14B62" w:rsidP="00BE0AEC">
      <w:pPr>
        <w:pStyle w:val="ListParagraph"/>
        <w:numPr>
          <w:ilvl w:val="0"/>
          <w:numId w:val="32"/>
        </w:numPr>
        <w:autoSpaceDE w:val="0"/>
        <w:autoSpaceDN w:val="0"/>
        <w:adjustRightInd w:val="0"/>
        <w:jc w:val="left"/>
        <w:rPr>
          <w:b/>
          <w:bCs/>
          <w:color w:val="000000"/>
          <w:lang w:bidi="ar-SA"/>
        </w:rPr>
      </w:pPr>
      <w:r w:rsidRPr="00B578D2">
        <w:rPr>
          <w:lang w:bidi="ar-SA"/>
        </w:rPr>
        <w:t>Pallets should be standard Euro pallets with size 120 x 100 cm / 120 x 80 cm.</w:t>
      </w:r>
    </w:p>
    <w:p w14:paraId="470AD32D" w14:textId="7021FFFE" w:rsidR="0039381F" w:rsidRPr="00D529E8" w:rsidRDefault="0039381F" w:rsidP="00BE0AEC">
      <w:pPr>
        <w:pStyle w:val="ListParagraph"/>
        <w:numPr>
          <w:ilvl w:val="0"/>
          <w:numId w:val="32"/>
        </w:numPr>
        <w:autoSpaceDE w:val="0"/>
        <w:autoSpaceDN w:val="0"/>
        <w:adjustRightInd w:val="0"/>
        <w:jc w:val="left"/>
        <w:rPr>
          <w:b/>
          <w:bCs/>
          <w:color w:val="000000"/>
          <w:lang w:bidi="ar-SA"/>
        </w:rPr>
      </w:pPr>
      <w:r>
        <w:rPr>
          <w:lang w:bidi="ar-SA"/>
        </w:rPr>
        <w:t>Marking of goods should clearly indicate the following:</w:t>
      </w:r>
    </w:p>
    <w:p w14:paraId="0A8D772F" w14:textId="7299282D" w:rsidR="0039381F" w:rsidRPr="00D529E8" w:rsidRDefault="0039381F" w:rsidP="00D529E8">
      <w:pPr>
        <w:pStyle w:val="ListParagraph"/>
        <w:numPr>
          <w:ilvl w:val="1"/>
          <w:numId w:val="32"/>
        </w:numPr>
        <w:autoSpaceDE w:val="0"/>
        <w:autoSpaceDN w:val="0"/>
        <w:adjustRightInd w:val="0"/>
        <w:jc w:val="left"/>
        <w:rPr>
          <w:b/>
          <w:bCs/>
          <w:color w:val="000000"/>
          <w:lang w:bidi="ar-SA"/>
        </w:rPr>
      </w:pPr>
      <w:r>
        <w:rPr>
          <w:lang w:bidi="ar-SA"/>
        </w:rPr>
        <w:t>Consignee address</w:t>
      </w:r>
    </w:p>
    <w:p w14:paraId="63669CC5" w14:textId="71B037F3" w:rsidR="0039381F" w:rsidRPr="00D529E8" w:rsidRDefault="0039381F" w:rsidP="00D529E8">
      <w:pPr>
        <w:pStyle w:val="ListParagraph"/>
        <w:numPr>
          <w:ilvl w:val="1"/>
          <w:numId w:val="32"/>
        </w:numPr>
        <w:autoSpaceDE w:val="0"/>
        <w:autoSpaceDN w:val="0"/>
        <w:adjustRightInd w:val="0"/>
        <w:jc w:val="left"/>
        <w:rPr>
          <w:b/>
          <w:bCs/>
          <w:color w:val="000000"/>
          <w:lang w:bidi="ar-SA"/>
        </w:rPr>
      </w:pPr>
      <w:r>
        <w:rPr>
          <w:lang w:bidi="ar-SA"/>
        </w:rPr>
        <w:t>IFRC Commodity tracking number (CTN) or SARC commodity tracking number (LCTN)</w:t>
      </w:r>
    </w:p>
    <w:p w14:paraId="105F4AA9" w14:textId="6AF9927A" w:rsidR="0039381F" w:rsidRPr="00D529E8" w:rsidRDefault="0039381F" w:rsidP="00D529E8">
      <w:pPr>
        <w:pStyle w:val="ListParagraph"/>
        <w:numPr>
          <w:ilvl w:val="1"/>
          <w:numId w:val="32"/>
        </w:numPr>
        <w:autoSpaceDE w:val="0"/>
        <w:autoSpaceDN w:val="0"/>
        <w:adjustRightInd w:val="0"/>
        <w:jc w:val="left"/>
        <w:rPr>
          <w:b/>
          <w:bCs/>
          <w:color w:val="000000"/>
          <w:lang w:bidi="ar-SA"/>
        </w:rPr>
      </w:pPr>
      <w:r>
        <w:rPr>
          <w:lang w:bidi="ar-SA"/>
        </w:rPr>
        <w:t>Description of the goods: “Food Parcel” or “Canned Food Parcel”</w:t>
      </w:r>
    </w:p>
    <w:p w14:paraId="6E6483AD" w14:textId="5E7B7309" w:rsidR="0039381F" w:rsidRPr="00D529E8" w:rsidRDefault="0039381F" w:rsidP="00D529E8">
      <w:pPr>
        <w:pStyle w:val="ListParagraph"/>
        <w:numPr>
          <w:ilvl w:val="1"/>
          <w:numId w:val="32"/>
        </w:numPr>
        <w:autoSpaceDE w:val="0"/>
        <w:autoSpaceDN w:val="0"/>
        <w:adjustRightInd w:val="0"/>
        <w:jc w:val="left"/>
        <w:rPr>
          <w:b/>
          <w:bCs/>
          <w:color w:val="000000"/>
          <w:lang w:bidi="ar-SA"/>
        </w:rPr>
      </w:pPr>
      <w:r>
        <w:rPr>
          <w:lang w:bidi="ar-SA"/>
        </w:rPr>
        <w:t>SARC and IFRC Logo</w:t>
      </w:r>
    </w:p>
    <w:p w14:paraId="473D697C" w14:textId="0DC4020E" w:rsidR="000E536A" w:rsidRPr="00D529E8" w:rsidRDefault="000E536A" w:rsidP="000E536A">
      <w:pPr>
        <w:pStyle w:val="ListParagraph"/>
        <w:numPr>
          <w:ilvl w:val="0"/>
          <w:numId w:val="32"/>
        </w:numPr>
        <w:autoSpaceDE w:val="0"/>
        <w:autoSpaceDN w:val="0"/>
        <w:adjustRightInd w:val="0"/>
        <w:jc w:val="left"/>
        <w:rPr>
          <w:b/>
          <w:bCs/>
          <w:color w:val="000000"/>
          <w:lang w:bidi="ar-SA"/>
        </w:rPr>
      </w:pPr>
      <w:r>
        <w:rPr>
          <w:lang w:bidi="ar-SA"/>
        </w:rPr>
        <w:t>If Glass packing was used for any item, then it should be placed in a separate small carton box to protect it.</w:t>
      </w:r>
    </w:p>
    <w:p w14:paraId="6A15B12D" w14:textId="1DFC8B57" w:rsidR="00E167C6" w:rsidRPr="004628C0" w:rsidRDefault="00E167C6" w:rsidP="00E167C6">
      <w:pPr>
        <w:pStyle w:val="ListParagraph"/>
        <w:numPr>
          <w:ilvl w:val="0"/>
          <w:numId w:val="32"/>
        </w:numPr>
        <w:autoSpaceDE w:val="0"/>
        <w:autoSpaceDN w:val="0"/>
        <w:adjustRightInd w:val="0"/>
        <w:jc w:val="left"/>
      </w:pPr>
      <w:r>
        <w:rPr>
          <w:lang w:bidi="ar-SA"/>
        </w:rPr>
        <w:t>As a requirement for all canned items, easy opening system is preferable if not a tin opener should be offered.</w:t>
      </w:r>
    </w:p>
    <w:p w14:paraId="2BE3BD55" w14:textId="77777777" w:rsidR="00B14B62" w:rsidRPr="00B578D2" w:rsidRDefault="00B14B62" w:rsidP="00FC4C55">
      <w:pPr>
        <w:rPr>
          <w:b/>
          <w:bCs/>
          <w:color w:val="000000"/>
          <w:lang w:bidi="ar-SA"/>
        </w:rPr>
      </w:pPr>
    </w:p>
    <w:p w14:paraId="2447340B" w14:textId="77777777" w:rsidR="00210ADB" w:rsidRDefault="00210ADB">
      <w:pPr>
        <w:jc w:val="left"/>
        <w:rPr>
          <w:b/>
          <w:bCs/>
          <w:color w:val="000000"/>
          <w:lang w:bidi="ar-SA"/>
        </w:rPr>
      </w:pPr>
      <w:r>
        <w:rPr>
          <w:b/>
          <w:bCs/>
          <w:color w:val="000000"/>
          <w:lang w:bidi="ar-SA"/>
        </w:rPr>
        <w:br w:type="page"/>
      </w:r>
    </w:p>
    <w:p w14:paraId="63DD9CA3" w14:textId="4EA8295A" w:rsidR="004377DE" w:rsidRPr="00B578D2" w:rsidRDefault="00B14B62" w:rsidP="00B14B62">
      <w:r w:rsidRPr="00B578D2">
        <w:rPr>
          <w:b/>
          <w:bCs/>
          <w:color w:val="000000"/>
          <w:lang w:bidi="ar-SA"/>
        </w:rPr>
        <w:lastRenderedPageBreak/>
        <w:t xml:space="preserve">CANNED </w:t>
      </w:r>
      <w:r w:rsidR="00296298" w:rsidRPr="00B578D2">
        <w:rPr>
          <w:b/>
          <w:bCs/>
          <w:color w:val="000000"/>
          <w:lang w:bidi="ar-SA"/>
        </w:rPr>
        <w:t>FOOD PARCEL</w:t>
      </w:r>
      <w:r w:rsidRPr="00B578D2">
        <w:rPr>
          <w:b/>
          <w:bCs/>
          <w:color w:val="000000"/>
          <w:lang w:bidi="ar-SA"/>
        </w:rPr>
        <w:t xml:space="preserve"> – OPTION 1</w:t>
      </w:r>
      <w:r w:rsidR="00296298" w:rsidRPr="00B578D2">
        <w:rPr>
          <w:b/>
          <w:bCs/>
          <w:color w:val="000000"/>
          <w:lang w:bidi="ar-SA"/>
        </w:rPr>
        <w:t xml:space="preserve"> CONTENTS AND DETAILED STANDARD SPECIFICATIONS</w:t>
      </w:r>
    </w:p>
    <w:p w14:paraId="63DD9CA4" w14:textId="77777777" w:rsidR="00DB21B4" w:rsidRPr="00B578D2" w:rsidRDefault="00DB21B4" w:rsidP="00FC4C55"/>
    <w:p w14:paraId="2894BC77" w14:textId="58562D0A" w:rsidR="00CF3280" w:rsidRPr="00B578D2" w:rsidRDefault="00CF3280" w:rsidP="00CF3280">
      <w:pPr>
        <w:pStyle w:val="ListParagraph"/>
        <w:numPr>
          <w:ilvl w:val="0"/>
          <w:numId w:val="27"/>
        </w:numPr>
        <w:rPr>
          <w:b/>
          <w:bCs/>
          <w:szCs w:val="22"/>
          <w:lang w:val="en-US"/>
        </w:rPr>
      </w:pPr>
      <w:r w:rsidRPr="00B578D2">
        <w:rPr>
          <w:b/>
          <w:bCs/>
          <w:szCs w:val="22"/>
          <w:lang w:val="en-US"/>
        </w:rPr>
        <w:t>Virgin olive oil</w:t>
      </w:r>
    </w:p>
    <w:p w14:paraId="431EF184" w14:textId="77777777" w:rsidR="00973EB4" w:rsidRPr="00D529E8" w:rsidRDefault="00973EB4" w:rsidP="00973EB4">
      <w:pPr>
        <w:rPr>
          <w:b/>
          <w:bCs/>
        </w:rPr>
      </w:pPr>
    </w:p>
    <w:p w14:paraId="6253D0B6" w14:textId="4FFA38DC" w:rsidR="00973EB4" w:rsidRPr="00B578D2" w:rsidRDefault="00973EB4" w:rsidP="00973EB4">
      <w:pPr>
        <w:autoSpaceDE w:val="0"/>
        <w:autoSpaceDN w:val="0"/>
        <w:adjustRightInd w:val="0"/>
        <w:rPr>
          <w:color w:val="000000"/>
          <w:lang w:bidi="ar-SA"/>
        </w:rPr>
      </w:pPr>
      <w:r w:rsidRPr="00B578D2">
        <w:rPr>
          <w:color w:val="000000"/>
          <w:lang w:bidi="ar-SA"/>
        </w:rPr>
        <w:t xml:space="preserve">VIRGIN OLIVE OIL – </w:t>
      </w:r>
      <w:r w:rsidRPr="00B578D2">
        <w:rPr>
          <w:b/>
          <w:bCs/>
          <w:color w:val="000000"/>
          <w:lang w:bidi="ar-SA"/>
        </w:rPr>
        <w:t>1 bottle of 1 Litre</w:t>
      </w:r>
    </w:p>
    <w:p w14:paraId="14F065B1" w14:textId="77777777" w:rsidR="00973EB4" w:rsidRPr="00B578D2" w:rsidRDefault="00973EB4" w:rsidP="00973EB4">
      <w:pPr>
        <w:rPr>
          <w:lang w:val="en-US"/>
        </w:rPr>
      </w:pPr>
    </w:p>
    <w:p w14:paraId="28AF6944" w14:textId="77777777" w:rsidR="00973EB4" w:rsidRPr="00B578D2" w:rsidRDefault="00973EB4" w:rsidP="00973EB4">
      <w:pPr>
        <w:rPr>
          <w:lang w:val="en-US"/>
        </w:rPr>
      </w:pPr>
      <w:r w:rsidRPr="00B578D2">
        <w:rPr>
          <w:lang w:val="en-US"/>
        </w:rPr>
        <w:t>Individual packing for Olive Oil 1 L bottle</w:t>
      </w:r>
    </w:p>
    <w:p w14:paraId="6C660C2C" w14:textId="77777777" w:rsidR="00973EB4" w:rsidRPr="00B578D2" w:rsidRDefault="00973EB4" w:rsidP="00973EB4">
      <w:pPr>
        <w:rPr>
          <w:lang w:val="en-US"/>
        </w:rPr>
      </w:pPr>
      <w:r w:rsidRPr="00B578D2">
        <w:rPr>
          <w:lang w:val="en-US"/>
        </w:rPr>
        <w:t xml:space="preserve">In 1 </w:t>
      </w:r>
      <w:proofErr w:type="spellStart"/>
      <w:r w:rsidRPr="00B578D2">
        <w:rPr>
          <w:lang w:val="en-US"/>
        </w:rPr>
        <w:t>litre</w:t>
      </w:r>
      <w:proofErr w:type="spellEnd"/>
      <w:r w:rsidRPr="00B578D2">
        <w:rPr>
          <w:lang w:val="en-US"/>
        </w:rPr>
        <w:t xml:space="preserve"> food grade plastic PET or HDPE (Polyethylene </w:t>
      </w:r>
      <w:proofErr w:type="spellStart"/>
      <w:r w:rsidRPr="00B578D2">
        <w:rPr>
          <w:lang w:val="en-US"/>
        </w:rPr>
        <w:t>terephtatalate</w:t>
      </w:r>
      <w:proofErr w:type="spellEnd"/>
      <w:r w:rsidRPr="00B578D2">
        <w:rPr>
          <w:lang w:val="en-US"/>
        </w:rPr>
        <w:t xml:space="preserve">) bottles, hermetically sealed, 100% leak proof. Bottles referred to have caps with tamper proof devices. </w:t>
      </w:r>
      <w:proofErr w:type="gramStart"/>
      <w:r w:rsidRPr="00B578D2">
        <w:rPr>
          <w:lang w:val="en-US"/>
        </w:rPr>
        <w:t xml:space="preserve">The 1 </w:t>
      </w:r>
      <w:proofErr w:type="spellStart"/>
      <w:r w:rsidRPr="00B578D2">
        <w:rPr>
          <w:lang w:val="en-US"/>
        </w:rPr>
        <w:t>litre</w:t>
      </w:r>
      <w:proofErr w:type="spellEnd"/>
      <w:r w:rsidRPr="00B578D2">
        <w:rPr>
          <w:lang w:val="en-US"/>
        </w:rPr>
        <w:t xml:space="preserve"> PET bottles of oil to be packed in plastic bag.</w:t>
      </w:r>
      <w:proofErr w:type="gramEnd"/>
    </w:p>
    <w:p w14:paraId="08D224F7" w14:textId="77777777" w:rsidR="00465204" w:rsidRDefault="00465204" w:rsidP="00973EB4">
      <w:pPr>
        <w:rPr>
          <w:lang w:val="en-US"/>
        </w:rPr>
      </w:pPr>
    </w:p>
    <w:p w14:paraId="21EDF636" w14:textId="2DC20F4F" w:rsidR="00973EB4" w:rsidRPr="00B578D2" w:rsidRDefault="00973EB4" w:rsidP="00973EB4">
      <w:pPr>
        <w:rPr>
          <w:lang w:val="en-US"/>
        </w:rPr>
      </w:pPr>
      <w:r w:rsidRPr="00B578D2">
        <w:rPr>
          <w:lang w:val="en-US"/>
        </w:rPr>
        <w:t>Markings on bottles</w:t>
      </w:r>
      <w:r w:rsidR="00465204">
        <w:rPr>
          <w:lang w:val="en-US"/>
        </w:rPr>
        <w:t>:</w:t>
      </w:r>
    </w:p>
    <w:p w14:paraId="410B439E" w14:textId="77777777" w:rsidR="00973EB4" w:rsidRPr="00B578D2" w:rsidRDefault="00973EB4" w:rsidP="00465204">
      <w:pPr>
        <w:ind w:firstLine="720"/>
        <w:rPr>
          <w:lang w:val="en-US"/>
        </w:rPr>
      </w:pPr>
      <w:r w:rsidRPr="00B578D2">
        <w:rPr>
          <w:lang w:val="en-US"/>
        </w:rPr>
        <w:t>Name of product</w:t>
      </w:r>
    </w:p>
    <w:p w14:paraId="682DE19B" w14:textId="77777777" w:rsidR="00973EB4" w:rsidRPr="00B578D2" w:rsidRDefault="00973EB4" w:rsidP="00465204">
      <w:pPr>
        <w:ind w:firstLine="720"/>
        <w:rPr>
          <w:lang w:val="en-US"/>
        </w:rPr>
      </w:pPr>
      <w:r w:rsidRPr="00B578D2">
        <w:rPr>
          <w:lang w:val="en-US"/>
        </w:rPr>
        <w:t>Quantity</w:t>
      </w:r>
    </w:p>
    <w:p w14:paraId="4334F603" w14:textId="77777777" w:rsidR="00973EB4" w:rsidRPr="00B578D2" w:rsidRDefault="00973EB4" w:rsidP="00465204">
      <w:pPr>
        <w:ind w:firstLine="720"/>
        <w:rPr>
          <w:lang w:val="en-US"/>
        </w:rPr>
      </w:pPr>
      <w:r w:rsidRPr="00B578D2">
        <w:rPr>
          <w:lang w:val="en-US"/>
        </w:rPr>
        <w:t>Name of the manufacturer</w:t>
      </w:r>
    </w:p>
    <w:p w14:paraId="61CEB0D9" w14:textId="77777777" w:rsidR="00973EB4" w:rsidRPr="00B578D2" w:rsidRDefault="00973EB4" w:rsidP="00465204">
      <w:pPr>
        <w:ind w:firstLine="720"/>
        <w:rPr>
          <w:lang w:val="en-US"/>
        </w:rPr>
      </w:pPr>
      <w:r w:rsidRPr="00B578D2">
        <w:rPr>
          <w:lang w:val="en-US"/>
        </w:rPr>
        <w:t>Country of origin</w:t>
      </w:r>
    </w:p>
    <w:p w14:paraId="516353EA" w14:textId="77777777" w:rsidR="00973EB4" w:rsidRPr="00B578D2" w:rsidRDefault="00973EB4" w:rsidP="00465204">
      <w:pPr>
        <w:ind w:firstLine="720"/>
        <w:rPr>
          <w:lang w:val="en-US"/>
        </w:rPr>
      </w:pPr>
      <w:r w:rsidRPr="00B578D2">
        <w:rPr>
          <w:lang w:val="en-US"/>
        </w:rPr>
        <w:t xml:space="preserve">Production date: </w:t>
      </w:r>
      <w:proofErr w:type="spellStart"/>
      <w:r w:rsidRPr="00B578D2">
        <w:rPr>
          <w:lang w:val="en-US"/>
        </w:rPr>
        <w:t>dd</w:t>
      </w:r>
      <w:proofErr w:type="spellEnd"/>
      <w:r w:rsidRPr="00B578D2">
        <w:rPr>
          <w:lang w:val="en-US"/>
        </w:rPr>
        <w:t>/mm/</w:t>
      </w:r>
      <w:proofErr w:type="spellStart"/>
      <w:r w:rsidRPr="00B578D2">
        <w:rPr>
          <w:lang w:val="en-US"/>
        </w:rPr>
        <w:t>yy</w:t>
      </w:r>
      <w:proofErr w:type="spellEnd"/>
      <w:r w:rsidRPr="00B578D2">
        <w:rPr>
          <w:lang w:val="en-US"/>
        </w:rPr>
        <w:t xml:space="preserve"> and hour</w:t>
      </w:r>
    </w:p>
    <w:p w14:paraId="6A97251A" w14:textId="77777777" w:rsidR="00973EB4" w:rsidRPr="00B578D2" w:rsidRDefault="00973EB4" w:rsidP="00465204">
      <w:pPr>
        <w:ind w:firstLine="720"/>
        <w:rPr>
          <w:lang w:val="en-US"/>
        </w:rPr>
      </w:pPr>
      <w:r w:rsidRPr="00B578D2">
        <w:rPr>
          <w:lang w:val="en-US"/>
        </w:rPr>
        <w:t>Expiry date</w:t>
      </w:r>
    </w:p>
    <w:p w14:paraId="43774244" w14:textId="77777777" w:rsidR="00973EB4" w:rsidRPr="00B578D2" w:rsidRDefault="00973EB4" w:rsidP="00465204">
      <w:pPr>
        <w:ind w:firstLine="720"/>
        <w:rPr>
          <w:lang w:val="en-US"/>
        </w:rPr>
      </w:pPr>
      <w:r w:rsidRPr="00B578D2">
        <w:rPr>
          <w:lang w:val="en-US"/>
        </w:rPr>
        <w:t>Batch number</w:t>
      </w:r>
    </w:p>
    <w:p w14:paraId="02920B07" w14:textId="51361327" w:rsidR="00CF3280" w:rsidRPr="00B578D2" w:rsidRDefault="00973EB4" w:rsidP="00465204">
      <w:pPr>
        <w:ind w:firstLine="720"/>
        <w:rPr>
          <w:lang w:val="en-US"/>
        </w:rPr>
      </w:pPr>
      <w:r w:rsidRPr="00B578D2">
        <w:rPr>
          <w:lang w:val="en-US"/>
        </w:rPr>
        <w:t>Net volume</w:t>
      </w:r>
    </w:p>
    <w:p w14:paraId="2289A0F4" w14:textId="77777777" w:rsidR="00973EB4" w:rsidRPr="00B578D2" w:rsidRDefault="00973EB4" w:rsidP="00CF3280">
      <w:pPr>
        <w:rPr>
          <w:lang w:val="en-US"/>
        </w:rPr>
      </w:pPr>
    </w:p>
    <w:p w14:paraId="6D0EDC1F" w14:textId="77777777" w:rsidR="00CF3280" w:rsidRPr="00B578D2" w:rsidRDefault="00CF3280" w:rsidP="00CF3280">
      <w:pPr>
        <w:rPr>
          <w:lang w:val="en-US"/>
        </w:rPr>
      </w:pPr>
      <w:r w:rsidRPr="00B578D2">
        <w:rPr>
          <w:lang w:val="en-US"/>
        </w:rPr>
        <w:t>OLIVE OIL, from cold press extraction</w:t>
      </w:r>
    </w:p>
    <w:p w14:paraId="6E1F889F" w14:textId="0D0C7675" w:rsidR="00CF3280" w:rsidRPr="00B578D2" w:rsidRDefault="00CF3280" w:rsidP="00465204">
      <w:pPr>
        <w:ind w:firstLine="720"/>
        <w:rPr>
          <w:lang w:val="en-US"/>
        </w:rPr>
      </w:pPr>
      <w:r w:rsidRPr="00B578D2">
        <w:rPr>
          <w:lang w:val="en-US"/>
        </w:rPr>
        <w:t xml:space="preserve">Acidity: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2</w:t>
      </w:r>
    </w:p>
    <w:p w14:paraId="4AC9233D" w14:textId="55EA725D" w:rsidR="00CF3280" w:rsidRPr="00B578D2" w:rsidRDefault="00465204" w:rsidP="00465204">
      <w:pPr>
        <w:ind w:firstLine="720"/>
        <w:rPr>
          <w:lang w:val="en-US"/>
        </w:rPr>
      </w:pPr>
      <w:r>
        <w:rPr>
          <w:lang w:val="en-US"/>
        </w:rPr>
        <w:t>Perox</w:t>
      </w:r>
      <w:r w:rsidR="00CF3280" w:rsidRPr="00B578D2">
        <w:rPr>
          <w:lang w:val="en-US"/>
        </w:rPr>
        <w:t xml:space="preserve">ide number O2/kg at port of shipment: </w:t>
      </w:r>
      <w:r>
        <w:rPr>
          <w:lang w:val="en-US"/>
        </w:rPr>
        <w:tab/>
      </w:r>
      <w:r w:rsidR="00CF3280" w:rsidRPr="00B578D2">
        <w:rPr>
          <w:lang w:val="en-US"/>
        </w:rPr>
        <w:t>≤ 20</w:t>
      </w:r>
    </w:p>
    <w:p w14:paraId="2159AF28" w14:textId="6E959B7B" w:rsidR="00CF3280" w:rsidRPr="00B578D2" w:rsidRDefault="00CF3280" w:rsidP="00465204">
      <w:pPr>
        <w:ind w:firstLine="720"/>
        <w:rPr>
          <w:lang w:val="en-US"/>
        </w:rPr>
      </w:pPr>
      <w:r w:rsidRPr="00B578D2">
        <w:rPr>
          <w:lang w:val="en-US"/>
        </w:rPr>
        <w:t xml:space="preserve">Waxes: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250</w:t>
      </w:r>
    </w:p>
    <w:p w14:paraId="08A15CC3" w14:textId="7C7AB21E" w:rsidR="00CF3280" w:rsidRPr="00B578D2" w:rsidRDefault="00CF3280" w:rsidP="00465204">
      <w:pPr>
        <w:ind w:firstLine="720"/>
        <w:rPr>
          <w:lang w:val="en-US"/>
        </w:rPr>
      </w:pPr>
      <w:r w:rsidRPr="00B578D2">
        <w:rPr>
          <w:lang w:val="en-US"/>
        </w:rPr>
        <w:t xml:space="preserve">Saturated fatty acids position 2 of triglyceride: </w:t>
      </w:r>
      <w:r w:rsidR="00465204">
        <w:rPr>
          <w:lang w:val="en-US"/>
        </w:rPr>
        <w:tab/>
      </w:r>
      <w:r w:rsidRPr="00B578D2">
        <w:rPr>
          <w:lang w:val="en-US"/>
        </w:rPr>
        <w:t>≤ 1.5</w:t>
      </w:r>
    </w:p>
    <w:p w14:paraId="31706667" w14:textId="1B916ACA" w:rsidR="00CF3280" w:rsidRPr="00B578D2" w:rsidRDefault="00CF3280" w:rsidP="00465204">
      <w:pPr>
        <w:ind w:firstLine="720"/>
        <w:rPr>
          <w:lang w:val="en-US"/>
        </w:rPr>
      </w:pPr>
      <w:proofErr w:type="spellStart"/>
      <w:r w:rsidRPr="00B578D2">
        <w:rPr>
          <w:lang w:val="en-US"/>
        </w:rPr>
        <w:t>Stigmastadiene</w:t>
      </w:r>
      <w:proofErr w:type="spellEnd"/>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0.15</w:t>
      </w:r>
    </w:p>
    <w:p w14:paraId="401554C9" w14:textId="332F7F4D" w:rsidR="00CF3280" w:rsidRPr="00B578D2" w:rsidRDefault="00CF3280" w:rsidP="00465204">
      <w:pPr>
        <w:ind w:firstLine="720"/>
        <w:rPr>
          <w:lang w:val="en-US"/>
        </w:rPr>
      </w:pPr>
      <w:r w:rsidRPr="00B578D2">
        <w:rPr>
          <w:lang w:val="en-US"/>
        </w:rPr>
        <w:t xml:space="preserve">Difference ECN42 HPLC and </w:t>
      </w:r>
      <w:proofErr w:type="spellStart"/>
      <w:r w:rsidRPr="00B578D2">
        <w:rPr>
          <w:lang w:val="en-US"/>
        </w:rPr>
        <w:t>theoric</w:t>
      </w:r>
      <w:proofErr w:type="spellEnd"/>
      <w:r w:rsidRPr="00B578D2">
        <w:rPr>
          <w:lang w:val="en-US"/>
        </w:rPr>
        <w:t xml:space="preserve">: </w:t>
      </w:r>
      <w:r w:rsidR="00465204">
        <w:rPr>
          <w:lang w:val="en-US"/>
        </w:rPr>
        <w:tab/>
      </w:r>
      <w:r w:rsidR="00465204">
        <w:rPr>
          <w:lang w:val="en-US"/>
        </w:rPr>
        <w:tab/>
      </w:r>
      <w:r w:rsidRPr="00B578D2">
        <w:rPr>
          <w:lang w:val="en-US"/>
        </w:rPr>
        <w:t>≤ 0.2</w:t>
      </w:r>
    </w:p>
    <w:p w14:paraId="0D6274EB" w14:textId="30CC92FB" w:rsidR="00CF3280" w:rsidRPr="00B578D2" w:rsidRDefault="00CF3280" w:rsidP="00465204">
      <w:pPr>
        <w:ind w:firstLine="720"/>
        <w:rPr>
          <w:lang w:val="en-US"/>
        </w:rPr>
      </w:pPr>
      <w:r w:rsidRPr="00B578D2">
        <w:rPr>
          <w:lang w:val="en-US"/>
        </w:rPr>
        <w:t xml:space="preserve">K232: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2.6</w:t>
      </w:r>
    </w:p>
    <w:p w14:paraId="152C234E" w14:textId="703E13AA" w:rsidR="00CF3280" w:rsidRPr="00B578D2" w:rsidRDefault="00CF3280" w:rsidP="00465204">
      <w:pPr>
        <w:ind w:firstLine="720"/>
        <w:rPr>
          <w:lang w:val="en-US"/>
        </w:rPr>
      </w:pPr>
      <w:r w:rsidRPr="00B578D2">
        <w:rPr>
          <w:lang w:val="en-US"/>
        </w:rPr>
        <w:t xml:space="preserve">K270: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0.25</w:t>
      </w:r>
    </w:p>
    <w:p w14:paraId="59532932" w14:textId="6357A41E" w:rsidR="00CF3280" w:rsidRPr="00B578D2" w:rsidRDefault="00CF3280" w:rsidP="00465204">
      <w:pPr>
        <w:ind w:firstLine="720"/>
        <w:rPr>
          <w:lang w:val="en-US"/>
        </w:rPr>
      </w:pPr>
      <w:r w:rsidRPr="00B578D2">
        <w:rPr>
          <w:lang w:val="en-US"/>
        </w:rPr>
        <w:t xml:space="preserve">Delta-K: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0.01</w:t>
      </w:r>
    </w:p>
    <w:p w14:paraId="66605667" w14:textId="01EE45CE" w:rsidR="00CF3280" w:rsidRPr="00B578D2" w:rsidRDefault="00CF3280" w:rsidP="00465204">
      <w:pPr>
        <w:ind w:firstLine="720"/>
        <w:rPr>
          <w:lang w:val="en-US"/>
        </w:rPr>
      </w:pPr>
      <w:r w:rsidRPr="00B578D2">
        <w:rPr>
          <w:lang w:val="en-US"/>
        </w:rPr>
        <w:t xml:space="preserve">Organoleptic evaluation Defect </w:t>
      </w:r>
      <w:proofErr w:type="spellStart"/>
      <w:r w:rsidRPr="00B578D2">
        <w:rPr>
          <w:lang w:val="en-US"/>
        </w:rPr>
        <w:t>Mediane</w:t>
      </w:r>
      <w:proofErr w:type="spellEnd"/>
      <w:r w:rsidRPr="00B578D2">
        <w:rPr>
          <w:lang w:val="en-US"/>
        </w:rPr>
        <w:t xml:space="preserve">: </w:t>
      </w:r>
      <w:r w:rsidR="00465204">
        <w:rPr>
          <w:lang w:val="en-US"/>
        </w:rPr>
        <w:tab/>
      </w:r>
      <w:r w:rsidR="00465204">
        <w:rPr>
          <w:lang w:val="en-US"/>
        </w:rPr>
        <w:tab/>
      </w:r>
      <w:r w:rsidRPr="00B578D2">
        <w:rPr>
          <w:lang w:val="en-US"/>
        </w:rPr>
        <w:t>≤ 2.5</w:t>
      </w:r>
    </w:p>
    <w:p w14:paraId="18DF9532" w14:textId="3044F2FC" w:rsidR="00CF3280" w:rsidRPr="00B578D2" w:rsidRDefault="00CF3280" w:rsidP="00465204">
      <w:pPr>
        <w:ind w:firstLine="720"/>
        <w:rPr>
          <w:lang w:val="en-US"/>
        </w:rPr>
      </w:pPr>
      <w:r w:rsidRPr="00B578D2">
        <w:rPr>
          <w:lang w:val="en-US"/>
        </w:rPr>
        <w:t xml:space="preserve">Organoleptic evaluation Fruity </w:t>
      </w:r>
      <w:proofErr w:type="spellStart"/>
      <w:r w:rsidRPr="00B578D2">
        <w:rPr>
          <w:lang w:val="en-US"/>
        </w:rPr>
        <w:t>Mediane</w:t>
      </w:r>
      <w:proofErr w:type="spellEnd"/>
      <w:r w:rsidRPr="00B578D2">
        <w:rPr>
          <w:lang w:val="en-US"/>
        </w:rPr>
        <w:t xml:space="preserve">: </w:t>
      </w:r>
      <w:r w:rsidR="00465204">
        <w:rPr>
          <w:lang w:val="en-US"/>
        </w:rPr>
        <w:tab/>
      </w:r>
      <w:r w:rsidR="00465204">
        <w:rPr>
          <w:lang w:val="en-US"/>
        </w:rPr>
        <w:tab/>
      </w:r>
      <w:r w:rsidRPr="00B578D2">
        <w:rPr>
          <w:lang w:val="en-US"/>
        </w:rPr>
        <w:t>&gt;0</w:t>
      </w:r>
    </w:p>
    <w:p w14:paraId="546B6898" w14:textId="4CE090BC" w:rsidR="00CF3280" w:rsidRPr="00B578D2" w:rsidRDefault="00CF3280" w:rsidP="00465204">
      <w:pPr>
        <w:ind w:firstLine="720"/>
        <w:rPr>
          <w:lang w:val="en-US"/>
        </w:rPr>
      </w:pPr>
      <w:r w:rsidRPr="00B578D2">
        <w:rPr>
          <w:lang w:val="en-US"/>
        </w:rPr>
        <w:t xml:space="preserve">Fatty acids C14: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0.05</w:t>
      </w:r>
    </w:p>
    <w:p w14:paraId="3798695C" w14:textId="77634480" w:rsidR="00CF3280" w:rsidRPr="00B578D2" w:rsidRDefault="00CF3280" w:rsidP="00465204">
      <w:pPr>
        <w:ind w:firstLine="720"/>
        <w:rPr>
          <w:lang w:val="en-US"/>
        </w:rPr>
      </w:pPr>
      <w:r w:rsidRPr="00B578D2">
        <w:rPr>
          <w:lang w:val="en-US"/>
        </w:rPr>
        <w:t xml:space="preserve">Oleic C 18:1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55 - 83</w:t>
      </w:r>
    </w:p>
    <w:p w14:paraId="6D0EB59A" w14:textId="371A9BDB" w:rsidR="00CF3280" w:rsidRPr="00B578D2" w:rsidRDefault="00CF3280" w:rsidP="00465204">
      <w:pPr>
        <w:ind w:firstLine="720"/>
        <w:rPr>
          <w:lang w:val="en-US"/>
        </w:rPr>
      </w:pPr>
      <w:r w:rsidRPr="00B578D2">
        <w:rPr>
          <w:lang w:val="en-US"/>
        </w:rPr>
        <w:t xml:space="preserve">Linoleic C18:2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3.5 - 21</w:t>
      </w:r>
    </w:p>
    <w:p w14:paraId="6859C436" w14:textId="56F683D4" w:rsidR="00CF3280" w:rsidRPr="00B578D2" w:rsidRDefault="00CF3280" w:rsidP="00465204">
      <w:pPr>
        <w:ind w:firstLine="720"/>
        <w:rPr>
          <w:lang w:val="en-US"/>
        </w:rPr>
      </w:pPr>
      <w:r w:rsidRPr="00B578D2">
        <w:rPr>
          <w:lang w:val="en-US"/>
        </w:rPr>
        <w:t xml:space="preserve">Fatty acids C18.3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1</w:t>
      </w:r>
    </w:p>
    <w:p w14:paraId="56C941C7" w14:textId="01A322AF" w:rsidR="00CF3280" w:rsidRPr="00B578D2" w:rsidRDefault="00CF3280" w:rsidP="00465204">
      <w:pPr>
        <w:ind w:firstLine="720"/>
        <w:rPr>
          <w:lang w:val="en-US"/>
        </w:rPr>
      </w:pPr>
      <w:r w:rsidRPr="00B578D2">
        <w:rPr>
          <w:lang w:val="en-US"/>
        </w:rPr>
        <w:t xml:space="preserve">Fatty acids C20.0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0.6</w:t>
      </w:r>
    </w:p>
    <w:p w14:paraId="01ED5A4B" w14:textId="4E127A9A" w:rsidR="00CF3280" w:rsidRPr="00B578D2" w:rsidRDefault="00CF3280" w:rsidP="00465204">
      <w:pPr>
        <w:ind w:firstLine="720"/>
        <w:rPr>
          <w:lang w:val="en-US"/>
        </w:rPr>
      </w:pPr>
      <w:r w:rsidRPr="00B578D2">
        <w:rPr>
          <w:lang w:val="en-US"/>
        </w:rPr>
        <w:t xml:space="preserve">Fatty acids C20.1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0.4</w:t>
      </w:r>
    </w:p>
    <w:p w14:paraId="09ADB169" w14:textId="1DCE146D" w:rsidR="00CF3280" w:rsidRPr="00B578D2" w:rsidRDefault="00CF3280" w:rsidP="00465204">
      <w:pPr>
        <w:ind w:firstLine="720"/>
        <w:rPr>
          <w:lang w:val="en-US"/>
        </w:rPr>
      </w:pPr>
      <w:r w:rsidRPr="00B578D2">
        <w:rPr>
          <w:lang w:val="en-US"/>
        </w:rPr>
        <w:t xml:space="preserve">Fatty acids C22.0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0.2</w:t>
      </w:r>
    </w:p>
    <w:p w14:paraId="677BCB88" w14:textId="32E11D48" w:rsidR="00CF3280" w:rsidRPr="00B578D2" w:rsidRDefault="00CF3280" w:rsidP="00465204">
      <w:pPr>
        <w:ind w:firstLine="720"/>
        <w:rPr>
          <w:lang w:val="en-US"/>
        </w:rPr>
      </w:pPr>
      <w:r w:rsidRPr="00B578D2">
        <w:rPr>
          <w:lang w:val="en-US"/>
        </w:rPr>
        <w:t xml:space="preserve">Fatty acids C24.0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0.2</w:t>
      </w:r>
    </w:p>
    <w:p w14:paraId="133C0EB2" w14:textId="01BC0195" w:rsidR="00CF3280" w:rsidRPr="00B578D2" w:rsidRDefault="00CF3280" w:rsidP="00465204">
      <w:pPr>
        <w:ind w:firstLine="720"/>
        <w:rPr>
          <w:lang w:val="en-US"/>
        </w:rPr>
      </w:pPr>
      <w:proofErr w:type="spellStart"/>
      <w:r w:rsidRPr="00B578D2">
        <w:rPr>
          <w:lang w:val="en-US"/>
        </w:rPr>
        <w:t>Translolenic</w:t>
      </w:r>
      <w:proofErr w:type="spellEnd"/>
      <w:r w:rsidRPr="00B578D2">
        <w:rPr>
          <w:lang w:val="en-US"/>
        </w:rPr>
        <w:t xml:space="preserve"> isomers: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0.05</w:t>
      </w:r>
    </w:p>
    <w:p w14:paraId="020C753F" w14:textId="04B63BA6" w:rsidR="00CF3280" w:rsidRPr="00B578D2" w:rsidRDefault="00CF3280" w:rsidP="00465204">
      <w:pPr>
        <w:ind w:firstLine="720"/>
        <w:rPr>
          <w:lang w:val="en-US"/>
        </w:rPr>
      </w:pPr>
      <w:proofErr w:type="spellStart"/>
      <w:r w:rsidRPr="00B578D2">
        <w:rPr>
          <w:lang w:val="en-US"/>
        </w:rPr>
        <w:t>Translolenic</w:t>
      </w:r>
      <w:proofErr w:type="spellEnd"/>
      <w:r w:rsidRPr="00B578D2">
        <w:rPr>
          <w:lang w:val="en-US"/>
        </w:rPr>
        <w:t xml:space="preserve"> + </w:t>
      </w:r>
      <w:proofErr w:type="spellStart"/>
      <w:r w:rsidRPr="00B578D2">
        <w:rPr>
          <w:lang w:val="en-US"/>
        </w:rPr>
        <w:t>translinolenic</w:t>
      </w:r>
      <w:proofErr w:type="spellEnd"/>
      <w:r w:rsidRPr="00B578D2">
        <w:rPr>
          <w:lang w:val="en-US"/>
        </w:rPr>
        <w:t xml:space="preserve"> isomers: </w:t>
      </w:r>
      <w:r w:rsidR="00465204">
        <w:rPr>
          <w:lang w:val="en-US"/>
        </w:rPr>
        <w:tab/>
      </w:r>
      <w:r w:rsidR="00465204">
        <w:rPr>
          <w:lang w:val="en-US"/>
        </w:rPr>
        <w:tab/>
      </w:r>
      <w:r w:rsidRPr="00B578D2">
        <w:rPr>
          <w:lang w:val="en-US"/>
        </w:rPr>
        <w:t>≤ 0.05</w:t>
      </w:r>
    </w:p>
    <w:p w14:paraId="32FA964E" w14:textId="2339BA02" w:rsidR="00CF3280" w:rsidRPr="00B578D2" w:rsidRDefault="00CF3280" w:rsidP="00465204">
      <w:pPr>
        <w:ind w:firstLine="720"/>
        <w:rPr>
          <w:lang w:val="en-US"/>
        </w:rPr>
      </w:pPr>
      <w:r w:rsidRPr="00B578D2">
        <w:rPr>
          <w:lang w:val="en-US"/>
        </w:rPr>
        <w:t xml:space="preserve">Cholesterol: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0.5</w:t>
      </w:r>
    </w:p>
    <w:p w14:paraId="5264EC74" w14:textId="783D3459" w:rsidR="00CF3280" w:rsidRPr="00B578D2" w:rsidRDefault="00CF3280" w:rsidP="00465204">
      <w:pPr>
        <w:ind w:firstLine="720"/>
        <w:rPr>
          <w:lang w:val="en-US"/>
        </w:rPr>
      </w:pPr>
      <w:proofErr w:type="spellStart"/>
      <w:r w:rsidRPr="00B578D2">
        <w:rPr>
          <w:lang w:val="en-US"/>
        </w:rPr>
        <w:t>Brassicasterol</w:t>
      </w:r>
      <w:proofErr w:type="spellEnd"/>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0.1</w:t>
      </w:r>
    </w:p>
    <w:p w14:paraId="04CFFEE1" w14:textId="56019A9E" w:rsidR="00CF3280" w:rsidRPr="00B578D2" w:rsidRDefault="00CF3280" w:rsidP="00465204">
      <w:pPr>
        <w:ind w:firstLine="720"/>
        <w:rPr>
          <w:lang w:val="en-US"/>
        </w:rPr>
      </w:pPr>
      <w:proofErr w:type="spellStart"/>
      <w:r w:rsidRPr="00B578D2">
        <w:rPr>
          <w:lang w:val="en-US"/>
        </w:rPr>
        <w:t>Campesterol</w:t>
      </w:r>
      <w:proofErr w:type="spellEnd"/>
      <w:r w:rsidRPr="00B578D2">
        <w:rPr>
          <w:lang w:val="en-US"/>
        </w:rPr>
        <w:t>:</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4</w:t>
      </w:r>
    </w:p>
    <w:p w14:paraId="3A719DF5" w14:textId="6A4AC55F" w:rsidR="00CF3280" w:rsidRPr="00B578D2" w:rsidRDefault="00CF3280" w:rsidP="00465204">
      <w:pPr>
        <w:ind w:firstLine="720"/>
        <w:rPr>
          <w:lang w:val="en-US"/>
        </w:rPr>
      </w:pPr>
      <w:proofErr w:type="spellStart"/>
      <w:r w:rsidRPr="00B578D2">
        <w:rPr>
          <w:lang w:val="en-US"/>
        </w:rPr>
        <w:t>Stigmasterol</w:t>
      </w:r>
      <w:proofErr w:type="spellEnd"/>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camp.</w:t>
      </w:r>
    </w:p>
    <w:p w14:paraId="33C59DE4" w14:textId="4AB9B8FA" w:rsidR="00CF3280" w:rsidRPr="00B578D2" w:rsidRDefault="00CF3280" w:rsidP="00465204">
      <w:pPr>
        <w:ind w:firstLine="720"/>
        <w:rPr>
          <w:lang w:val="en-US"/>
        </w:rPr>
      </w:pPr>
      <w:proofErr w:type="spellStart"/>
      <w:r w:rsidRPr="00B578D2">
        <w:rPr>
          <w:lang w:val="en-US"/>
        </w:rPr>
        <w:t>Betasitosterol</w:t>
      </w:r>
      <w:proofErr w:type="spellEnd"/>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≥93</w:t>
      </w:r>
    </w:p>
    <w:p w14:paraId="3F46FE28" w14:textId="01EB97C2" w:rsidR="00CF3280" w:rsidRPr="00B578D2" w:rsidRDefault="00CF3280" w:rsidP="00465204">
      <w:pPr>
        <w:ind w:firstLine="720"/>
        <w:rPr>
          <w:lang w:val="en-US"/>
        </w:rPr>
      </w:pPr>
      <w:r w:rsidRPr="00B578D2">
        <w:rPr>
          <w:lang w:val="en-US"/>
        </w:rPr>
        <w:t xml:space="preserve">Delta 7 </w:t>
      </w:r>
      <w:proofErr w:type="spellStart"/>
      <w:r w:rsidRPr="00B578D2">
        <w:rPr>
          <w:lang w:val="en-US"/>
        </w:rPr>
        <w:t>stigmastenol</w:t>
      </w:r>
      <w:proofErr w:type="spellEnd"/>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 0.5</w:t>
      </w:r>
    </w:p>
    <w:p w14:paraId="21912591" w14:textId="59FE6F02" w:rsidR="00CF3280" w:rsidRPr="00B578D2" w:rsidRDefault="00CF3280" w:rsidP="00465204">
      <w:pPr>
        <w:ind w:firstLine="720"/>
        <w:rPr>
          <w:lang w:val="en-US"/>
        </w:rPr>
      </w:pPr>
      <w:r w:rsidRPr="00B578D2">
        <w:rPr>
          <w:lang w:val="en-US"/>
        </w:rPr>
        <w:t xml:space="preserve">Total sterol: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≥1000</w:t>
      </w:r>
    </w:p>
    <w:p w14:paraId="585AE7C4" w14:textId="4C7737C8" w:rsidR="00CF3280" w:rsidRPr="00B578D2" w:rsidRDefault="00CF3280" w:rsidP="00465204">
      <w:pPr>
        <w:ind w:firstLine="720"/>
        <w:rPr>
          <w:lang w:val="en-US"/>
        </w:rPr>
      </w:pPr>
      <w:proofErr w:type="spellStart"/>
      <w:r w:rsidRPr="00B578D2">
        <w:rPr>
          <w:lang w:val="en-US"/>
        </w:rPr>
        <w:t>Erythrodiol</w:t>
      </w:r>
      <w:proofErr w:type="spellEnd"/>
      <w:r w:rsidRPr="00B578D2">
        <w:rPr>
          <w:lang w:val="en-US"/>
        </w:rPr>
        <w:t xml:space="preserve"> and </w:t>
      </w:r>
      <w:proofErr w:type="spellStart"/>
      <w:r w:rsidRPr="00B578D2">
        <w:rPr>
          <w:lang w:val="en-US"/>
        </w:rPr>
        <w:t>uvaol</w:t>
      </w:r>
      <w:proofErr w:type="spellEnd"/>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Pr="00B578D2">
        <w:rPr>
          <w:lang w:val="en-US"/>
        </w:rPr>
        <w:t>≤ 4.5</w:t>
      </w:r>
    </w:p>
    <w:p w14:paraId="3E8A2CEE" w14:textId="77777777" w:rsidR="00465204" w:rsidRDefault="00465204" w:rsidP="00CF3280">
      <w:pPr>
        <w:rPr>
          <w:lang w:val="en-US"/>
        </w:rPr>
      </w:pPr>
    </w:p>
    <w:p w14:paraId="16A81EED" w14:textId="6D9EB552" w:rsidR="00CF3280" w:rsidRPr="00B578D2" w:rsidRDefault="00CF3280" w:rsidP="00465204">
      <w:pPr>
        <w:rPr>
          <w:lang w:val="en-US"/>
        </w:rPr>
      </w:pPr>
      <w:r w:rsidRPr="00B578D2">
        <w:rPr>
          <w:lang w:val="en-US"/>
        </w:rPr>
        <w:t>It shall be free from objectionable matter; not contain any substances originating from micro-organisms or any other poisonous or deleterious</w:t>
      </w:r>
      <w:r w:rsidR="00465204">
        <w:rPr>
          <w:lang w:val="en-US"/>
        </w:rPr>
        <w:t xml:space="preserve"> </w:t>
      </w:r>
      <w:r w:rsidRPr="00B578D2">
        <w:rPr>
          <w:lang w:val="en-US"/>
        </w:rPr>
        <w:t>substances such as anti-nutritional factors, heavy metals or pesticide residues, in amounts which may represent a hazard to health.</w:t>
      </w:r>
    </w:p>
    <w:p w14:paraId="7C9EF7A8" w14:textId="77777777" w:rsidR="00465204" w:rsidRDefault="00465204" w:rsidP="00CF3280">
      <w:pPr>
        <w:rPr>
          <w:lang w:val="en-US"/>
        </w:rPr>
      </w:pPr>
    </w:p>
    <w:p w14:paraId="4AB716AE" w14:textId="77777777" w:rsidR="00CF3280" w:rsidRPr="00B578D2" w:rsidRDefault="00CF3280" w:rsidP="00CF3280">
      <w:pPr>
        <w:rPr>
          <w:lang w:val="en-US"/>
        </w:rPr>
      </w:pPr>
      <w:r w:rsidRPr="00B578D2">
        <w:rPr>
          <w:lang w:val="en-US"/>
        </w:rPr>
        <w:t>Heavy metals</w:t>
      </w:r>
    </w:p>
    <w:p w14:paraId="798FE562" w14:textId="77777777" w:rsidR="00465204" w:rsidRDefault="00465204" w:rsidP="00CF3280">
      <w:pPr>
        <w:rPr>
          <w:lang w:val="en-US"/>
        </w:rPr>
      </w:pPr>
    </w:p>
    <w:p w14:paraId="6CEDEDF8" w14:textId="5FD6F44F" w:rsidR="00CF3280" w:rsidRPr="00B578D2" w:rsidRDefault="00CF3280" w:rsidP="00465204">
      <w:pPr>
        <w:ind w:firstLine="720"/>
        <w:rPr>
          <w:lang w:val="en-US"/>
        </w:rPr>
      </w:pPr>
      <w:r w:rsidRPr="00B578D2">
        <w:rPr>
          <w:lang w:val="en-US"/>
        </w:rPr>
        <w:t>Lead (</w:t>
      </w:r>
      <w:proofErr w:type="spellStart"/>
      <w:r w:rsidRPr="00B578D2">
        <w:rPr>
          <w:lang w:val="en-US"/>
        </w:rPr>
        <w:t>Pb</w:t>
      </w:r>
      <w:proofErr w:type="spellEnd"/>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Max 0.1 ppm</w:t>
      </w:r>
    </w:p>
    <w:p w14:paraId="7ECF3E59" w14:textId="6D4EE812" w:rsidR="00CF3280" w:rsidRPr="00B578D2" w:rsidRDefault="00CF3280" w:rsidP="00465204">
      <w:pPr>
        <w:ind w:firstLine="720"/>
        <w:rPr>
          <w:lang w:val="en-US"/>
        </w:rPr>
      </w:pPr>
      <w:r w:rsidRPr="00B578D2">
        <w:rPr>
          <w:lang w:val="en-US"/>
        </w:rPr>
        <w:t xml:space="preserve">Arsenic (As)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Max 0.1 ppm</w:t>
      </w:r>
    </w:p>
    <w:p w14:paraId="6F97D4E4" w14:textId="7B6E41F2" w:rsidR="00CF3280" w:rsidRPr="00B578D2" w:rsidRDefault="00CF3280" w:rsidP="00465204">
      <w:pPr>
        <w:ind w:firstLine="720"/>
        <w:rPr>
          <w:lang w:val="en-US"/>
        </w:rPr>
      </w:pPr>
      <w:r w:rsidRPr="00B578D2">
        <w:rPr>
          <w:lang w:val="en-US"/>
        </w:rPr>
        <w:t xml:space="preserve">Iron (Fe)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Max 1.5 ppm</w:t>
      </w:r>
    </w:p>
    <w:p w14:paraId="2ECF12B5" w14:textId="605A3A02" w:rsidR="00CF3280" w:rsidRPr="00B578D2" w:rsidRDefault="00CF3280" w:rsidP="00465204">
      <w:pPr>
        <w:ind w:firstLine="720"/>
        <w:rPr>
          <w:lang w:val="en-US"/>
        </w:rPr>
      </w:pPr>
      <w:r w:rsidRPr="00B578D2">
        <w:rPr>
          <w:lang w:val="en-US"/>
        </w:rPr>
        <w:t xml:space="preserve">Cooper (Cu)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Max 0.1 ppm</w:t>
      </w:r>
    </w:p>
    <w:p w14:paraId="590D8889" w14:textId="77777777" w:rsidR="00CF3280" w:rsidRPr="00B578D2" w:rsidRDefault="00CF3280" w:rsidP="00465204">
      <w:pPr>
        <w:ind w:firstLine="720"/>
        <w:rPr>
          <w:lang w:val="en-US"/>
        </w:rPr>
      </w:pPr>
      <w:r w:rsidRPr="00B578D2">
        <w:rPr>
          <w:lang w:val="en-US"/>
        </w:rPr>
        <w:t xml:space="preserve">Polycyclic </w:t>
      </w:r>
      <w:proofErr w:type="spellStart"/>
      <w:r w:rsidRPr="00B578D2">
        <w:rPr>
          <w:lang w:val="en-US"/>
        </w:rPr>
        <w:t>Adromatic</w:t>
      </w:r>
      <w:proofErr w:type="spellEnd"/>
      <w:r w:rsidRPr="00B578D2">
        <w:rPr>
          <w:lang w:val="en-US"/>
        </w:rPr>
        <w:t xml:space="preserve"> </w:t>
      </w:r>
      <w:proofErr w:type="spellStart"/>
      <w:r w:rsidRPr="00B578D2">
        <w:rPr>
          <w:lang w:val="en-US"/>
        </w:rPr>
        <w:t>Hydrocarbures</w:t>
      </w:r>
      <w:proofErr w:type="spellEnd"/>
      <w:r w:rsidRPr="00B578D2">
        <w:rPr>
          <w:lang w:val="en-US"/>
        </w:rPr>
        <w:t xml:space="preserve"> (PAH)</w:t>
      </w:r>
    </w:p>
    <w:p w14:paraId="773BE75A" w14:textId="5BD1F22F" w:rsidR="00CF3280" w:rsidRPr="00B578D2" w:rsidRDefault="00CF3280" w:rsidP="00465204">
      <w:pPr>
        <w:ind w:firstLine="720"/>
        <w:rPr>
          <w:lang w:val="en-US"/>
        </w:rPr>
      </w:pPr>
      <w:r w:rsidRPr="00B578D2">
        <w:rPr>
          <w:lang w:val="en-US"/>
        </w:rPr>
        <w:t xml:space="preserve">PAH heavy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Max 5 ppb</w:t>
      </w:r>
    </w:p>
    <w:p w14:paraId="50276400" w14:textId="7C18BB2F" w:rsidR="00CF3280" w:rsidRPr="00B578D2" w:rsidRDefault="00CF3280" w:rsidP="00465204">
      <w:pPr>
        <w:ind w:firstLine="720"/>
        <w:rPr>
          <w:lang w:val="en-US"/>
        </w:rPr>
      </w:pPr>
      <w:r w:rsidRPr="00B578D2">
        <w:rPr>
          <w:lang w:val="en-US"/>
        </w:rPr>
        <w:t xml:space="preserve">PAH total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Max 25 ppb</w:t>
      </w:r>
    </w:p>
    <w:p w14:paraId="12343B08" w14:textId="314B6A36" w:rsidR="00CF3280" w:rsidRPr="00B578D2" w:rsidRDefault="00CF3280" w:rsidP="00465204">
      <w:pPr>
        <w:ind w:firstLine="720"/>
        <w:rPr>
          <w:lang w:val="en-US"/>
        </w:rPr>
      </w:pPr>
      <w:proofErr w:type="gramStart"/>
      <w:r w:rsidRPr="00B578D2">
        <w:rPr>
          <w:lang w:val="en-US"/>
        </w:rPr>
        <w:t>Benzo(</w:t>
      </w:r>
      <w:proofErr w:type="gramEnd"/>
      <w:r w:rsidRPr="00B578D2">
        <w:rPr>
          <w:lang w:val="en-US"/>
        </w:rPr>
        <w:t xml:space="preserve">a)pyrene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Max 2 ppb</w:t>
      </w:r>
    </w:p>
    <w:p w14:paraId="205FDC76" w14:textId="77777777" w:rsidR="00465204" w:rsidRDefault="00465204" w:rsidP="00CF3280">
      <w:pPr>
        <w:rPr>
          <w:lang w:val="en-US"/>
        </w:rPr>
      </w:pPr>
    </w:p>
    <w:p w14:paraId="78C94C03" w14:textId="0073CDC2" w:rsidR="00CF3280" w:rsidRPr="00B578D2" w:rsidRDefault="00465204" w:rsidP="00CF3280">
      <w:pPr>
        <w:rPr>
          <w:lang w:val="en-US"/>
        </w:rPr>
      </w:pPr>
      <w:r w:rsidRPr="00B578D2">
        <w:rPr>
          <w:lang w:val="en-US"/>
        </w:rPr>
        <w:t>Analyze</w:t>
      </w:r>
      <w:r w:rsidR="00CF3280" w:rsidRPr="00B578D2">
        <w:rPr>
          <w:lang w:val="en-US"/>
        </w:rPr>
        <w:t xml:space="preserve"> of microbiological, chemical contaminant, heavy metal, toxins and pesticide residues must state that the product is fit for human consumption.</w:t>
      </w:r>
    </w:p>
    <w:p w14:paraId="18995816" w14:textId="77777777" w:rsidR="00465204" w:rsidRDefault="00465204" w:rsidP="00CF3280">
      <w:pPr>
        <w:rPr>
          <w:lang w:val="en-US"/>
        </w:rPr>
      </w:pPr>
    </w:p>
    <w:p w14:paraId="047875C6" w14:textId="149021ED" w:rsidR="00CF3280" w:rsidRPr="00B578D2" w:rsidRDefault="00465204" w:rsidP="00CF3280">
      <w:pPr>
        <w:rPr>
          <w:lang w:val="en-US"/>
        </w:rPr>
      </w:pPr>
      <w:r w:rsidRPr="00B578D2">
        <w:rPr>
          <w:lang w:val="en-US"/>
        </w:rPr>
        <w:t>Shelf live</w:t>
      </w:r>
      <w:r w:rsidR="00CF3280" w:rsidRPr="00B578D2">
        <w:rPr>
          <w:lang w:val="en-US"/>
        </w:rPr>
        <w:t xml:space="preserve"> two years from date of contract</w:t>
      </w:r>
    </w:p>
    <w:p w14:paraId="4D641DFF" w14:textId="77777777" w:rsidR="00973EB4" w:rsidRPr="00B578D2" w:rsidRDefault="00973EB4" w:rsidP="009F34A5">
      <w:pPr>
        <w:autoSpaceDE w:val="0"/>
        <w:autoSpaceDN w:val="0"/>
        <w:adjustRightInd w:val="0"/>
        <w:jc w:val="left"/>
        <w:rPr>
          <w:color w:val="000000"/>
          <w:lang w:bidi="ar-SA"/>
        </w:rPr>
      </w:pP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8"/>
        <w:gridCol w:w="2798"/>
        <w:gridCol w:w="2800"/>
      </w:tblGrid>
      <w:tr w:rsidR="00CF3280" w:rsidRPr="00B578D2" w14:paraId="2A75E657" w14:textId="77777777" w:rsidTr="00973EB4">
        <w:trPr>
          <w:trHeight w:val="140"/>
          <w:jc w:val="center"/>
        </w:trPr>
        <w:tc>
          <w:tcPr>
            <w:tcW w:w="8396" w:type="dxa"/>
            <w:gridSpan w:val="3"/>
          </w:tcPr>
          <w:p w14:paraId="4A04852D" w14:textId="72DAE1DC"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 </w:t>
            </w:r>
            <w:r w:rsidRPr="00B578D2">
              <w:rPr>
                <w:b/>
                <w:bCs/>
                <w:color w:val="000000"/>
                <w:lang w:bidi="ar-SA"/>
              </w:rPr>
              <w:t xml:space="preserve">Required Tests as per current Syrian standards </w:t>
            </w:r>
          </w:p>
        </w:tc>
      </w:tr>
      <w:tr w:rsidR="00CF3280" w:rsidRPr="00B578D2" w14:paraId="5D0E102A" w14:textId="77777777" w:rsidTr="00973EB4">
        <w:trPr>
          <w:trHeight w:val="120"/>
          <w:jc w:val="center"/>
        </w:trPr>
        <w:tc>
          <w:tcPr>
            <w:tcW w:w="2798" w:type="dxa"/>
          </w:tcPr>
          <w:p w14:paraId="60B76B23" w14:textId="534CF7E6" w:rsidR="00CF3280" w:rsidRPr="00B578D2" w:rsidRDefault="00CF3280" w:rsidP="009F34A5">
            <w:pPr>
              <w:autoSpaceDE w:val="0"/>
              <w:autoSpaceDN w:val="0"/>
              <w:adjustRightInd w:val="0"/>
              <w:jc w:val="left"/>
              <w:rPr>
                <w:b/>
                <w:bCs/>
                <w:color w:val="000000"/>
                <w:lang w:bidi="ar-SA"/>
              </w:rPr>
            </w:pPr>
            <w:r w:rsidRPr="00B578D2">
              <w:rPr>
                <w:b/>
                <w:bCs/>
                <w:color w:val="000000"/>
                <w:lang w:bidi="ar-SA"/>
              </w:rPr>
              <w:t xml:space="preserve">Olive oil </w:t>
            </w:r>
          </w:p>
        </w:tc>
        <w:tc>
          <w:tcPr>
            <w:tcW w:w="2798" w:type="dxa"/>
          </w:tcPr>
          <w:p w14:paraId="61644CEC" w14:textId="77777777" w:rsidR="00CF3280" w:rsidRPr="00B578D2" w:rsidRDefault="00CF3280" w:rsidP="009F34A5">
            <w:pPr>
              <w:autoSpaceDE w:val="0"/>
              <w:autoSpaceDN w:val="0"/>
              <w:adjustRightInd w:val="0"/>
              <w:jc w:val="left"/>
              <w:rPr>
                <w:color w:val="000000"/>
                <w:lang w:bidi="ar-SA"/>
              </w:rPr>
            </w:pPr>
            <w:r w:rsidRPr="00B578D2">
              <w:rPr>
                <w:b/>
                <w:bCs/>
                <w:color w:val="000000"/>
                <w:lang w:bidi="ar-SA"/>
              </w:rPr>
              <w:t xml:space="preserve">Related SNS </w:t>
            </w:r>
          </w:p>
        </w:tc>
        <w:tc>
          <w:tcPr>
            <w:tcW w:w="2800" w:type="dxa"/>
          </w:tcPr>
          <w:p w14:paraId="5FE7DCCA" w14:textId="64372590" w:rsidR="00CF3280" w:rsidRPr="00B578D2" w:rsidRDefault="00CF3280" w:rsidP="009F34A5">
            <w:pPr>
              <w:autoSpaceDE w:val="0"/>
              <w:autoSpaceDN w:val="0"/>
              <w:adjustRightInd w:val="0"/>
              <w:jc w:val="left"/>
              <w:rPr>
                <w:color w:val="000000"/>
                <w:lang w:bidi="ar-SA"/>
              </w:rPr>
            </w:pPr>
            <w:r w:rsidRPr="00B578D2">
              <w:rPr>
                <w:b/>
                <w:bCs/>
                <w:color w:val="000000"/>
                <w:lang w:bidi="ar-SA"/>
              </w:rPr>
              <w:t xml:space="preserve">Accepted limits </w:t>
            </w:r>
          </w:p>
        </w:tc>
      </w:tr>
      <w:tr w:rsidR="00CF3280" w:rsidRPr="00B578D2" w14:paraId="5069CD75" w14:textId="77777777" w:rsidTr="00973EB4">
        <w:trPr>
          <w:trHeight w:val="266"/>
          <w:jc w:val="center"/>
        </w:trPr>
        <w:tc>
          <w:tcPr>
            <w:tcW w:w="2798" w:type="dxa"/>
          </w:tcPr>
          <w:p w14:paraId="543D5B18" w14:textId="4ACF1AA1"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total counts for aerobic bacteria/germs </w:t>
            </w:r>
          </w:p>
        </w:tc>
        <w:tc>
          <w:tcPr>
            <w:tcW w:w="2798" w:type="dxa"/>
          </w:tcPr>
          <w:p w14:paraId="2ED2BE6A"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2179/2007 </w:t>
            </w:r>
          </w:p>
        </w:tc>
        <w:tc>
          <w:tcPr>
            <w:tcW w:w="2800" w:type="dxa"/>
          </w:tcPr>
          <w:p w14:paraId="65DFA92B" w14:textId="14BC1EE0"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Free </w:t>
            </w:r>
          </w:p>
        </w:tc>
      </w:tr>
      <w:tr w:rsidR="00CF3280" w:rsidRPr="00B578D2" w14:paraId="2B319F8C" w14:textId="77777777" w:rsidTr="00973EB4">
        <w:trPr>
          <w:trHeight w:val="412"/>
          <w:jc w:val="center"/>
        </w:trPr>
        <w:tc>
          <w:tcPr>
            <w:tcW w:w="2798" w:type="dxa"/>
          </w:tcPr>
          <w:p w14:paraId="394E7AFF" w14:textId="063D77CC"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acidity </w:t>
            </w:r>
          </w:p>
        </w:tc>
        <w:tc>
          <w:tcPr>
            <w:tcW w:w="2798" w:type="dxa"/>
          </w:tcPr>
          <w:p w14:paraId="2B826CD6"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182/2002 </w:t>
            </w:r>
          </w:p>
        </w:tc>
        <w:tc>
          <w:tcPr>
            <w:tcW w:w="2800" w:type="dxa"/>
          </w:tcPr>
          <w:p w14:paraId="6726E542" w14:textId="77777777" w:rsidR="00CF3280" w:rsidRPr="00B578D2" w:rsidRDefault="00CF3280" w:rsidP="00287350">
            <w:pPr>
              <w:autoSpaceDE w:val="0"/>
              <w:autoSpaceDN w:val="0"/>
              <w:adjustRightInd w:val="0"/>
              <w:jc w:val="left"/>
              <w:rPr>
                <w:color w:val="000000"/>
                <w:lang w:bidi="ar-SA"/>
              </w:rPr>
            </w:pPr>
            <w:r w:rsidRPr="00B578D2">
              <w:rPr>
                <w:color w:val="000000"/>
                <w:lang w:bidi="ar-SA"/>
              </w:rPr>
              <w:t xml:space="preserve">Extra : 1 % max </w:t>
            </w:r>
          </w:p>
          <w:p w14:paraId="5A360A63" w14:textId="77777777" w:rsidR="00CF3280" w:rsidRPr="00B578D2" w:rsidRDefault="00CF3280" w:rsidP="00287350">
            <w:pPr>
              <w:autoSpaceDE w:val="0"/>
              <w:autoSpaceDN w:val="0"/>
              <w:adjustRightInd w:val="0"/>
              <w:jc w:val="left"/>
              <w:rPr>
                <w:color w:val="000000"/>
                <w:lang w:bidi="ar-SA"/>
              </w:rPr>
            </w:pPr>
            <w:r w:rsidRPr="00B578D2">
              <w:rPr>
                <w:color w:val="000000"/>
                <w:lang w:bidi="ar-SA"/>
              </w:rPr>
              <w:t xml:space="preserve">Grade 1: 2 % max </w:t>
            </w:r>
          </w:p>
          <w:p w14:paraId="45961F0A" w14:textId="66396A01"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Grade 2: 3.3 % max </w:t>
            </w:r>
          </w:p>
        </w:tc>
      </w:tr>
      <w:tr w:rsidR="00CF3280" w:rsidRPr="00B578D2" w14:paraId="0D2C3A9D" w14:textId="77777777" w:rsidTr="00973EB4">
        <w:trPr>
          <w:trHeight w:val="120"/>
          <w:jc w:val="center"/>
        </w:trPr>
        <w:tc>
          <w:tcPr>
            <w:tcW w:w="2798" w:type="dxa"/>
          </w:tcPr>
          <w:p w14:paraId="0611F01E" w14:textId="7F297066"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peroxide </w:t>
            </w:r>
          </w:p>
        </w:tc>
        <w:tc>
          <w:tcPr>
            <w:tcW w:w="2798" w:type="dxa"/>
          </w:tcPr>
          <w:p w14:paraId="24DBB266"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182/2002 </w:t>
            </w:r>
          </w:p>
        </w:tc>
        <w:tc>
          <w:tcPr>
            <w:tcW w:w="2800" w:type="dxa"/>
          </w:tcPr>
          <w:p w14:paraId="1B57AA48" w14:textId="1BC4784E"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20 </w:t>
            </w:r>
            <w:proofErr w:type="spellStart"/>
            <w:r w:rsidRPr="00B578D2">
              <w:rPr>
                <w:color w:val="000000"/>
                <w:lang w:bidi="ar-SA"/>
              </w:rPr>
              <w:t>meq</w:t>
            </w:r>
            <w:proofErr w:type="spellEnd"/>
            <w:r w:rsidRPr="00B578D2">
              <w:rPr>
                <w:color w:val="000000"/>
                <w:lang w:bidi="ar-SA"/>
              </w:rPr>
              <w:t xml:space="preserve"> O2/kg </w:t>
            </w:r>
          </w:p>
        </w:tc>
      </w:tr>
      <w:tr w:rsidR="00CF3280" w:rsidRPr="00B578D2" w14:paraId="6836123B" w14:textId="77777777" w:rsidTr="00973EB4">
        <w:trPr>
          <w:trHeight w:val="120"/>
          <w:jc w:val="center"/>
        </w:trPr>
        <w:tc>
          <w:tcPr>
            <w:tcW w:w="2798" w:type="dxa"/>
          </w:tcPr>
          <w:p w14:paraId="0EB2DE12" w14:textId="73C9E818" w:rsidR="00CF3280" w:rsidRPr="00B578D2" w:rsidRDefault="00CF3280" w:rsidP="009F34A5">
            <w:pPr>
              <w:autoSpaceDE w:val="0"/>
              <w:autoSpaceDN w:val="0"/>
              <w:adjustRightInd w:val="0"/>
              <w:jc w:val="left"/>
              <w:rPr>
                <w:color w:val="000000"/>
                <w:lang w:bidi="ar-SA"/>
              </w:rPr>
            </w:pPr>
            <w:proofErr w:type="spellStart"/>
            <w:r w:rsidRPr="00B578D2">
              <w:rPr>
                <w:color w:val="000000"/>
                <w:lang w:bidi="ar-SA"/>
              </w:rPr>
              <w:t>Sabonfiable</w:t>
            </w:r>
            <w:proofErr w:type="spellEnd"/>
            <w:r w:rsidRPr="00B578D2">
              <w:rPr>
                <w:color w:val="000000"/>
                <w:lang w:bidi="ar-SA"/>
              </w:rPr>
              <w:t xml:space="preserve"> Number </w:t>
            </w:r>
          </w:p>
        </w:tc>
        <w:tc>
          <w:tcPr>
            <w:tcW w:w="2798" w:type="dxa"/>
          </w:tcPr>
          <w:p w14:paraId="1FFD6666"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182/2002 </w:t>
            </w:r>
          </w:p>
        </w:tc>
        <w:tc>
          <w:tcPr>
            <w:tcW w:w="2800" w:type="dxa"/>
          </w:tcPr>
          <w:p w14:paraId="574E0C2E" w14:textId="72B9B60F"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184-196 </w:t>
            </w:r>
          </w:p>
        </w:tc>
      </w:tr>
      <w:tr w:rsidR="00CF3280" w:rsidRPr="00B578D2" w14:paraId="699154DA" w14:textId="77777777" w:rsidTr="00973EB4">
        <w:trPr>
          <w:trHeight w:val="120"/>
          <w:jc w:val="center"/>
        </w:trPr>
        <w:tc>
          <w:tcPr>
            <w:tcW w:w="2798" w:type="dxa"/>
          </w:tcPr>
          <w:p w14:paraId="726D8F24" w14:textId="23D9E844"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Iodine Number </w:t>
            </w:r>
          </w:p>
        </w:tc>
        <w:tc>
          <w:tcPr>
            <w:tcW w:w="2798" w:type="dxa"/>
          </w:tcPr>
          <w:p w14:paraId="599494B7"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182/2002 </w:t>
            </w:r>
          </w:p>
        </w:tc>
        <w:tc>
          <w:tcPr>
            <w:tcW w:w="2800" w:type="dxa"/>
          </w:tcPr>
          <w:p w14:paraId="341A21D9" w14:textId="2D17D754"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75-94 </w:t>
            </w:r>
          </w:p>
        </w:tc>
      </w:tr>
      <w:tr w:rsidR="00CF3280" w:rsidRPr="00B578D2" w14:paraId="5C35CB8A" w14:textId="77777777" w:rsidTr="00973EB4">
        <w:trPr>
          <w:trHeight w:val="120"/>
          <w:jc w:val="center"/>
        </w:trPr>
        <w:tc>
          <w:tcPr>
            <w:tcW w:w="2798" w:type="dxa"/>
          </w:tcPr>
          <w:p w14:paraId="15572B2F" w14:textId="79B042CE"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chromatography </w:t>
            </w:r>
          </w:p>
        </w:tc>
        <w:tc>
          <w:tcPr>
            <w:tcW w:w="2798" w:type="dxa"/>
          </w:tcPr>
          <w:p w14:paraId="17EFDEE0"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182/2002 </w:t>
            </w:r>
          </w:p>
        </w:tc>
        <w:tc>
          <w:tcPr>
            <w:tcW w:w="2800" w:type="dxa"/>
          </w:tcPr>
          <w:p w14:paraId="6845E381" w14:textId="23376192"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Pure olive oil </w:t>
            </w:r>
          </w:p>
        </w:tc>
      </w:tr>
      <w:tr w:rsidR="00CF3280" w:rsidRPr="00B578D2" w14:paraId="0194DBFF" w14:textId="77777777" w:rsidTr="00973EB4">
        <w:trPr>
          <w:trHeight w:val="120"/>
          <w:jc w:val="center"/>
        </w:trPr>
        <w:tc>
          <w:tcPr>
            <w:tcW w:w="2798" w:type="dxa"/>
          </w:tcPr>
          <w:p w14:paraId="139D1A46" w14:textId="79FFCB53"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mixing other oils </w:t>
            </w:r>
          </w:p>
        </w:tc>
        <w:tc>
          <w:tcPr>
            <w:tcW w:w="2798" w:type="dxa"/>
          </w:tcPr>
          <w:p w14:paraId="057C6DFE"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182/2002 </w:t>
            </w:r>
          </w:p>
        </w:tc>
        <w:tc>
          <w:tcPr>
            <w:tcW w:w="2800" w:type="dxa"/>
          </w:tcPr>
          <w:p w14:paraId="11944E84" w14:textId="038686AF"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Not allowed </w:t>
            </w:r>
          </w:p>
        </w:tc>
      </w:tr>
      <w:tr w:rsidR="00CF3280" w:rsidRPr="00B578D2" w14:paraId="2824F6BF" w14:textId="77777777" w:rsidTr="00973EB4">
        <w:trPr>
          <w:trHeight w:val="120"/>
          <w:jc w:val="center"/>
        </w:trPr>
        <w:tc>
          <w:tcPr>
            <w:tcW w:w="2798" w:type="dxa"/>
          </w:tcPr>
          <w:p w14:paraId="2C9DAC13" w14:textId="65281DF8"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fatty acids </w:t>
            </w:r>
          </w:p>
        </w:tc>
        <w:tc>
          <w:tcPr>
            <w:tcW w:w="2798" w:type="dxa"/>
          </w:tcPr>
          <w:p w14:paraId="162584D4"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182/2002 </w:t>
            </w:r>
          </w:p>
        </w:tc>
        <w:tc>
          <w:tcPr>
            <w:tcW w:w="2800" w:type="dxa"/>
          </w:tcPr>
          <w:p w14:paraId="38657ACE" w14:textId="518BD543"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Identical with olive oil </w:t>
            </w:r>
          </w:p>
        </w:tc>
      </w:tr>
      <w:tr w:rsidR="00CF3280" w:rsidRPr="00B578D2" w14:paraId="4EDDD8C8" w14:textId="77777777" w:rsidTr="00973EB4">
        <w:trPr>
          <w:trHeight w:val="120"/>
          <w:jc w:val="center"/>
        </w:trPr>
        <w:tc>
          <w:tcPr>
            <w:tcW w:w="2798" w:type="dxa"/>
          </w:tcPr>
          <w:p w14:paraId="06B81038" w14:textId="4F12A5CF"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Cu </w:t>
            </w:r>
          </w:p>
        </w:tc>
        <w:tc>
          <w:tcPr>
            <w:tcW w:w="2798" w:type="dxa"/>
          </w:tcPr>
          <w:p w14:paraId="76B4A0C9"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575/2009 </w:t>
            </w:r>
          </w:p>
        </w:tc>
        <w:tc>
          <w:tcPr>
            <w:tcW w:w="2800" w:type="dxa"/>
          </w:tcPr>
          <w:p w14:paraId="0A89430C" w14:textId="060B6A1A"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0.1 ppm max </w:t>
            </w:r>
          </w:p>
        </w:tc>
      </w:tr>
      <w:tr w:rsidR="00CF3280" w:rsidRPr="00B578D2" w14:paraId="46F6AD01" w14:textId="77777777" w:rsidTr="00973EB4">
        <w:trPr>
          <w:trHeight w:val="120"/>
          <w:jc w:val="center"/>
        </w:trPr>
        <w:tc>
          <w:tcPr>
            <w:tcW w:w="2798" w:type="dxa"/>
          </w:tcPr>
          <w:p w14:paraId="2CE1FCFB" w14:textId="196FD390" w:rsidR="00CF3280" w:rsidRPr="00B578D2" w:rsidRDefault="00CF3280" w:rsidP="009F34A5">
            <w:pPr>
              <w:autoSpaceDE w:val="0"/>
              <w:autoSpaceDN w:val="0"/>
              <w:adjustRightInd w:val="0"/>
              <w:jc w:val="left"/>
              <w:rPr>
                <w:color w:val="000000"/>
                <w:lang w:bidi="ar-SA"/>
              </w:rPr>
            </w:pPr>
            <w:proofErr w:type="spellStart"/>
            <w:r w:rsidRPr="00B578D2">
              <w:rPr>
                <w:color w:val="000000"/>
                <w:lang w:bidi="ar-SA"/>
              </w:rPr>
              <w:t>Pb</w:t>
            </w:r>
            <w:proofErr w:type="spellEnd"/>
            <w:r w:rsidRPr="00B578D2">
              <w:rPr>
                <w:color w:val="000000"/>
                <w:lang w:bidi="ar-SA"/>
              </w:rPr>
              <w:t xml:space="preserve"> </w:t>
            </w:r>
          </w:p>
        </w:tc>
        <w:tc>
          <w:tcPr>
            <w:tcW w:w="2798" w:type="dxa"/>
          </w:tcPr>
          <w:p w14:paraId="346EFA0E"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575/2009 </w:t>
            </w:r>
          </w:p>
        </w:tc>
        <w:tc>
          <w:tcPr>
            <w:tcW w:w="2800" w:type="dxa"/>
          </w:tcPr>
          <w:p w14:paraId="207BC30E" w14:textId="2A69D11D"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0.1ppm max </w:t>
            </w:r>
          </w:p>
        </w:tc>
      </w:tr>
      <w:tr w:rsidR="00CF3280" w:rsidRPr="00B578D2" w14:paraId="48A8D624" w14:textId="77777777" w:rsidTr="00973EB4">
        <w:trPr>
          <w:trHeight w:val="120"/>
          <w:jc w:val="center"/>
        </w:trPr>
        <w:tc>
          <w:tcPr>
            <w:tcW w:w="2798" w:type="dxa"/>
          </w:tcPr>
          <w:p w14:paraId="10826622" w14:textId="7213FB39"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Validity </w:t>
            </w:r>
          </w:p>
        </w:tc>
        <w:tc>
          <w:tcPr>
            <w:tcW w:w="2798" w:type="dxa"/>
          </w:tcPr>
          <w:p w14:paraId="43546729" w14:textId="77777777"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1781/2012 </w:t>
            </w:r>
          </w:p>
        </w:tc>
        <w:tc>
          <w:tcPr>
            <w:tcW w:w="2800" w:type="dxa"/>
          </w:tcPr>
          <w:p w14:paraId="180666F7" w14:textId="56039BC2" w:rsidR="00CF3280" w:rsidRPr="00B578D2" w:rsidRDefault="00CF3280" w:rsidP="009F34A5">
            <w:pPr>
              <w:autoSpaceDE w:val="0"/>
              <w:autoSpaceDN w:val="0"/>
              <w:adjustRightInd w:val="0"/>
              <w:jc w:val="left"/>
              <w:rPr>
                <w:color w:val="000000"/>
                <w:lang w:bidi="ar-SA"/>
              </w:rPr>
            </w:pPr>
            <w:r w:rsidRPr="00B578D2">
              <w:rPr>
                <w:color w:val="000000"/>
                <w:lang w:bidi="ar-SA"/>
              </w:rPr>
              <w:t xml:space="preserve">24 months </w:t>
            </w:r>
          </w:p>
        </w:tc>
      </w:tr>
    </w:tbl>
    <w:p w14:paraId="40FCE7D3" w14:textId="77777777" w:rsidR="00B4119C" w:rsidRPr="00B578D2" w:rsidRDefault="00B4119C" w:rsidP="00FC4C55"/>
    <w:p w14:paraId="478A1D60" w14:textId="77777777" w:rsidR="000A53EF" w:rsidRPr="00B578D2" w:rsidRDefault="000A53EF" w:rsidP="00FC4C55"/>
    <w:p w14:paraId="1895CF62" w14:textId="4DA7F24A" w:rsidR="000A53EF" w:rsidRPr="00B578D2" w:rsidRDefault="00973EB4" w:rsidP="00973EB4">
      <w:pPr>
        <w:pStyle w:val="ListParagraph"/>
        <w:numPr>
          <w:ilvl w:val="0"/>
          <w:numId w:val="27"/>
        </w:numPr>
        <w:rPr>
          <w:b/>
          <w:bCs/>
          <w:szCs w:val="22"/>
        </w:rPr>
      </w:pPr>
      <w:r w:rsidRPr="00B578D2">
        <w:rPr>
          <w:b/>
          <w:bCs/>
          <w:szCs w:val="22"/>
        </w:rPr>
        <w:t>Foul black beans</w:t>
      </w:r>
    </w:p>
    <w:p w14:paraId="63DD9CA7" w14:textId="0BA3D7E5" w:rsidR="00DB21B4" w:rsidRPr="00B578D2" w:rsidRDefault="00DB21B4" w:rsidP="00FC4C55"/>
    <w:p w14:paraId="1536CF70" w14:textId="6F9A56B1" w:rsidR="00973EB4" w:rsidRPr="00B578D2" w:rsidRDefault="00973EB4" w:rsidP="00973EB4">
      <w:r w:rsidRPr="00B578D2">
        <w:t xml:space="preserve">Foul (black beans) </w:t>
      </w:r>
      <w:r w:rsidR="00287350" w:rsidRPr="00B578D2">
        <w:t>–</w:t>
      </w:r>
      <w:r w:rsidRPr="00B578D2">
        <w:t xml:space="preserve"> </w:t>
      </w:r>
      <w:r w:rsidR="00287350" w:rsidRPr="00B578D2">
        <w:rPr>
          <w:b/>
          <w:bCs/>
        </w:rPr>
        <w:t xml:space="preserve">6 x </w:t>
      </w:r>
      <w:r w:rsidRPr="00B578D2">
        <w:rPr>
          <w:b/>
          <w:bCs/>
        </w:rPr>
        <w:t>400 gr metal can</w:t>
      </w:r>
      <w:r w:rsidRPr="00B578D2">
        <w:t>:</w:t>
      </w:r>
    </w:p>
    <w:p w14:paraId="65DBA69E" w14:textId="015D6AB2" w:rsidR="00973EB4" w:rsidRPr="00B578D2" w:rsidRDefault="00973EB4" w:rsidP="00465204">
      <w:r w:rsidRPr="00B578D2">
        <w:t>Metal Cans: food grade cans, must be coated internally and externally with lacquers appropriate for the products. Specification and guarantees for the</w:t>
      </w:r>
      <w:r w:rsidR="00465204">
        <w:t xml:space="preserve"> </w:t>
      </w:r>
      <w:r w:rsidRPr="00B578D2">
        <w:t>material, lacquers and other treatments used shall be available. Hermetically sealed, showing no sign of corrosion at the welded joints or inside and no deformation, no rust inside and outside, with easy opener system.</w:t>
      </w:r>
    </w:p>
    <w:p w14:paraId="77D2CDD5" w14:textId="77777777" w:rsidR="00465204" w:rsidRDefault="00465204" w:rsidP="00973EB4"/>
    <w:p w14:paraId="3693DEFB" w14:textId="77777777" w:rsidR="00973EB4" w:rsidRPr="00B578D2" w:rsidRDefault="00973EB4" w:rsidP="00973EB4">
      <w:r w:rsidRPr="00B578D2">
        <w:t>Markings on cans:</w:t>
      </w:r>
    </w:p>
    <w:p w14:paraId="61DE0605" w14:textId="77777777" w:rsidR="00973EB4" w:rsidRPr="00B578D2" w:rsidRDefault="00973EB4" w:rsidP="00465204">
      <w:pPr>
        <w:ind w:firstLine="720"/>
      </w:pPr>
      <w:r w:rsidRPr="00B578D2">
        <w:t>Name of product</w:t>
      </w:r>
    </w:p>
    <w:p w14:paraId="1D99C88F" w14:textId="30BE526E" w:rsidR="00973EB4" w:rsidRPr="00B578D2" w:rsidRDefault="00973EB4" w:rsidP="00465204">
      <w:pPr>
        <w:ind w:firstLine="720"/>
      </w:pPr>
      <w:proofErr w:type="spellStart"/>
      <w:r w:rsidRPr="00B578D2">
        <w:t>Quantit</w:t>
      </w:r>
      <w:proofErr w:type="spellEnd"/>
      <w:r w:rsidR="00465204">
        <w:tab/>
      </w:r>
      <w:r w:rsidRPr="00B578D2">
        <w:t>y</w:t>
      </w:r>
    </w:p>
    <w:p w14:paraId="2FAFC827" w14:textId="77777777" w:rsidR="00973EB4" w:rsidRPr="00B578D2" w:rsidRDefault="00973EB4" w:rsidP="00465204">
      <w:pPr>
        <w:ind w:firstLine="720"/>
      </w:pPr>
      <w:r w:rsidRPr="00B578D2">
        <w:t>Name of the manufacturer</w:t>
      </w:r>
    </w:p>
    <w:p w14:paraId="059E4E79" w14:textId="77777777" w:rsidR="00973EB4" w:rsidRPr="00B578D2" w:rsidRDefault="00973EB4" w:rsidP="00465204">
      <w:pPr>
        <w:ind w:firstLine="720"/>
      </w:pPr>
      <w:r w:rsidRPr="00B578D2">
        <w:t>Country of origin</w:t>
      </w:r>
    </w:p>
    <w:p w14:paraId="25352451" w14:textId="77777777" w:rsidR="00973EB4" w:rsidRPr="00B578D2" w:rsidRDefault="00973EB4" w:rsidP="00465204">
      <w:pPr>
        <w:ind w:firstLine="720"/>
      </w:pPr>
      <w:r w:rsidRPr="00B578D2">
        <w:t xml:space="preserve">Production date: </w:t>
      </w:r>
      <w:proofErr w:type="spellStart"/>
      <w:r w:rsidRPr="00B578D2">
        <w:t>dd</w:t>
      </w:r>
      <w:proofErr w:type="spellEnd"/>
      <w:r w:rsidRPr="00B578D2">
        <w:t>/mm/</w:t>
      </w:r>
      <w:proofErr w:type="spellStart"/>
      <w:r w:rsidRPr="00B578D2">
        <w:t>yy</w:t>
      </w:r>
      <w:proofErr w:type="spellEnd"/>
    </w:p>
    <w:p w14:paraId="02BEFF49" w14:textId="77777777" w:rsidR="00973EB4" w:rsidRPr="00B578D2" w:rsidRDefault="00973EB4" w:rsidP="00465204">
      <w:pPr>
        <w:ind w:firstLine="720"/>
      </w:pPr>
      <w:r w:rsidRPr="00B578D2">
        <w:t>Expiry date</w:t>
      </w:r>
    </w:p>
    <w:p w14:paraId="74544E69" w14:textId="44FF71EE" w:rsidR="00973EB4" w:rsidRPr="00B578D2" w:rsidRDefault="00973EB4" w:rsidP="00465204">
      <w:pPr>
        <w:ind w:firstLine="720"/>
      </w:pPr>
      <w:r w:rsidRPr="00B578D2">
        <w:t>Batch number</w:t>
      </w:r>
    </w:p>
    <w:p w14:paraId="431FC0C2" w14:textId="61510982" w:rsidR="00973EB4" w:rsidRPr="00B578D2" w:rsidRDefault="00973EB4" w:rsidP="00465204">
      <w:pPr>
        <w:ind w:firstLine="720"/>
      </w:pPr>
      <w:r w:rsidRPr="00B578D2">
        <w:t>Net weight</w:t>
      </w:r>
    </w:p>
    <w:p w14:paraId="1E5BCEF8" w14:textId="77777777" w:rsidR="00973EB4" w:rsidRPr="00B578D2" w:rsidRDefault="00973EB4" w:rsidP="00973EB4"/>
    <w:p w14:paraId="14AC5923" w14:textId="77777777" w:rsidR="00973EB4" w:rsidRPr="00B578D2" w:rsidRDefault="00973EB4" w:rsidP="00973EB4">
      <w:r w:rsidRPr="00B578D2">
        <w:t>Basic Ingredients: black beans, water and salt</w:t>
      </w:r>
    </w:p>
    <w:p w14:paraId="6D2F53CC" w14:textId="77777777" w:rsidR="00465204" w:rsidRDefault="00465204" w:rsidP="00973EB4"/>
    <w:p w14:paraId="32E455F4" w14:textId="77777777" w:rsidR="00973EB4" w:rsidRPr="00B578D2" w:rsidRDefault="00973EB4" w:rsidP="00973EB4">
      <w:r w:rsidRPr="00B578D2">
        <w:t>General requirements for the raw materials:</w:t>
      </w:r>
    </w:p>
    <w:p w14:paraId="425E1BCF" w14:textId="05986B63" w:rsidR="00973EB4" w:rsidRPr="00B578D2" w:rsidRDefault="00973EB4" w:rsidP="00465204">
      <w:r w:rsidRPr="00B578D2">
        <w:lastRenderedPageBreak/>
        <w:t>The broad beans should be homogenous in colour, size and type, and the harvest of the same season. They should be intact, with whole peels, fully</w:t>
      </w:r>
      <w:r w:rsidR="00465204">
        <w:t xml:space="preserve"> </w:t>
      </w:r>
      <w:r w:rsidRPr="00B578D2">
        <w:t>ripe, and free of crinkles and of defects caused by insects in all their evolution stages.</w:t>
      </w:r>
    </w:p>
    <w:p w14:paraId="435C6A04" w14:textId="77777777" w:rsidR="00465204" w:rsidRDefault="00465204" w:rsidP="00973EB4"/>
    <w:p w14:paraId="2F5D9F81" w14:textId="77777777" w:rsidR="00973EB4" w:rsidRPr="00B578D2" w:rsidRDefault="00973EB4" w:rsidP="00973EB4">
      <w:r w:rsidRPr="00B578D2">
        <w:t>The salt used should meet Syrian Standard Specification no. 74/1997.</w:t>
      </w:r>
    </w:p>
    <w:p w14:paraId="35BCE065" w14:textId="77777777" w:rsidR="00973EB4" w:rsidRPr="00B578D2" w:rsidRDefault="00973EB4" w:rsidP="00973EB4">
      <w:r w:rsidRPr="00B578D2">
        <w:t>The water used should meet Syrian Standard Specification no. 45/1994.</w:t>
      </w:r>
    </w:p>
    <w:p w14:paraId="4B5BE602" w14:textId="77777777" w:rsidR="00465204" w:rsidRDefault="00465204" w:rsidP="00973EB4"/>
    <w:p w14:paraId="29F955F0" w14:textId="77777777" w:rsidR="00973EB4" w:rsidRPr="00B578D2" w:rsidRDefault="00973EB4" w:rsidP="00973EB4">
      <w:r w:rsidRPr="00B578D2">
        <w:t>Hygienic requirements</w:t>
      </w:r>
    </w:p>
    <w:p w14:paraId="5D62AA75" w14:textId="77777777" w:rsidR="00973EB4" w:rsidRPr="00B578D2" w:rsidRDefault="00973EB4" w:rsidP="00973EB4">
      <w:r w:rsidRPr="00B578D2">
        <w:t>When sampled and examined, the product should meet the following requirements:</w:t>
      </w:r>
    </w:p>
    <w:p w14:paraId="2D323547" w14:textId="77777777" w:rsidR="00973EB4" w:rsidRPr="00B578D2" w:rsidRDefault="00973EB4" w:rsidP="00973EB4">
      <w:proofErr w:type="gramStart"/>
      <w:r w:rsidRPr="00B578D2">
        <w:t>To be Free of germs and viable microorganisms under normal storage conditions.</w:t>
      </w:r>
      <w:proofErr w:type="gramEnd"/>
    </w:p>
    <w:p w14:paraId="7A32B869" w14:textId="77777777" w:rsidR="00973EB4" w:rsidRPr="00B578D2" w:rsidRDefault="00973EB4" w:rsidP="00973EB4">
      <w:r w:rsidRPr="00B578D2">
        <w:t>To be free of any products of these microorganisms that can be harmful to health.</w:t>
      </w:r>
    </w:p>
    <w:p w14:paraId="06D98943" w14:textId="77777777" w:rsidR="00973EB4" w:rsidRPr="00B578D2" w:rsidRDefault="00973EB4" w:rsidP="00973EB4">
      <w:r w:rsidRPr="00B578D2">
        <w:t>The percentage of non-organic contaminants in the container should not exceed the limits mentioned in paragraph 4/11 [which is as follows]:</w:t>
      </w:r>
    </w:p>
    <w:p w14:paraId="1F93AA4D" w14:textId="77777777" w:rsidR="00465204" w:rsidRDefault="00465204" w:rsidP="00973EB4"/>
    <w:p w14:paraId="62737F38" w14:textId="412FA53F" w:rsidR="00973EB4" w:rsidRPr="00B578D2" w:rsidRDefault="00973EB4" w:rsidP="00465204">
      <w:pPr>
        <w:ind w:firstLine="720"/>
      </w:pPr>
      <w:r w:rsidRPr="00B578D2">
        <w:t xml:space="preserve">Ferrous: </w:t>
      </w:r>
      <w:r w:rsidR="00465204">
        <w:tab/>
      </w:r>
      <w:r w:rsidR="00465204">
        <w:tab/>
      </w:r>
      <w:r w:rsidR="00465204">
        <w:tab/>
      </w:r>
      <w:r w:rsidR="00465204">
        <w:tab/>
      </w:r>
      <w:r w:rsidR="00465204">
        <w:tab/>
      </w:r>
      <w:r w:rsidRPr="00B578D2">
        <w:t>1.5 mg/kg</w:t>
      </w:r>
    </w:p>
    <w:p w14:paraId="03E463CF" w14:textId="0E79E92D" w:rsidR="00973EB4" w:rsidRPr="00B578D2" w:rsidRDefault="00973EB4" w:rsidP="00465204">
      <w:pPr>
        <w:ind w:firstLine="720"/>
      </w:pPr>
      <w:r w:rsidRPr="00B578D2">
        <w:t xml:space="preserve">Copper: </w:t>
      </w:r>
      <w:r w:rsidR="00465204">
        <w:tab/>
      </w:r>
      <w:r w:rsidR="00465204">
        <w:tab/>
      </w:r>
      <w:r w:rsidR="00465204">
        <w:tab/>
      </w:r>
      <w:r w:rsidR="00465204">
        <w:tab/>
      </w:r>
      <w:r w:rsidR="00465204">
        <w:tab/>
      </w:r>
      <w:r w:rsidRPr="00B578D2">
        <w:t>0.1 mg/kg</w:t>
      </w:r>
    </w:p>
    <w:p w14:paraId="6BD5B538" w14:textId="3F2200A0" w:rsidR="00973EB4" w:rsidRPr="00B578D2" w:rsidRDefault="00973EB4" w:rsidP="00465204">
      <w:pPr>
        <w:ind w:firstLine="720"/>
      </w:pPr>
      <w:r w:rsidRPr="00B578D2">
        <w:t xml:space="preserve">Lead: </w:t>
      </w:r>
      <w:r w:rsidR="00465204">
        <w:tab/>
      </w:r>
      <w:r w:rsidR="00465204">
        <w:tab/>
      </w:r>
      <w:r w:rsidR="00465204">
        <w:tab/>
      </w:r>
      <w:r w:rsidR="00465204">
        <w:tab/>
      </w:r>
      <w:r w:rsidR="00465204">
        <w:tab/>
      </w:r>
      <w:r w:rsidR="00465204">
        <w:tab/>
      </w:r>
      <w:r w:rsidRPr="00B578D2">
        <w:t>0.1 mg/kg</w:t>
      </w:r>
    </w:p>
    <w:p w14:paraId="009607F4" w14:textId="0F1462DE" w:rsidR="00973EB4" w:rsidRDefault="00973EB4" w:rsidP="00465204">
      <w:pPr>
        <w:ind w:firstLine="720"/>
      </w:pPr>
      <w:r w:rsidRPr="00B578D2">
        <w:t xml:space="preserve">Arsenic: </w:t>
      </w:r>
      <w:r w:rsidR="00465204">
        <w:tab/>
      </w:r>
      <w:r w:rsidR="00465204">
        <w:tab/>
      </w:r>
      <w:r w:rsidR="00465204">
        <w:tab/>
      </w:r>
      <w:r w:rsidR="00465204">
        <w:tab/>
      </w:r>
      <w:r w:rsidR="00465204">
        <w:tab/>
      </w:r>
      <w:r w:rsidRPr="00B578D2">
        <w:t>0.1 mg/kg</w:t>
      </w:r>
    </w:p>
    <w:p w14:paraId="7EF92210" w14:textId="77777777" w:rsidR="00465204" w:rsidRPr="00B578D2" w:rsidRDefault="00465204" w:rsidP="00465204">
      <w:pPr>
        <w:ind w:firstLine="720"/>
      </w:pPr>
    </w:p>
    <w:p w14:paraId="16BBD09E" w14:textId="77777777" w:rsidR="00973EB4" w:rsidRPr="00B578D2" w:rsidRDefault="00973EB4" w:rsidP="00973EB4">
      <w:r w:rsidRPr="00B578D2">
        <w:t>Should be free of all sorts of Spores, especially "</w:t>
      </w:r>
      <w:proofErr w:type="spellStart"/>
      <w:r w:rsidRPr="00B578D2">
        <w:t>Clostreidium</w:t>
      </w:r>
      <w:proofErr w:type="spellEnd"/>
      <w:r w:rsidRPr="00B578D2">
        <w:t xml:space="preserve"> Botulinum", by eliminating them with sufficient thermal or radial treatment</w:t>
      </w:r>
    </w:p>
    <w:p w14:paraId="3E3F00FC" w14:textId="77777777" w:rsidR="00973EB4" w:rsidRPr="00B578D2" w:rsidRDefault="00973EB4" w:rsidP="00973EB4">
      <w:r w:rsidRPr="00B578D2">
        <w:t>The product must be free from unpleasant odours and tastes</w:t>
      </w:r>
    </w:p>
    <w:p w14:paraId="1C2191D4" w14:textId="77777777" w:rsidR="00465204" w:rsidRDefault="00465204" w:rsidP="00973EB4"/>
    <w:p w14:paraId="1215A2BF" w14:textId="77777777" w:rsidR="00973EB4" w:rsidRPr="00B578D2" w:rsidRDefault="00973EB4" w:rsidP="00973EB4">
      <w:r w:rsidRPr="00B578D2">
        <w:t>Analyse of microbiological, chemical contaminant, heavy metals, toxins and pesticide residues must state that the product is fit for human consumption.</w:t>
      </w:r>
    </w:p>
    <w:p w14:paraId="4EE427D0" w14:textId="77777777" w:rsidR="00465204" w:rsidRDefault="00465204" w:rsidP="00973EB4"/>
    <w:p w14:paraId="6311376D" w14:textId="117AD2C7" w:rsidR="00973EB4" w:rsidRPr="00B578D2" w:rsidRDefault="00973EB4" w:rsidP="00465204">
      <w:r w:rsidRPr="00B578D2">
        <w:t xml:space="preserve">Stability test: no pressure increase, no pH difference more than 0.5, </w:t>
      </w:r>
      <w:r w:rsidR="00465204">
        <w:t xml:space="preserve">no microbiological growth after </w:t>
      </w:r>
      <w:r w:rsidRPr="00B578D2">
        <w:t>7 days under ISO7218</w:t>
      </w:r>
    </w:p>
    <w:p w14:paraId="531B41FA" w14:textId="77777777" w:rsidR="00973EB4" w:rsidRPr="00B578D2" w:rsidRDefault="00973EB4" w:rsidP="00973EB4">
      <w:r w:rsidRPr="00B578D2">
        <w:t>Net weight: 400gr</w:t>
      </w:r>
    </w:p>
    <w:p w14:paraId="57BEF081" w14:textId="77777777" w:rsidR="00973EB4" w:rsidRPr="00B578D2" w:rsidRDefault="00973EB4" w:rsidP="00973EB4">
      <w:r w:rsidRPr="00B578D2">
        <w:t>Drained weight: 250 gr</w:t>
      </w:r>
    </w:p>
    <w:p w14:paraId="24A5D51E" w14:textId="531D7927" w:rsidR="00436098" w:rsidRPr="00B578D2" w:rsidRDefault="00973EB4" w:rsidP="00973EB4">
      <w:r w:rsidRPr="00B578D2">
        <w:t xml:space="preserve">Shelf live: 2 years from manufacturing date. </w:t>
      </w:r>
      <w:proofErr w:type="gramStart"/>
      <w:r w:rsidRPr="00B578D2">
        <w:t>Production date less than 1 year at date of delivery.</w:t>
      </w:r>
      <w:proofErr w:type="gramEnd"/>
    </w:p>
    <w:p w14:paraId="356C52F4" w14:textId="77777777" w:rsidR="00973EB4" w:rsidRPr="00B578D2" w:rsidRDefault="00973EB4">
      <w:pPr>
        <w:jc w:val="left"/>
      </w:pP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2626"/>
        <w:gridCol w:w="2626"/>
      </w:tblGrid>
      <w:tr w:rsidR="00973EB4" w:rsidRPr="00B578D2" w14:paraId="5AAD691E" w14:textId="77777777" w:rsidTr="00287350">
        <w:trPr>
          <w:trHeight w:val="120"/>
          <w:jc w:val="center"/>
        </w:trPr>
        <w:tc>
          <w:tcPr>
            <w:tcW w:w="7878" w:type="dxa"/>
            <w:gridSpan w:val="3"/>
          </w:tcPr>
          <w:p w14:paraId="58FC1B3A" w14:textId="1B206CFF" w:rsidR="00973EB4" w:rsidRPr="00B578D2" w:rsidRDefault="00973EB4" w:rsidP="00973EB4">
            <w:pPr>
              <w:autoSpaceDE w:val="0"/>
              <w:autoSpaceDN w:val="0"/>
              <w:adjustRightInd w:val="0"/>
              <w:jc w:val="left"/>
              <w:rPr>
                <w:b/>
                <w:bCs/>
                <w:color w:val="000000"/>
                <w:lang w:bidi="ar-SA"/>
              </w:rPr>
            </w:pPr>
            <w:r w:rsidRPr="00B578D2">
              <w:rPr>
                <w:b/>
                <w:bCs/>
                <w:color w:val="000000"/>
                <w:lang w:bidi="ar-SA"/>
              </w:rPr>
              <w:t>Required Tests as per current Syrian standards</w:t>
            </w:r>
          </w:p>
        </w:tc>
      </w:tr>
      <w:tr w:rsidR="00973EB4" w:rsidRPr="00B578D2" w14:paraId="06DFF7E0" w14:textId="01CAC260" w:rsidTr="00973EB4">
        <w:trPr>
          <w:trHeight w:val="120"/>
          <w:jc w:val="center"/>
        </w:trPr>
        <w:tc>
          <w:tcPr>
            <w:tcW w:w="2626" w:type="dxa"/>
          </w:tcPr>
          <w:p w14:paraId="07611552" w14:textId="3AAEDE41" w:rsidR="00973EB4" w:rsidRPr="00B578D2" w:rsidRDefault="00B52637" w:rsidP="00973EB4">
            <w:pPr>
              <w:autoSpaceDE w:val="0"/>
              <w:autoSpaceDN w:val="0"/>
              <w:adjustRightInd w:val="0"/>
              <w:jc w:val="left"/>
              <w:rPr>
                <w:b/>
                <w:bCs/>
                <w:color w:val="000000"/>
                <w:lang w:bidi="ar-SA"/>
              </w:rPr>
            </w:pPr>
            <w:r w:rsidRPr="00B578D2">
              <w:rPr>
                <w:b/>
                <w:bCs/>
                <w:color w:val="000000"/>
                <w:lang w:bidi="ar-SA"/>
              </w:rPr>
              <w:t>Foul black</w:t>
            </w:r>
            <w:r w:rsidR="00973EB4" w:rsidRPr="00B578D2">
              <w:rPr>
                <w:b/>
                <w:bCs/>
                <w:color w:val="000000"/>
                <w:lang w:bidi="ar-SA"/>
              </w:rPr>
              <w:t xml:space="preserve"> beans </w:t>
            </w:r>
          </w:p>
        </w:tc>
        <w:tc>
          <w:tcPr>
            <w:tcW w:w="2626" w:type="dxa"/>
          </w:tcPr>
          <w:p w14:paraId="616D7294" w14:textId="2491C5E1" w:rsidR="00973EB4" w:rsidRPr="00B578D2" w:rsidRDefault="00973EB4" w:rsidP="00973EB4">
            <w:pPr>
              <w:autoSpaceDE w:val="0"/>
              <w:autoSpaceDN w:val="0"/>
              <w:adjustRightInd w:val="0"/>
              <w:jc w:val="left"/>
              <w:rPr>
                <w:color w:val="000000"/>
                <w:lang w:bidi="ar-SA"/>
              </w:rPr>
            </w:pPr>
            <w:r w:rsidRPr="00B578D2">
              <w:rPr>
                <w:b/>
                <w:bCs/>
                <w:color w:val="000000"/>
                <w:lang w:bidi="ar-SA"/>
              </w:rPr>
              <w:t xml:space="preserve">Related SNS </w:t>
            </w:r>
          </w:p>
        </w:tc>
        <w:tc>
          <w:tcPr>
            <w:tcW w:w="2626" w:type="dxa"/>
          </w:tcPr>
          <w:p w14:paraId="5A8F7AFF" w14:textId="73AF6BA5" w:rsidR="00973EB4" w:rsidRPr="00B578D2" w:rsidRDefault="00973EB4" w:rsidP="00973EB4">
            <w:pPr>
              <w:autoSpaceDE w:val="0"/>
              <w:autoSpaceDN w:val="0"/>
              <w:adjustRightInd w:val="0"/>
              <w:jc w:val="left"/>
              <w:rPr>
                <w:b/>
                <w:bCs/>
                <w:color w:val="000000"/>
                <w:lang w:bidi="ar-SA"/>
              </w:rPr>
            </w:pPr>
            <w:r w:rsidRPr="00B578D2">
              <w:rPr>
                <w:b/>
                <w:bCs/>
                <w:color w:val="000000"/>
                <w:lang w:bidi="ar-SA"/>
              </w:rPr>
              <w:t xml:space="preserve">Accepted limits </w:t>
            </w:r>
          </w:p>
        </w:tc>
      </w:tr>
      <w:tr w:rsidR="00973EB4" w:rsidRPr="00B578D2" w14:paraId="4D4CDD8D" w14:textId="4D6E633A" w:rsidTr="00973EB4">
        <w:trPr>
          <w:trHeight w:val="120"/>
          <w:jc w:val="center"/>
        </w:trPr>
        <w:tc>
          <w:tcPr>
            <w:tcW w:w="2626" w:type="dxa"/>
          </w:tcPr>
          <w:p w14:paraId="495CC06E" w14:textId="2A873EBF"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net weight </w:t>
            </w:r>
          </w:p>
        </w:tc>
        <w:tc>
          <w:tcPr>
            <w:tcW w:w="2626" w:type="dxa"/>
          </w:tcPr>
          <w:p w14:paraId="6416BF89" w14:textId="327B9054"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1EE189B4" w14:textId="2BC19579"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As declared </w:t>
            </w:r>
          </w:p>
        </w:tc>
      </w:tr>
      <w:tr w:rsidR="00973EB4" w:rsidRPr="00B578D2" w14:paraId="2A8C4F11" w14:textId="4D6C8BDE" w:rsidTr="00973EB4">
        <w:trPr>
          <w:trHeight w:val="120"/>
          <w:jc w:val="center"/>
        </w:trPr>
        <w:tc>
          <w:tcPr>
            <w:tcW w:w="2626" w:type="dxa"/>
          </w:tcPr>
          <w:p w14:paraId="22D62D37" w14:textId="217EFEC7"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Drained weight </w:t>
            </w:r>
          </w:p>
        </w:tc>
        <w:tc>
          <w:tcPr>
            <w:tcW w:w="2626" w:type="dxa"/>
          </w:tcPr>
          <w:p w14:paraId="535A406F" w14:textId="064F149B"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583E9671" w14:textId="3C901873"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65% min as weight </w:t>
            </w:r>
          </w:p>
        </w:tc>
      </w:tr>
      <w:tr w:rsidR="00973EB4" w:rsidRPr="00B578D2" w14:paraId="7517452C" w14:textId="741E623C" w:rsidTr="00973EB4">
        <w:trPr>
          <w:trHeight w:val="120"/>
          <w:jc w:val="center"/>
        </w:trPr>
        <w:tc>
          <w:tcPr>
            <w:tcW w:w="2626" w:type="dxa"/>
          </w:tcPr>
          <w:p w14:paraId="1DF2CD5D" w14:textId="2000E685"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taste and smell </w:t>
            </w:r>
          </w:p>
        </w:tc>
        <w:tc>
          <w:tcPr>
            <w:tcW w:w="2626" w:type="dxa"/>
          </w:tcPr>
          <w:p w14:paraId="256C60FA" w14:textId="0D916595"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4CAB9B4C" w14:textId="7F06D747"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Accepted </w:t>
            </w:r>
          </w:p>
        </w:tc>
      </w:tr>
      <w:tr w:rsidR="00973EB4" w:rsidRPr="00B578D2" w14:paraId="094D4E29" w14:textId="6E71840E" w:rsidTr="00973EB4">
        <w:trPr>
          <w:trHeight w:val="120"/>
          <w:jc w:val="center"/>
        </w:trPr>
        <w:tc>
          <w:tcPr>
            <w:tcW w:w="2626" w:type="dxa"/>
          </w:tcPr>
          <w:p w14:paraId="2087814A" w14:textId="5D984811"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packaging inspection </w:t>
            </w:r>
          </w:p>
        </w:tc>
        <w:tc>
          <w:tcPr>
            <w:tcW w:w="2626" w:type="dxa"/>
          </w:tcPr>
          <w:p w14:paraId="71ADAB8B" w14:textId="06BD2029"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13E3F7F0" w14:textId="447DC763"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Accepted </w:t>
            </w:r>
          </w:p>
        </w:tc>
      </w:tr>
      <w:tr w:rsidR="00973EB4" w:rsidRPr="00B578D2" w14:paraId="04DCEE5F" w14:textId="2BAB666A" w:rsidTr="00973EB4">
        <w:trPr>
          <w:trHeight w:val="120"/>
          <w:jc w:val="center"/>
        </w:trPr>
        <w:tc>
          <w:tcPr>
            <w:tcW w:w="2626" w:type="dxa"/>
          </w:tcPr>
          <w:p w14:paraId="50AC6B74" w14:textId="3611A684"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foreign materials </w:t>
            </w:r>
          </w:p>
        </w:tc>
        <w:tc>
          <w:tcPr>
            <w:tcW w:w="2626" w:type="dxa"/>
          </w:tcPr>
          <w:p w14:paraId="4F76E23E" w14:textId="0977B6CC"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6984BB22" w14:textId="2856FFE7" w:rsidR="00973EB4" w:rsidRPr="00B578D2" w:rsidRDefault="00973EB4" w:rsidP="00973EB4">
            <w:pPr>
              <w:autoSpaceDE w:val="0"/>
              <w:autoSpaceDN w:val="0"/>
              <w:adjustRightInd w:val="0"/>
              <w:jc w:val="left"/>
              <w:rPr>
                <w:color w:val="000000"/>
                <w:lang w:bidi="ar-SA"/>
              </w:rPr>
            </w:pPr>
            <w:proofErr w:type="spellStart"/>
            <w:r w:rsidRPr="00B578D2">
              <w:rPr>
                <w:color w:val="000000"/>
                <w:lang w:bidi="ar-SA"/>
              </w:rPr>
              <w:t>Nill</w:t>
            </w:r>
            <w:proofErr w:type="spellEnd"/>
            <w:r w:rsidRPr="00B578D2">
              <w:rPr>
                <w:color w:val="000000"/>
                <w:lang w:bidi="ar-SA"/>
              </w:rPr>
              <w:t xml:space="preserve"> </w:t>
            </w:r>
          </w:p>
        </w:tc>
      </w:tr>
      <w:tr w:rsidR="00973EB4" w:rsidRPr="00B578D2" w14:paraId="2980B107" w14:textId="240C0442" w:rsidTr="00973EB4">
        <w:trPr>
          <w:trHeight w:val="120"/>
          <w:jc w:val="center"/>
        </w:trPr>
        <w:tc>
          <w:tcPr>
            <w:tcW w:w="2626" w:type="dxa"/>
          </w:tcPr>
          <w:p w14:paraId="687FEA2A" w14:textId="5E2DF6D5"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acidity </w:t>
            </w:r>
          </w:p>
        </w:tc>
        <w:tc>
          <w:tcPr>
            <w:tcW w:w="2626" w:type="dxa"/>
          </w:tcPr>
          <w:p w14:paraId="737CE2C0" w14:textId="01A31597"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7C0C29F2" w14:textId="2CA3F9B7"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 0.5 max citric acid </w:t>
            </w:r>
          </w:p>
        </w:tc>
      </w:tr>
      <w:tr w:rsidR="00973EB4" w:rsidRPr="00B578D2" w14:paraId="6BBECBAF" w14:textId="79B21E2C" w:rsidTr="00973EB4">
        <w:trPr>
          <w:trHeight w:val="120"/>
          <w:jc w:val="center"/>
        </w:trPr>
        <w:tc>
          <w:tcPr>
            <w:tcW w:w="2626" w:type="dxa"/>
          </w:tcPr>
          <w:p w14:paraId="5EDB575E" w14:textId="24634443" w:rsidR="00973EB4" w:rsidRPr="00B578D2" w:rsidRDefault="00973EB4" w:rsidP="00973EB4">
            <w:pPr>
              <w:autoSpaceDE w:val="0"/>
              <w:autoSpaceDN w:val="0"/>
              <w:adjustRightInd w:val="0"/>
              <w:jc w:val="left"/>
              <w:rPr>
                <w:color w:val="000000"/>
                <w:lang w:bidi="ar-SA"/>
              </w:rPr>
            </w:pPr>
            <w:proofErr w:type="spellStart"/>
            <w:r w:rsidRPr="00B578D2">
              <w:rPr>
                <w:color w:val="000000"/>
                <w:lang w:bidi="ar-SA"/>
              </w:rPr>
              <w:t>Pb</w:t>
            </w:r>
            <w:proofErr w:type="spellEnd"/>
            <w:r w:rsidRPr="00B578D2">
              <w:rPr>
                <w:color w:val="000000"/>
                <w:lang w:bidi="ar-SA"/>
              </w:rPr>
              <w:t xml:space="preserve"> </w:t>
            </w:r>
          </w:p>
        </w:tc>
        <w:tc>
          <w:tcPr>
            <w:tcW w:w="2626" w:type="dxa"/>
          </w:tcPr>
          <w:p w14:paraId="26157302" w14:textId="0E4742D3"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575/2009 </w:t>
            </w:r>
          </w:p>
        </w:tc>
        <w:tc>
          <w:tcPr>
            <w:tcW w:w="2626" w:type="dxa"/>
          </w:tcPr>
          <w:p w14:paraId="413C8887" w14:textId="29AFAF2F"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1 ppm max </w:t>
            </w:r>
          </w:p>
        </w:tc>
      </w:tr>
      <w:tr w:rsidR="00973EB4" w:rsidRPr="00B578D2" w14:paraId="215E91D4" w14:textId="4A4E7756" w:rsidTr="00973EB4">
        <w:trPr>
          <w:trHeight w:val="266"/>
          <w:jc w:val="center"/>
        </w:trPr>
        <w:tc>
          <w:tcPr>
            <w:tcW w:w="2626" w:type="dxa"/>
          </w:tcPr>
          <w:p w14:paraId="4618BB62" w14:textId="0F3E93FC"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total counts for aerobic bacteria/germs </w:t>
            </w:r>
          </w:p>
        </w:tc>
        <w:tc>
          <w:tcPr>
            <w:tcW w:w="2626" w:type="dxa"/>
          </w:tcPr>
          <w:p w14:paraId="303FCD7F" w14:textId="1FB38C43"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2179/2007 </w:t>
            </w:r>
          </w:p>
        </w:tc>
        <w:tc>
          <w:tcPr>
            <w:tcW w:w="2626" w:type="dxa"/>
          </w:tcPr>
          <w:p w14:paraId="3F450558" w14:textId="53E05F69"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Nil </w:t>
            </w:r>
          </w:p>
        </w:tc>
      </w:tr>
      <w:tr w:rsidR="00973EB4" w:rsidRPr="00B578D2" w14:paraId="764E492E" w14:textId="55EAD869" w:rsidTr="00973EB4">
        <w:trPr>
          <w:trHeight w:val="120"/>
          <w:jc w:val="center"/>
        </w:trPr>
        <w:tc>
          <w:tcPr>
            <w:tcW w:w="2626" w:type="dxa"/>
          </w:tcPr>
          <w:p w14:paraId="5BDCEDFD" w14:textId="6EBFF59F"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rotten traces after incubation </w:t>
            </w:r>
          </w:p>
        </w:tc>
        <w:tc>
          <w:tcPr>
            <w:tcW w:w="2626" w:type="dxa"/>
          </w:tcPr>
          <w:p w14:paraId="4BF05011" w14:textId="3DD97EA9"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2179/2007 </w:t>
            </w:r>
          </w:p>
        </w:tc>
        <w:tc>
          <w:tcPr>
            <w:tcW w:w="2626" w:type="dxa"/>
          </w:tcPr>
          <w:p w14:paraId="2D7D0D03" w14:textId="61B927F8"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Nil </w:t>
            </w:r>
          </w:p>
        </w:tc>
      </w:tr>
      <w:tr w:rsidR="00973EB4" w:rsidRPr="00B578D2" w14:paraId="2A62B49A" w14:textId="3168EFE7" w:rsidTr="00973EB4">
        <w:trPr>
          <w:trHeight w:val="120"/>
          <w:jc w:val="center"/>
        </w:trPr>
        <w:tc>
          <w:tcPr>
            <w:tcW w:w="2626" w:type="dxa"/>
          </w:tcPr>
          <w:p w14:paraId="1465DEA4" w14:textId="553ED51D"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the percentage of salt </w:t>
            </w:r>
          </w:p>
        </w:tc>
        <w:tc>
          <w:tcPr>
            <w:tcW w:w="2626" w:type="dxa"/>
          </w:tcPr>
          <w:p w14:paraId="087C0BC4" w14:textId="45A2DF86"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21C83328" w14:textId="173F335B"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 max </w:t>
            </w:r>
          </w:p>
        </w:tc>
      </w:tr>
      <w:tr w:rsidR="00973EB4" w:rsidRPr="00B578D2" w14:paraId="2CF49E0F" w14:textId="185F4EE4" w:rsidTr="00973EB4">
        <w:trPr>
          <w:trHeight w:val="266"/>
          <w:jc w:val="center"/>
        </w:trPr>
        <w:tc>
          <w:tcPr>
            <w:tcW w:w="2626" w:type="dxa"/>
          </w:tcPr>
          <w:p w14:paraId="5B1922DA" w14:textId="66829937"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the percentage of oil (if there is ) </w:t>
            </w:r>
          </w:p>
        </w:tc>
        <w:tc>
          <w:tcPr>
            <w:tcW w:w="2626" w:type="dxa"/>
          </w:tcPr>
          <w:p w14:paraId="3A70EFBE" w14:textId="231AED95"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224/2002 </w:t>
            </w:r>
          </w:p>
        </w:tc>
        <w:tc>
          <w:tcPr>
            <w:tcW w:w="2626" w:type="dxa"/>
          </w:tcPr>
          <w:p w14:paraId="1B622DA3" w14:textId="6EA1F0DD"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2 % min </w:t>
            </w:r>
          </w:p>
        </w:tc>
      </w:tr>
      <w:tr w:rsidR="00973EB4" w:rsidRPr="00B578D2" w14:paraId="4B0480A7" w14:textId="207D9185" w:rsidTr="00973EB4">
        <w:trPr>
          <w:trHeight w:val="120"/>
          <w:jc w:val="center"/>
        </w:trPr>
        <w:tc>
          <w:tcPr>
            <w:tcW w:w="2626" w:type="dxa"/>
          </w:tcPr>
          <w:p w14:paraId="3086FE4B" w14:textId="3B3CD176"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Validity </w:t>
            </w:r>
          </w:p>
        </w:tc>
        <w:tc>
          <w:tcPr>
            <w:tcW w:w="2626" w:type="dxa"/>
          </w:tcPr>
          <w:p w14:paraId="6F29234B" w14:textId="6E5AE819"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1781/2012 </w:t>
            </w:r>
          </w:p>
        </w:tc>
        <w:tc>
          <w:tcPr>
            <w:tcW w:w="2626" w:type="dxa"/>
          </w:tcPr>
          <w:p w14:paraId="0C4463DA" w14:textId="55A24113" w:rsidR="00973EB4" w:rsidRPr="00B578D2" w:rsidRDefault="00973EB4" w:rsidP="00973EB4">
            <w:pPr>
              <w:autoSpaceDE w:val="0"/>
              <w:autoSpaceDN w:val="0"/>
              <w:adjustRightInd w:val="0"/>
              <w:jc w:val="left"/>
              <w:rPr>
                <w:color w:val="000000"/>
                <w:lang w:bidi="ar-SA"/>
              </w:rPr>
            </w:pPr>
            <w:r w:rsidRPr="00B578D2">
              <w:rPr>
                <w:color w:val="000000"/>
                <w:lang w:bidi="ar-SA"/>
              </w:rPr>
              <w:t xml:space="preserve">24 months </w:t>
            </w:r>
          </w:p>
        </w:tc>
      </w:tr>
    </w:tbl>
    <w:p w14:paraId="3AA695CE" w14:textId="77777777" w:rsidR="00973EB4" w:rsidRPr="00B578D2" w:rsidRDefault="00973EB4">
      <w:pPr>
        <w:jc w:val="left"/>
      </w:pPr>
    </w:p>
    <w:p w14:paraId="7123CDA8" w14:textId="66E625FD" w:rsidR="00973EB4" w:rsidRPr="00B578D2" w:rsidRDefault="00973EB4" w:rsidP="00973EB4">
      <w:pPr>
        <w:pStyle w:val="ListParagraph"/>
        <w:numPr>
          <w:ilvl w:val="0"/>
          <w:numId w:val="27"/>
        </w:numPr>
        <w:jc w:val="left"/>
        <w:rPr>
          <w:b/>
          <w:bCs/>
          <w:szCs w:val="22"/>
          <w:lang w:eastAsia="en-US" w:bidi="ar-SA"/>
        </w:rPr>
      </w:pPr>
      <w:r w:rsidRPr="00B578D2">
        <w:rPr>
          <w:b/>
          <w:bCs/>
          <w:szCs w:val="22"/>
        </w:rPr>
        <w:t>Hom</w:t>
      </w:r>
      <w:r w:rsidR="005623B1" w:rsidRPr="00B578D2">
        <w:rPr>
          <w:b/>
          <w:bCs/>
          <w:szCs w:val="22"/>
        </w:rPr>
        <w:t>os Chickpeas</w:t>
      </w:r>
    </w:p>
    <w:p w14:paraId="1B53940B" w14:textId="77777777" w:rsidR="00973EB4" w:rsidRPr="00B578D2" w:rsidRDefault="00973EB4" w:rsidP="00973EB4">
      <w:pPr>
        <w:jc w:val="left"/>
      </w:pPr>
    </w:p>
    <w:p w14:paraId="5C28843C" w14:textId="47D4ECC1" w:rsidR="00973EB4" w:rsidRPr="00B578D2" w:rsidRDefault="00973EB4" w:rsidP="00973EB4">
      <w:r w:rsidRPr="00B578D2">
        <w:t xml:space="preserve">Homos </w:t>
      </w:r>
      <w:r w:rsidR="00287350" w:rsidRPr="00B578D2">
        <w:t>–</w:t>
      </w:r>
      <w:r w:rsidRPr="00B578D2">
        <w:t xml:space="preserve"> </w:t>
      </w:r>
      <w:r w:rsidR="00287350" w:rsidRPr="00B578D2">
        <w:rPr>
          <w:b/>
          <w:bCs/>
        </w:rPr>
        <w:t xml:space="preserve">6 x </w:t>
      </w:r>
      <w:r w:rsidRPr="00B578D2">
        <w:rPr>
          <w:b/>
          <w:bCs/>
        </w:rPr>
        <w:t xml:space="preserve">400 gr </w:t>
      </w:r>
      <w:proofErr w:type="gramStart"/>
      <w:r w:rsidRPr="00B578D2">
        <w:rPr>
          <w:b/>
          <w:bCs/>
        </w:rPr>
        <w:t>metal</w:t>
      </w:r>
      <w:proofErr w:type="gramEnd"/>
      <w:r w:rsidRPr="00B578D2">
        <w:rPr>
          <w:b/>
          <w:bCs/>
        </w:rPr>
        <w:t xml:space="preserve"> can</w:t>
      </w:r>
      <w:r w:rsidRPr="00B578D2">
        <w:t>:</w:t>
      </w:r>
    </w:p>
    <w:p w14:paraId="2FF4D743" w14:textId="77777777" w:rsidR="00465204" w:rsidRDefault="00465204" w:rsidP="00973EB4"/>
    <w:p w14:paraId="72F6EA3A" w14:textId="2AEC7C9E" w:rsidR="00973EB4" w:rsidRPr="00B578D2" w:rsidRDefault="00973EB4" w:rsidP="00465204">
      <w:r w:rsidRPr="00B578D2">
        <w:t>Metal Cans: food grade cans, must be coated internally and externally with lacquers appropriate for the products. Specification and guarantees for the</w:t>
      </w:r>
      <w:r w:rsidR="00465204">
        <w:t xml:space="preserve"> </w:t>
      </w:r>
      <w:r w:rsidRPr="00B578D2">
        <w:t xml:space="preserve">material, lacquers and other treatments used </w:t>
      </w:r>
      <w:r w:rsidRPr="00B578D2">
        <w:lastRenderedPageBreak/>
        <w:t>shall be available. Hermetically sealed, showing no sign of corrosion at the welded joints or inside and no deformation, no rust inside and outside, with easy opener system.</w:t>
      </w:r>
    </w:p>
    <w:p w14:paraId="4D7586B9" w14:textId="77777777" w:rsidR="00465204" w:rsidRDefault="00465204" w:rsidP="00973EB4"/>
    <w:p w14:paraId="0584A63D" w14:textId="77777777" w:rsidR="00973EB4" w:rsidRPr="00B578D2" w:rsidRDefault="00973EB4" w:rsidP="00973EB4">
      <w:r w:rsidRPr="00B578D2">
        <w:t>Markings on cans:</w:t>
      </w:r>
    </w:p>
    <w:p w14:paraId="4CEA2CAE" w14:textId="77777777" w:rsidR="00973EB4" w:rsidRPr="00B578D2" w:rsidRDefault="00973EB4" w:rsidP="00465204">
      <w:pPr>
        <w:ind w:firstLine="720"/>
      </w:pPr>
      <w:r w:rsidRPr="00B578D2">
        <w:t>Name of product</w:t>
      </w:r>
    </w:p>
    <w:p w14:paraId="4EC0E3BB" w14:textId="77777777" w:rsidR="00973EB4" w:rsidRPr="00B578D2" w:rsidRDefault="00973EB4" w:rsidP="00465204">
      <w:pPr>
        <w:ind w:firstLine="720"/>
      </w:pPr>
      <w:r w:rsidRPr="00B578D2">
        <w:t>Quantity</w:t>
      </w:r>
    </w:p>
    <w:p w14:paraId="58ED5293" w14:textId="77777777" w:rsidR="00973EB4" w:rsidRPr="00B578D2" w:rsidRDefault="00973EB4" w:rsidP="00465204">
      <w:pPr>
        <w:ind w:firstLine="720"/>
      </w:pPr>
      <w:r w:rsidRPr="00B578D2">
        <w:t>Name of the manufacturer</w:t>
      </w:r>
    </w:p>
    <w:p w14:paraId="2385C2D9" w14:textId="77777777" w:rsidR="00973EB4" w:rsidRPr="00B578D2" w:rsidRDefault="00973EB4" w:rsidP="00465204">
      <w:pPr>
        <w:ind w:firstLine="720"/>
      </w:pPr>
      <w:r w:rsidRPr="00B578D2">
        <w:t>Country of origin</w:t>
      </w:r>
    </w:p>
    <w:p w14:paraId="5D90B275" w14:textId="77777777" w:rsidR="00973EB4" w:rsidRPr="00B578D2" w:rsidRDefault="00973EB4" w:rsidP="00465204">
      <w:pPr>
        <w:ind w:firstLine="720"/>
      </w:pPr>
      <w:r w:rsidRPr="00B578D2">
        <w:t xml:space="preserve">Production date: </w:t>
      </w:r>
      <w:proofErr w:type="spellStart"/>
      <w:r w:rsidRPr="00B578D2">
        <w:t>dd</w:t>
      </w:r>
      <w:proofErr w:type="spellEnd"/>
      <w:r w:rsidRPr="00B578D2">
        <w:t>/mm/</w:t>
      </w:r>
      <w:proofErr w:type="spellStart"/>
      <w:r w:rsidRPr="00B578D2">
        <w:t>yy</w:t>
      </w:r>
      <w:proofErr w:type="spellEnd"/>
    </w:p>
    <w:p w14:paraId="131B121E" w14:textId="77777777" w:rsidR="00973EB4" w:rsidRPr="00B578D2" w:rsidRDefault="00973EB4" w:rsidP="00465204">
      <w:pPr>
        <w:ind w:firstLine="720"/>
      </w:pPr>
      <w:r w:rsidRPr="00B578D2">
        <w:t>Expiry date</w:t>
      </w:r>
    </w:p>
    <w:p w14:paraId="1092B3B0" w14:textId="77777777" w:rsidR="00973EB4" w:rsidRPr="00B578D2" w:rsidRDefault="00973EB4" w:rsidP="00465204">
      <w:pPr>
        <w:ind w:firstLine="720"/>
      </w:pPr>
      <w:r w:rsidRPr="00B578D2">
        <w:t>Batch number</w:t>
      </w:r>
    </w:p>
    <w:p w14:paraId="0253D884" w14:textId="77777777" w:rsidR="005623B1" w:rsidRPr="00B578D2" w:rsidRDefault="00973EB4" w:rsidP="00465204">
      <w:pPr>
        <w:ind w:firstLine="720"/>
        <w:jc w:val="left"/>
      </w:pPr>
      <w:r w:rsidRPr="00B578D2">
        <w:t>Net weight</w:t>
      </w:r>
    </w:p>
    <w:p w14:paraId="2AEB8F77" w14:textId="77777777" w:rsidR="005623B1" w:rsidRPr="00B578D2" w:rsidRDefault="005623B1" w:rsidP="00973EB4">
      <w:pPr>
        <w:jc w:val="left"/>
      </w:pPr>
    </w:p>
    <w:p w14:paraId="6EC46877" w14:textId="77777777" w:rsidR="00287350" w:rsidRPr="00B578D2" w:rsidRDefault="00287350" w:rsidP="00287350">
      <w:pPr>
        <w:rPr>
          <w:lang w:val="en-US"/>
        </w:rPr>
      </w:pPr>
      <w:r w:rsidRPr="00B578D2">
        <w:rPr>
          <w:lang w:val="en-US"/>
        </w:rPr>
        <w:t xml:space="preserve">Basic ingredients: Chickpeas, Homos </w:t>
      </w:r>
      <w:proofErr w:type="spellStart"/>
      <w:r w:rsidRPr="00B578D2">
        <w:rPr>
          <w:lang w:val="en-US"/>
        </w:rPr>
        <w:t>Tehina</w:t>
      </w:r>
      <w:proofErr w:type="spellEnd"/>
      <w:r w:rsidRPr="00B578D2">
        <w:rPr>
          <w:lang w:val="en-US"/>
        </w:rPr>
        <w:t xml:space="preserve"> dip, chickpeas paste mixed with other ingredients (water, salt)</w:t>
      </w:r>
    </w:p>
    <w:p w14:paraId="7FE8908B" w14:textId="77777777" w:rsidR="00287350" w:rsidRPr="00B578D2" w:rsidRDefault="00287350" w:rsidP="00287350">
      <w:pPr>
        <w:rPr>
          <w:lang w:val="en-US"/>
        </w:rPr>
      </w:pPr>
      <w:r w:rsidRPr="00B578D2">
        <w:rPr>
          <w:lang w:val="en-US"/>
        </w:rPr>
        <w:t>Chickpeas products identified in this Specification should meet the following conditions:</w:t>
      </w:r>
    </w:p>
    <w:p w14:paraId="17FE1351" w14:textId="77777777" w:rsidR="00287350" w:rsidRPr="00B578D2" w:rsidRDefault="00287350" w:rsidP="00287350">
      <w:pPr>
        <w:rPr>
          <w:lang w:val="en-US"/>
        </w:rPr>
      </w:pPr>
      <w:r w:rsidRPr="00B578D2">
        <w:rPr>
          <w:lang w:val="en-US"/>
        </w:rPr>
        <w:t>Chickpeas products should be produced using chickpeas that comply with Syrian Standard Specification no. 1385/1994.</w:t>
      </w:r>
    </w:p>
    <w:p w14:paraId="16C28FE1" w14:textId="77777777" w:rsidR="00465204" w:rsidRDefault="00465204" w:rsidP="00287350">
      <w:pPr>
        <w:rPr>
          <w:lang w:val="en-US"/>
        </w:rPr>
      </w:pPr>
    </w:p>
    <w:p w14:paraId="0937D6C8" w14:textId="77777777" w:rsidR="00287350" w:rsidRPr="00B578D2" w:rsidRDefault="00287350" w:rsidP="00287350">
      <w:pPr>
        <w:rPr>
          <w:lang w:val="en-US"/>
        </w:rPr>
      </w:pPr>
      <w:r w:rsidRPr="00B578D2">
        <w:rPr>
          <w:lang w:val="en-US"/>
        </w:rPr>
        <w:t>The salt used should meet Syrian Standard Specification no. 74 related to Table Salt.</w:t>
      </w:r>
    </w:p>
    <w:p w14:paraId="3E376DA7" w14:textId="77777777" w:rsidR="00287350" w:rsidRPr="00B578D2" w:rsidRDefault="00287350" w:rsidP="00287350">
      <w:pPr>
        <w:rPr>
          <w:lang w:val="en-US"/>
        </w:rPr>
      </w:pPr>
      <w:r w:rsidRPr="00B578D2">
        <w:rPr>
          <w:lang w:val="en-US"/>
        </w:rPr>
        <w:t>The water used should meet Syrian Standard Specification no. 45 related to Drinking Water.</w:t>
      </w:r>
    </w:p>
    <w:p w14:paraId="6F7685F1" w14:textId="77777777" w:rsidR="00287350" w:rsidRPr="00B578D2" w:rsidRDefault="00287350" w:rsidP="00287350">
      <w:pPr>
        <w:rPr>
          <w:lang w:val="en-US"/>
        </w:rPr>
      </w:pPr>
      <w:r w:rsidRPr="00B578D2">
        <w:rPr>
          <w:lang w:val="en-US"/>
        </w:rPr>
        <w:t xml:space="preserve">The product should have the </w:t>
      </w:r>
      <w:proofErr w:type="spellStart"/>
      <w:r w:rsidRPr="00B578D2">
        <w:rPr>
          <w:lang w:val="en-US"/>
        </w:rPr>
        <w:t>flavour</w:t>
      </w:r>
      <w:proofErr w:type="spellEnd"/>
      <w:r w:rsidRPr="00B578D2">
        <w:rPr>
          <w:lang w:val="en-US"/>
        </w:rPr>
        <w:t xml:space="preserve"> and smell that usually distinguish it.</w:t>
      </w:r>
    </w:p>
    <w:p w14:paraId="30FD6C6E" w14:textId="77777777" w:rsidR="00287350" w:rsidRPr="00B578D2" w:rsidRDefault="00287350" w:rsidP="00287350">
      <w:pPr>
        <w:rPr>
          <w:lang w:val="en-US"/>
        </w:rPr>
      </w:pPr>
      <w:r w:rsidRPr="00B578D2">
        <w:rPr>
          <w:lang w:val="en-US"/>
        </w:rPr>
        <w:t>The product should be free of impurities and foreign matter.</w:t>
      </w:r>
    </w:p>
    <w:p w14:paraId="053597CC" w14:textId="77777777" w:rsidR="00287350" w:rsidRPr="00B578D2" w:rsidRDefault="00287350" w:rsidP="00287350">
      <w:pPr>
        <w:rPr>
          <w:lang w:val="en-US"/>
        </w:rPr>
      </w:pPr>
      <w:r w:rsidRPr="00B578D2">
        <w:rPr>
          <w:lang w:val="en-US"/>
        </w:rPr>
        <w:t>The boiled and braised chickpeas should be mature, firm, not lumpy, and free of bro-ken grains. The strained [water removed] content should not be less than 60% in weight as compared to the net weight.</w:t>
      </w:r>
    </w:p>
    <w:p w14:paraId="740D2CCC" w14:textId="77777777" w:rsidR="00287350" w:rsidRPr="00B578D2" w:rsidRDefault="00287350" w:rsidP="00287350">
      <w:pPr>
        <w:rPr>
          <w:lang w:val="en-US"/>
        </w:rPr>
      </w:pPr>
      <w:r w:rsidRPr="00B578D2">
        <w:rPr>
          <w:lang w:val="en-US"/>
        </w:rPr>
        <w:t xml:space="preserve">The boiled and braised chickpeas and their liquid should maintain their natural </w:t>
      </w:r>
      <w:proofErr w:type="spellStart"/>
      <w:r w:rsidRPr="00B578D2">
        <w:rPr>
          <w:lang w:val="en-US"/>
        </w:rPr>
        <w:t>colour</w:t>
      </w:r>
      <w:proofErr w:type="spellEnd"/>
      <w:r w:rsidRPr="00B578D2">
        <w:rPr>
          <w:lang w:val="en-US"/>
        </w:rPr>
        <w:t>.</w:t>
      </w:r>
    </w:p>
    <w:p w14:paraId="41166B1A" w14:textId="77777777" w:rsidR="00465204" w:rsidRDefault="00465204" w:rsidP="00287350">
      <w:pPr>
        <w:rPr>
          <w:lang w:val="en-US"/>
        </w:rPr>
      </w:pPr>
    </w:p>
    <w:p w14:paraId="19F14CE7" w14:textId="694B4640" w:rsidR="00287350" w:rsidRPr="00B578D2" w:rsidRDefault="00287350" w:rsidP="00465204">
      <w:pPr>
        <w:rPr>
          <w:lang w:val="en-US"/>
        </w:rPr>
      </w:pPr>
      <w:r w:rsidRPr="00B578D2">
        <w:rPr>
          <w:lang w:val="en-US"/>
        </w:rPr>
        <w:t xml:space="preserve">Mashed chickpeas in </w:t>
      </w:r>
      <w:proofErr w:type="spellStart"/>
      <w:r w:rsidRPr="00B578D2">
        <w:rPr>
          <w:lang w:val="en-US"/>
        </w:rPr>
        <w:t>Tehana</w:t>
      </w:r>
      <w:proofErr w:type="spellEnd"/>
      <w:r w:rsidRPr="00B578D2">
        <w:rPr>
          <w:lang w:val="en-US"/>
        </w:rPr>
        <w:t>, prepared from pure, dry washed, boiled chickpeas should have a pasty texture, be free of lumps and maintains its</w:t>
      </w:r>
      <w:r w:rsidR="00465204">
        <w:rPr>
          <w:lang w:val="en-US"/>
        </w:rPr>
        <w:t xml:space="preserve"> </w:t>
      </w:r>
      <w:r w:rsidRPr="00B578D2">
        <w:rPr>
          <w:lang w:val="en-US"/>
        </w:rPr>
        <w:t xml:space="preserve">distinctive </w:t>
      </w:r>
      <w:proofErr w:type="spellStart"/>
      <w:r w:rsidRPr="00B578D2">
        <w:rPr>
          <w:lang w:val="en-US"/>
        </w:rPr>
        <w:t>colour</w:t>
      </w:r>
      <w:proofErr w:type="spellEnd"/>
      <w:r w:rsidRPr="00B578D2">
        <w:rPr>
          <w:lang w:val="en-US"/>
        </w:rPr>
        <w:t xml:space="preserve">, </w:t>
      </w:r>
      <w:proofErr w:type="spellStart"/>
      <w:r w:rsidRPr="00B578D2">
        <w:rPr>
          <w:lang w:val="en-US"/>
        </w:rPr>
        <w:t>fla-vour</w:t>
      </w:r>
      <w:proofErr w:type="spellEnd"/>
      <w:r w:rsidRPr="00B578D2">
        <w:rPr>
          <w:lang w:val="en-US"/>
        </w:rPr>
        <w:t>, and smell.</w:t>
      </w:r>
    </w:p>
    <w:p w14:paraId="07D2ED8E" w14:textId="77777777" w:rsidR="00465204" w:rsidRDefault="00465204" w:rsidP="00287350">
      <w:pPr>
        <w:rPr>
          <w:lang w:val="en-US"/>
        </w:rPr>
      </w:pPr>
    </w:p>
    <w:p w14:paraId="591FFF73" w14:textId="77777777" w:rsidR="00287350" w:rsidRPr="00B578D2" w:rsidRDefault="00287350" w:rsidP="00287350">
      <w:pPr>
        <w:rPr>
          <w:lang w:val="en-US"/>
        </w:rPr>
      </w:pPr>
      <w:r w:rsidRPr="00B578D2">
        <w:rPr>
          <w:lang w:val="en-US"/>
        </w:rPr>
        <w:t xml:space="preserve">The product should be free of </w:t>
      </w:r>
      <w:proofErr w:type="spellStart"/>
      <w:r w:rsidRPr="00B578D2">
        <w:rPr>
          <w:lang w:val="en-US"/>
        </w:rPr>
        <w:t>colourings</w:t>
      </w:r>
      <w:proofErr w:type="spellEnd"/>
      <w:r w:rsidRPr="00B578D2">
        <w:rPr>
          <w:lang w:val="en-US"/>
        </w:rPr>
        <w:t>.</w:t>
      </w:r>
    </w:p>
    <w:p w14:paraId="3B97CE32" w14:textId="77777777" w:rsidR="00287350" w:rsidRPr="00B578D2" w:rsidRDefault="00287350" w:rsidP="00287350">
      <w:pPr>
        <w:rPr>
          <w:lang w:val="en-US"/>
        </w:rPr>
      </w:pPr>
      <w:r w:rsidRPr="00B578D2">
        <w:rPr>
          <w:lang w:val="en-US"/>
        </w:rPr>
        <w:t>The percentage of table salt in chickpeas products should not exceed 2%.</w:t>
      </w:r>
    </w:p>
    <w:p w14:paraId="49CE31D3" w14:textId="77777777" w:rsidR="00287350" w:rsidRPr="00B578D2" w:rsidRDefault="00287350" w:rsidP="00287350">
      <w:pPr>
        <w:rPr>
          <w:lang w:val="en-US"/>
        </w:rPr>
      </w:pPr>
      <w:r w:rsidRPr="00B578D2">
        <w:rPr>
          <w:lang w:val="en-US"/>
        </w:rPr>
        <w:t>The percentage of oil in braised chickpeas should not be less than 2%.</w:t>
      </w:r>
    </w:p>
    <w:p w14:paraId="065A4771" w14:textId="77777777" w:rsidR="00287350" w:rsidRPr="00B578D2" w:rsidRDefault="00287350" w:rsidP="00287350">
      <w:pPr>
        <w:rPr>
          <w:lang w:val="en-US"/>
        </w:rPr>
      </w:pPr>
      <w:r w:rsidRPr="00B578D2">
        <w:rPr>
          <w:lang w:val="en-US"/>
        </w:rPr>
        <w:t>The PH in braised chickpeas should not exceed 0.5%, estimated as yoghurt acid.</w:t>
      </w:r>
    </w:p>
    <w:p w14:paraId="50738115" w14:textId="77777777" w:rsidR="00287350" w:rsidRPr="00B578D2" w:rsidRDefault="00287350" w:rsidP="00287350">
      <w:pPr>
        <w:rPr>
          <w:lang w:val="en-US"/>
        </w:rPr>
      </w:pPr>
      <w:r w:rsidRPr="00B578D2">
        <w:rPr>
          <w:lang w:val="en-US"/>
        </w:rPr>
        <w:t xml:space="preserve">The PH in the chickpeas with </w:t>
      </w:r>
      <w:proofErr w:type="spellStart"/>
      <w:r w:rsidRPr="00B578D2">
        <w:rPr>
          <w:lang w:val="en-US"/>
        </w:rPr>
        <w:t>Tehana</w:t>
      </w:r>
      <w:proofErr w:type="spellEnd"/>
      <w:r w:rsidRPr="00B578D2">
        <w:rPr>
          <w:lang w:val="en-US"/>
        </w:rPr>
        <w:t xml:space="preserve"> should not exceed 1%, estimated as yoghurt ac-id.</w:t>
      </w:r>
    </w:p>
    <w:p w14:paraId="7A2BE3F5" w14:textId="77777777" w:rsidR="00287350" w:rsidRPr="00B578D2" w:rsidRDefault="00287350" w:rsidP="00287350">
      <w:pPr>
        <w:rPr>
          <w:lang w:val="en-US"/>
        </w:rPr>
      </w:pPr>
      <w:r w:rsidRPr="00B578D2">
        <w:rPr>
          <w:lang w:val="en-US"/>
        </w:rPr>
        <w:t xml:space="preserve">The percentage of </w:t>
      </w:r>
      <w:proofErr w:type="spellStart"/>
      <w:r w:rsidRPr="00B578D2">
        <w:rPr>
          <w:lang w:val="en-US"/>
        </w:rPr>
        <w:t>Tehana</w:t>
      </w:r>
      <w:proofErr w:type="spellEnd"/>
      <w:r w:rsidRPr="00B578D2">
        <w:rPr>
          <w:lang w:val="en-US"/>
        </w:rPr>
        <w:t xml:space="preserve"> in the container should not be less than 8% of content.</w:t>
      </w:r>
    </w:p>
    <w:p w14:paraId="41F00E11" w14:textId="77777777" w:rsidR="00465204" w:rsidRDefault="00465204" w:rsidP="00287350">
      <w:pPr>
        <w:rPr>
          <w:lang w:val="en-US"/>
        </w:rPr>
      </w:pPr>
    </w:p>
    <w:p w14:paraId="00D52C56" w14:textId="77777777" w:rsidR="00287350" w:rsidRPr="00B578D2" w:rsidRDefault="00287350" w:rsidP="00287350">
      <w:pPr>
        <w:rPr>
          <w:lang w:val="en-US"/>
        </w:rPr>
      </w:pPr>
      <w:r w:rsidRPr="00B578D2">
        <w:rPr>
          <w:lang w:val="en-US"/>
        </w:rPr>
        <w:t>Should be free of all sorts of Spores, especially "</w:t>
      </w:r>
      <w:proofErr w:type="spellStart"/>
      <w:r w:rsidRPr="00B578D2">
        <w:rPr>
          <w:lang w:val="en-US"/>
        </w:rPr>
        <w:t>Clostreidium</w:t>
      </w:r>
      <w:proofErr w:type="spellEnd"/>
      <w:r w:rsidRPr="00B578D2">
        <w:rPr>
          <w:lang w:val="en-US"/>
        </w:rPr>
        <w:t xml:space="preserve"> Botulinum", by </w:t>
      </w:r>
      <w:proofErr w:type="spellStart"/>
      <w:r w:rsidRPr="00B578D2">
        <w:rPr>
          <w:lang w:val="en-US"/>
        </w:rPr>
        <w:t>eliminat-ing</w:t>
      </w:r>
      <w:proofErr w:type="spellEnd"/>
      <w:r w:rsidRPr="00B578D2">
        <w:rPr>
          <w:lang w:val="en-US"/>
        </w:rPr>
        <w:t xml:space="preserve"> them with sufficient thermal or radial treatment</w:t>
      </w:r>
    </w:p>
    <w:p w14:paraId="0D129C2A" w14:textId="77777777" w:rsidR="00287350" w:rsidRPr="00B578D2" w:rsidRDefault="00287350" w:rsidP="00287350">
      <w:pPr>
        <w:rPr>
          <w:lang w:val="en-US"/>
        </w:rPr>
      </w:pPr>
      <w:r w:rsidRPr="00B578D2">
        <w:rPr>
          <w:lang w:val="en-US"/>
        </w:rPr>
        <w:t>The minimum content of total solids is 27 % (m/m)</w:t>
      </w:r>
    </w:p>
    <w:p w14:paraId="1DFD9E39" w14:textId="77777777" w:rsidR="00287350" w:rsidRPr="00B578D2" w:rsidRDefault="00287350" w:rsidP="00287350">
      <w:pPr>
        <w:rPr>
          <w:lang w:val="en-US"/>
        </w:rPr>
      </w:pPr>
      <w:r w:rsidRPr="00B578D2">
        <w:rPr>
          <w:lang w:val="en-US"/>
        </w:rPr>
        <w:t xml:space="preserve">The maximum content of total acidity is 1% (m/m), as citric acid </w:t>
      </w:r>
    </w:p>
    <w:p w14:paraId="25ABC112" w14:textId="77777777" w:rsidR="00287350" w:rsidRPr="00B578D2" w:rsidRDefault="00287350" w:rsidP="00287350">
      <w:pPr>
        <w:rPr>
          <w:lang w:val="en-US"/>
        </w:rPr>
      </w:pPr>
      <w:r w:rsidRPr="00B578D2">
        <w:rPr>
          <w:lang w:val="en-US"/>
        </w:rPr>
        <w:t>Contaminants</w:t>
      </w:r>
    </w:p>
    <w:p w14:paraId="315885D5" w14:textId="77777777" w:rsidR="00465204" w:rsidRDefault="00465204" w:rsidP="00287350">
      <w:pPr>
        <w:rPr>
          <w:lang w:val="en-US"/>
        </w:rPr>
      </w:pPr>
    </w:p>
    <w:p w14:paraId="491A8EE4" w14:textId="77777777" w:rsidR="00287350" w:rsidRPr="00B578D2" w:rsidRDefault="00287350" w:rsidP="00287350">
      <w:pPr>
        <w:rPr>
          <w:lang w:val="en-US"/>
        </w:rPr>
      </w:pPr>
      <w:r w:rsidRPr="00B578D2">
        <w:rPr>
          <w:lang w:val="en-US"/>
        </w:rPr>
        <w:t>The percentage of metal contaminants should not exceed the following limits:</w:t>
      </w:r>
    </w:p>
    <w:p w14:paraId="2C13062F" w14:textId="77777777" w:rsidR="00465204" w:rsidRDefault="00465204" w:rsidP="00287350">
      <w:pPr>
        <w:rPr>
          <w:lang w:val="en-US"/>
        </w:rPr>
      </w:pPr>
    </w:p>
    <w:p w14:paraId="1AE89DA1" w14:textId="1CFA4CC1" w:rsidR="00287350" w:rsidRPr="00B578D2" w:rsidRDefault="00287350" w:rsidP="00465204">
      <w:pPr>
        <w:ind w:firstLine="720"/>
        <w:rPr>
          <w:lang w:val="en-US"/>
        </w:rPr>
      </w:pPr>
      <w:r w:rsidRPr="00B578D2">
        <w:rPr>
          <w:lang w:val="en-US"/>
        </w:rPr>
        <w:t xml:space="preserve">Lead: </w:t>
      </w:r>
      <w:r w:rsidR="00465204">
        <w:rPr>
          <w:lang w:val="en-US"/>
        </w:rPr>
        <w:tab/>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0.1 mg/kg</w:t>
      </w:r>
    </w:p>
    <w:p w14:paraId="68F3EEB8" w14:textId="7CBA0CC7" w:rsidR="00287350" w:rsidRPr="00B578D2" w:rsidRDefault="00287350" w:rsidP="00465204">
      <w:pPr>
        <w:ind w:firstLine="720"/>
        <w:rPr>
          <w:lang w:val="en-US"/>
        </w:rPr>
      </w:pPr>
      <w:r w:rsidRPr="00B578D2">
        <w:rPr>
          <w:lang w:val="en-US"/>
        </w:rPr>
        <w:t xml:space="preserve">Arsenic: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0.1 mg/kg</w:t>
      </w:r>
    </w:p>
    <w:p w14:paraId="711A02C0" w14:textId="36E291D3" w:rsidR="00287350" w:rsidRPr="00B578D2" w:rsidRDefault="00287350" w:rsidP="00465204">
      <w:pPr>
        <w:ind w:firstLine="720"/>
        <w:rPr>
          <w:lang w:val="en-US"/>
        </w:rPr>
      </w:pPr>
      <w:r w:rsidRPr="00B578D2">
        <w:rPr>
          <w:lang w:val="en-US"/>
        </w:rPr>
        <w:t>Zinc:</w:t>
      </w:r>
      <w:r w:rsidR="00465204">
        <w:rPr>
          <w:lang w:val="en-US"/>
        </w:rPr>
        <w:tab/>
      </w:r>
      <w:r w:rsidRPr="00B578D2">
        <w:rPr>
          <w:lang w:val="en-US"/>
        </w:rPr>
        <w:t xml:space="preserve"> </w:t>
      </w:r>
      <w:r w:rsidR="00465204">
        <w:rPr>
          <w:lang w:val="en-US"/>
        </w:rPr>
        <w:tab/>
      </w:r>
      <w:r w:rsidR="00465204">
        <w:rPr>
          <w:lang w:val="en-US"/>
        </w:rPr>
        <w:tab/>
      </w:r>
      <w:r w:rsidR="00465204">
        <w:rPr>
          <w:lang w:val="en-US"/>
        </w:rPr>
        <w:tab/>
      </w:r>
      <w:r w:rsidR="00465204">
        <w:rPr>
          <w:lang w:val="en-US"/>
        </w:rPr>
        <w:tab/>
      </w:r>
      <w:r w:rsidR="00465204">
        <w:rPr>
          <w:lang w:val="en-US"/>
        </w:rPr>
        <w:tab/>
      </w:r>
      <w:r w:rsidRPr="00B578D2">
        <w:rPr>
          <w:lang w:val="en-US"/>
        </w:rPr>
        <w:t>25 mg/kg</w:t>
      </w:r>
    </w:p>
    <w:p w14:paraId="70E10FB0" w14:textId="77777777" w:rsidR="00465204" w:rsidRDefault="00465204" w:rsidP="00287350">
      <w:pPr>
        <w:rPr>
          <w:lang w:val="en-US"/>
        </w:rPr>
      </w:pPr>
    </w:p>
    <w:p w14:paraId="0DE86DE6" w14:textId="77777777" w:rsidR="00287350" w:rsidRPr="00B578D2" w:rsidRDefault="00287350" w:rsidP="00287350">
      <w:pPr>
        <w:rPr>
          <w:lang w:val="en-US"/>
        </w:rPr>
      </w:pPr>
      <w:r w:rsidRPr="00B578D2">
        <w:rPr>
          <w:lang w:val="en-US"/>
        </w:rPr>
        <w:t>Hygienic requirements</w:t>
      </w:r>
    </w:p>
    <w:p w14:paraId="08893159" w14:textId="77777777" w:rsidR="00465204" w:rsidRDefault="00465204" w:rsidP="00287350">
      <w:pPr>
        <w:rPr>
          <w:lang w:val="en-US"/>
        </w:rPr>
      </w:pPr>
    </w:p>
    <w:p w14:paraId="28CCC47B" w14:textId="77777777" w:rsidR="00287350" w:rsidRPr="00B578D2" w:rsidRDefault="00287350" w:rsidP="00287350">
      <w:pPr>
        <w:rPr>
          <w:lang w:val="en-US"/>
        </w:rPr>
      </w:pPr>
      <w:r w:rsidRPr="00B578D2">
        <w:rPr>
          <w:lang w:val="en-US"/>
        </w:rPr>
        <w:t>The product sample should meet the following conditions:</w:t>
      </w:r>
    </w:p>
    <w:p w14:paraId="529A77CD" w14:textId="77777777" w:rsidR="00287350" w:rsidRPr="00B578D2" w:rsidRDefault="00287350" w:rsidP="00287350">
      <w:pPr>
        <w:rPr>
          <w:lang w:val="en-US"/>
        </w:rPr>
      </w:pPr>
      <w:proofErr w:type="gramStart"/>
      <w:r w:rsidRPr="00B578D2">
        <w:rPr>
          <w:lang w:val="en-US"/>
        </w:rPr>
        <w:t>To be free of viable microorganisms under the normal conditions of storage.</w:t>
      </w:r>
      <w:proofErr w:type="gramEnd"/>
    </w:p>
    <w:p w14:paraId="0AF2DA81" w14:textId="77777777" w:rsidR="00287350" w:rsidRPr="00B578D2" w:rsidRDefault="00287350" w:rsidP="00287350">
      <w:pPr>
        <w:rPr>
          <w:lang w:val="en-US"/>
        </w:rPr>
      </w:pPr>
      <w:proofErr w:type="gramStart"/>
      <w:r w:rsidRPr="00B578D2">
        <w:rPr>
          <w:lang w:val="en-US"/>
        </w:rPr>
        <w:t>Shall not contain any product of microorganisms in quantities that may be harmful to health.</w:t>
      </w:r>
      <w:proofErr w:type="gramEnd"/>
    </w:p>
    <w:p w14:paraId="21B530FA" w14:textId="77777777" w:rsidR="00287350" w:rsidRPr="00B578D2" w:rsidRDefault="00287350" w:rsidP="00287350">
      <w:pPr>
        <w:rPr>
          <w:lang w:val="en-US"/>
        </w:rPr>
      </w:pPr>
      <w:r w:rsidRPr="00B578D2">
        <w:rPr>
          <w:lang w:val="en-US"/>
        </w:rPr>
        <w:lastRenderedPageBreak/>
        <w:t>The percentage of inorganic contaminants in the container should not exceed the limits mentioned in article (4/10).</w:t>
      </w:r>
    </w:p>
    <w:p w14:paraId="1236CAF9" w14:textId="77777777" w:rsidR="00465204" w:rsidRDefault="00465204" w:rsidP="00287350">
      <w:pPr>
        <w:rPr>
          <w:lang w:val="en-US"/>
        </w:rPr>
      </w:pPr>
    </w:p>
    <w:p w14:paraId="3F249D72" w14:textId="77777777" w:rsidR="00287350" w:rsidRPr="00B578D2" w:rsidRDefault="00287350" w:rsidP="00287350">
      <w:pPr>
        <w:rPr>
          <w:lang w:val="en-US"/>
        </w:rPr>
      </w:pPr>
      <w:r w:rsidRPr="00B578D2">
        <w:rPr>
          <w:lang w:val="en-US"/>
        </w:rPr>
        <w:t xml:space="preserve">The product must be free from unpleasant </w:t>
      </w:r>
      <w:proofErr w:type="spellStart"/>
      <w:r w:rsidRPr="00B578D2">
        <w:rPr>
          <w:lang w:val="en-US"/>
        </w:rPr>
        <w:t>odours</w:t>
      </w:r>
      <w:proofErr w:type="spellEnd"/>
      <w:r w:rsidRPr="00B578D2">
        <w:rPr>
          <w:lang w:val="en-US"/>
        </w:rPr>
        <w:t xml:space="preserve"> and tastes.</w:t>
      </w:r>
    </w:p>
    <w:p w14:paraId="7AB8E1D9" w14:textId="77777777" w:rsidR="00287350" w:rsidRPr="00B578D2" w:rsidRDefault="00287350" w:rsidP="00287350">
      <w:pPr>
        <w:rPr>
          <w:lang w:val="en-US"/>
        </w:rPr>
      </w:pPr>
      <w:proofErr w:type="spellStart"/>
      <w:r w:rsidRPr="00B578D2">
        <w:rPr>
          <w:lang w:val="en-US"/>
        </w:rPr>
        <w:t>Analyse</w:t>
      </w:r>
      <w:proofErr w:type="spellEnd"/>
      <w:r w:rsidRPr="00B578D2">
        <w:rPr>
          <w:lang w:val="en-US"/>
        </w:rPr>
        <w:t xml:space="preserve"> of microbiological, chemical contaminant, heavy metals, toxins and pesticide residues must state that the product is fit for human consumption.</w:t>
      </w:r>
    </w:p>
    <w:p w14:paraId="21BD2DF5" w14:textId="77777777" w:rsidR="00287350" w:rsidRPr="00B578D2" w:rsidRDefault="00287350" w:rsidP="00287350">
      <w:pPr>
        <w:rPr>
          <w:lang w:val="en-US"/>
        </w:rPr>
      </w:pPr>
      <w:r w:rsidRPr="00B578D2">
        <w:rPr>
          <w:lang w:val="en-US"/>
        </w:rPr>
        <w:t>Stability test: no pressure increase, no pH difference more than 0.5, no microbiological growth after 7 days under ISO7218</w:t>
      </w:r>
    </w:p>
    <w:p w14:paraId="7198C7AC" w14:textId="77777777" w:rsidR="00287350" w:rsidRPr="00B578D2" w:rsidRDefault="00287350" w:rsidP="00287350">
      <w:pPr>
        <w:rPr>
          <w:lang w:val="en-US"/>
        </w:rPr>
      </w:pPr>
      <w:r w:rsidRPr="00B578D2">
        <w:rPr>
          <w:lang w:val="en-US"/>
        </w:rPr>
        <w:t>Net weight: 380gr</w:t>
      </w:r>
    </w:p>
    <w:p w14:paraId="0D31101E" w14:textId="77777777" w:rsidR="00287350" w:rsidRPr="00B578D2" w:rsidRDefault="00287350" w:rsidP="00287350">
      <w:pPr>
        <w:rPr>
          <w:lang w:val="en-US"/>
        </w:rPr>
      </w:pPr>
      <w:r w:rsidRPr="00B578D2">
        <w:rPr>
          <w:lang w:val="en-US"/>
        </w:rPr>
        <w:t>Drained Weight: 380gr</w:t>
      </w:r>
    </w:p>
    <w:p w14:paraId="4BA1ED28" w14:textId="2E440154" w:rsidR="005623B1" w:rsidRPr="00B578D2" w:rsidRDefault="00287350" w:rsidP="00287350">
      <w:pPr>
        <w:jc w:val="left"/>
        <w:rPr>
          <w:lang w:val="en-US"/>
        </w:rPr>
      </w:pPr>
      <w:r w:rsidRPr="00B578D2">
        <w:rPr>
          <w:lang w:val="en-US"/>
        </w:rPr>
        <w:t xml:space="preserve">Shelf life: 2 years from manufacturing date. </w:t>
      </w:r>
      <w:proofErr w:type="gramStart"/>
      <w:r w:rsidRPr="00B578D2">
        <w:rPr>
          <w:lang w:val="en-US"/>
        </w:rPr>
        <w:t>Production date less than 1 year at date of delivery.</w:t>
      </w:r>
      <w:proofErr w:type="gramEnd"/>
    </w:p>
    <w:p w14:paraId="29EB86DF" w14:textId="77777777" w:rsidR="005623B1" w:rsidRPr="00B578D2" w:rsidRDefault="005623B1" w:rsidP="00973EB4">
      <w:pPr>
        <w:jc w:val="left"/>
      </w:pP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2626"/>
        <w:gridCol w:w="2626"/>
      </w:tblGrid>
      <w:tr w:rsidR="00287350" w:rsidRPr="00B578D2" w14:paraId="1B5CD26B" w14:textId="77777777" w:rsidTr="00287350">
        <w:trPr>
          <w:trHeight w:val="120"/>
          <w:jc w:val="center"/>
        </w:trPr>
        <w:tc>
          <w:tcPr>
            <w:tcW w:w="7878" w:type="dxa"/>
            <w:gridSpan w:val="3"/>
          </w:tcPr>
          <w:p w14:paraId="560F131B" w14:textId="77777777" w:rsidR="00287350" w:rsidRPr="00B578D2" w:rsidRDefault="00287350" w:rsidP="00287350">
            <w:pPr>
              <w:autoSpaceDE w:val="0"/>
              <w:autoSpaceDN w:val="0"/>
              <w:adjustRightInd w:val="0"/>
              <w:jc w:val="left"/>
              <w:rPr>
                <w:b/>
                <w:bCs/>
                <w:color w:val="000000"/>
                <w:lang w:bidi="ar-SA"/>
              </w:rPr>
            </w:pPr>
            <w:r w:rsidRPr="00B578D2">
              <w:rPr>
                <w:b/>
                <w:bCs/>
                <w:color w:val="000000"/>
                <w:lang w:bidi="ar-SA"/>
              </w:rPr>
              <w:t>Required Tests as per current Syrian standards</w:t>
            </w:r>
          </w:p>
        </w:tc>
      </w:tr>
      <w:tr w:rsidR="00287350" w:rsidRPr="00B578D2" w14:paraId="438EF3B5" w14:textId="77777777" w:rsidTr="00287350">
        <w:trPr>
          <w:trHeight w:val="120"/>
          <w:jc w:val="center"/>
        </w:trPr>
        <w:tc>
          <w:tcPr>
            <w:tcW w:w="2626" w:type="dxa"/>
          </w:tcPr>
          <w:p w14:paraId="53012405" w14:textId="65B3939D" w:rsidR="00287350" w:rsidRPr="00B578D2" w:rsidRDefault="00287350" w:rsidP="00287350">
            <w:pPr>
              <w:autoSpaceDE w:val="0"/>
              <w:autoSpaceDN w:val="0"/>
              <w:adjustRightInd w:val="0"/>
              <w:jc w:val="left"/>
              <w:rPr>
                <w:b/>
                <w:bCs/>
                <w:color w:val="000000"/>
                <w:lang w:bidi="ar-SA"/>
              </w:rPr>
            </w:pPr>
            <w:proofErr w:type="spellStart"/>
            <w:r w:rsidRPr="00B578D2">
              <w:rPr>
                <w:b/>
                <w:bCs/>
                <w:color w:val="000000"/>
                <w:lang w:bidi="ar-SA"/>
              </w:rPr>
              <w:t>Homus</w:t>
            </w:r>
            <w:proofErr w:type="spellEnd"/>
            <w:r w:rsidRPr="00B578D2">
              <w:rPr>
                <w:b/>
                <w:bCs/>
                <w:color w:val="000000"/>
                <w:lang w:bidi="ar-SA"/>
              </w:rPr>
              <w:t xml:space="preserve"> </w:t>
            </w:r>
          </w:p>
        </w:tc>
        <w:tc>
          <w:tcPr>
            <w:tcW w:w="2626" w:type="dxa"/>
          </w:tcPr>
          <w:p w14:paraId="6DCFA2CA" w14:textId="77777777" w:rsidR="00287350" w:rsidRPr="00B578D2" w:rsidRDefault="00287350" w:rsidP="00287350">
            <w:pPr>
              <w:autoSpaceDE w:val="0"/>
              <w:autoSpaceDN w:val="0"/>
              <w:adjustRightInd w:val="0"/>
              <w:jc w:val="left"/>
              <w:rPr>
                <w:color w:val="000000"/>
                <w:lang w:bidi="ar-SA"/>
              </w:rPr>
            </w:pPr>
            <w:r w:rsidRPr="00B578D2">
              <w:rPr>
                <w:b/>
                <w:bCs/>
                <w:color w:val="000000"/>
                <w:lang w:bidi="ar-SA"/>
              </w:rPr>
              <w:t xml:space="preserve">Related SNS </w:t>
            </w:r>
          </w:p>
        </w:tc>
        <w:tc>
          <w:tcPr>
            <w:tcW w:w="2626" w:type="dxa"/>
          </w:tcPr>
          <w:p w14:paraId="51A50A74" w14:textId="77777777" w:rsidR="00287350" w:rsidRPr="00B578D2" w:rsidRDefault="00287350" w:rsidP="00287350">
            <w:pPr>
              <w:autoSpaceDE w:val="0"/>
              <w:autoSpaceDN w:val="0"/>
              <w:adjustRightInd w:val="0"/>
              <w:jc w:val="left"/>
              <w:rPr>
                <w:b/>
                <w:bCs/>
                <w:color w:val="000000"/>
                <w:lang w:bidi="ar-SA"/>
              </w:rPr>
            </w:pPr>
            <w:r w:rsidRPr="00B578D2">
              <w:rPr>
                <w:b/>
                <w:bCs/>
                <w:color w:val="000000"/>
                <w:lang w:bidi="ar-SA"/>
              </w:rPr>
              <w:t xml:space="preserve">Accepted limits </w:t>
            </w:r>
          </w:p>
        </w:tc>
      </w:tr>
      <w:tr w:rsidR="00287350" w:rsidRPr="00B578D2" w14:paraId="0A5B7EA1" w14:textId="77777777" w:rsidTr="00287350">
        <w:trPr>
          <w:trHeight w:val="120"/>
          <w:jc w:val="center"/>
        </w:trPr>
        <w:tc>
          <w:tcPr>
            <w:tcW w:w="2626" w:type="dxa"/>
          </w:tcPr>
          <w:p w14:paraId="5E285259" w14:textId="7C85FBDD" w:rsidR="00287350" w:rsidRPr="00B578D2" w:rsidRDefault="00287350" w:rsidP="00287350">
            <w:pPr>
              <w:autoSpaceDE w:val="0"/>
              <w:autoSpaceDN w:val="0"/>
              <w:adjustRightInd w:val="0"/>
              <w:jc w:val="left"/>
              <w:rPr>
                <w:color w:val="000000"/>
                <w:lang w:bidi="ar-SA"/>
              </w:rPr>
            </w:pPr>
            <w:r w:rsidRPr="00B578D2">
              <w:t xml:space="preserve">1 ppm max </w:t>
            </w:r>
          </w:p>
        </w:tc>
        <w:tc>
          <w:tcPr>
            <w:tcW w:w="2626" w:type="dxa"/>
          </w:tcPr>
          <w:p w14:paraId="4BEC1A3D" w14:textId="66BE7051" w:rsidR="00287350" w:rsidRPr="00B578D2" w:rsidRDefault="00287350" w:rsidP="00287350">
            <w:pPr>
              <w:autoSpaceDE w:val="0"/>
              <w:autoSpaceDN w:val="0"/>
              <w:adjustRightInd w:val="0"/>
              <w:jc w:val="left"/>
              <w:rPr>
                <w:color w:val="000000"/>
                <w:lang w:bidi="ar-SA"/>
              </w:rPr>
            </w:pPr>
            <w:r w:rsidRPr="00B578D2">
              <w:t xml:space="preserve">575/2009 </w:t>
            </w:r>
          </w:p>
        </w:tc>
        <w:tc>
          <w:tcPr>
            <w:tcW w:w="2626" w:type="dxa"/>
          </w:tcPr>
          <w:p w14:paraId="3BB7844E" w14:textId="51D30F88" w:rsidR="00287350" w:rsidRPr="00B578D2" w:rsidRDefault="00287350" w:rsidP="00287350">
            <w:pPr>
              <w:autoSpaceDE w:val="0"/>
              <w:autoSpaceDN w:val="0"/>
              <w:adjustRightInd w:val="0"/>
              <w:jc w:val="left"/>
              <w:rPr>
                <w:color w:val="000000"/>
                <w:lang w:bidi="ar-SA"/>
              </w:rPr>
            </w:pPr>
            <w:proofErr w:type="spellStart"/>
            <w:r w:rsidRPr="00B578D2">
              <w:t>Pb</w:t>
            </w:r>
            <w:proofErr w:type="spellEnd"/>
            <w:r w:rsidRPr="00B578D2">
              <w:t xml:space="preserve"> </w:t>
            </w:r>
          </w:p>
        </w:tc>
      </w:tr>
      <w:tr w:rsidR="00287350" w:rsidRPr="00B578D2" w14:paraId="20B25886" w14:textId="77777777" w:rsidTr="00287350">
        <w:trPr>
          <w:trHeight w:val="120"/>
          <w:jc w:val="center"/>
        </w:trPr>
        <w:tc>
          <w:tcPr>
            <w:tcW w:w="2626" w:type="dxa"/>
          </w:tcPr>
          <w:p w14:paraId="7315953E" w14:textId="499BB1B9" w:rsidR="00287350" w:rsidRPr="00B578D2" w:rsidRDefault="00287350" w:rsidP="00287350">
            <w:pPr>
              <w:autoSpaceDE w:val="0"/>
              <w:autoSpaceDN w:val="0"/>
              <w:adjustRightInd w:val="0"/>
              <w:jc w:val="left"/>
              <w:rPr>
                <w:color w:val="000000"/>
                <w:lang w:bidi="ar-SA"/>
              </w:rPr>
            </w:pPr>
            <w:r w:rsidRPr="00B578D2">
              <w:t xml:space="preserve">Accepted </w:t>
            </w:r>
          </w:p>
        </w:tc>
        <w:tc>
          <w:tcPr>
            <w:tcW w:w="2626" w:type="dxa"/>
          </w:tcPr>
          <w:p w14:paraId="1E0B528D" w14:textId="02277F3E"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336ABBC6" w14:textId="29357BB8" w:rsidR="00287350" w:rsidRPr="00B578D2" w:rsidRDefault="00287350" w:rsidP="00287350">
            <w:pPr>
              <w:autoSpaceDE w:val="0"/>
              <w:autoSpaceDN w:val="0"/>
              <w:adjustRightInd w:val="0"/>
              <w:jc w:val="left"/>
              <w:rPr>
                <w:color w:val="000000"/>
                <w:lang w:bidi="ar-SA"/>
              </w:rPr>
            </w:pPr>
            <w:r w:rsidRPr="00B578D2">
              <w:t xml:space="preserve">taste and smell </w:t>
            </w:r>
          </w:p>
        </w:tc>
      </w:tr>
      <w:tr w:rsidR="00287350" w:rsidRPr="00B578D2" w14:paraId="4F43BC6B" w14:textId="77777777" w:rsidTr="00287350">
        <w:trPr>
          <w:trHeight w:val="120"/>
          <w:jc w:val="center"/>
        </w:trPr>
        <w:tc>
          <w:tcPr>
            <w:tcW w:w="2626" w:type="dxa"/>
          </w:tcPr>
          <w:p w14:paraId="74FACBFE" w14:textId="4BAB50F8" w:rsidR="00287350" w:rsidRPr="00B578D2" w:rsidRDefault="00287350" w:rsidP="00287350">
            <w:pPr>
              <w:autoSpaceDE w:val="0"/>
              <w:autoSpaceDN w:val="0"/>
              <w:adjustRightInd w:val="0"/>
              <w:jc w:val="left"/>
              <w:rPr>
                <w:color w:val="000000"/>
                <w:lang w:bidi="ar-SA"/>
              </w:rPr>
            </w:pPr>
            <w:r w:rsidRPr="00B578D2">
              <w:t xml:space="preserve">Accepted </w:t>
            </w:r>
          </w:p>
        </w:tc>
        <w:tc>
          <w:tcPr>
            <w:tcW w:w="2626" w:type="dxa"/>
          </w:tcPr>
          <w:p w14:paraId="5470BBC5" w14:textId="50BA6C37"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03E04F02" w14:textId="14DBB80D" w:rsidR="00287350" w:rsidRPr="00B578D2" w:rsidRDefault="00287350" w:rsidP="00287350">
            <w:pPr>
              <w:autoSpaceDE w:val="0"/>
              <w:autoSpaceDN w:val="0"/>
              <w:adjustRightInd w:val="0"/>
              <w:jc w:val="left"/>
              <w:rPr>
                <w:color w:val="000000"/>
                <w:lang w:bidi="ar-SA"/>
              </w:rPr>
            </w:pPr>
            <w:r w:rsidRPr="00B578D2">
              <w:t xml:space="preserve">packaging inspection </w:t>
            </w:r>
          </w:p>
        </w:tc>
      </w:tr>
      <w:tr w:rsidR="00287350" w:rsidRPr="00B578D2" w14:paraId="237B028A" w14:textId="77777777" w:rsidTr="00287350">
        <w:trPr>
          <w:trHeight w:val="120"/>
          <w:jc w:val="center"/>
        </w:trPr>
        <w:tc>
          <w:tcPr>
            <w:tcW w:w="2626" w:type="dxa"/>
          </w:tcPr>
          <w:p w14:paraId="74A033A7" w14:textId="7D2E802E" w:rsidR="00287350" w:rsidRPr="00B578D2" w:rsidRDefault="00287350" w:rsidP="00287350">
            <w:pPr>
              <w:autoSpaceDE w:val="0"/>
              <w:autoSpaceDN w:val="0"/>
              <w:adjustRightInd w:val="0"/>
              <w:jc w:val="left"/>
              <w:rPr>
                <w:color w:val="000000"/>
                <w:lang w:bidi="ar-SA"/>
              </w:rPr>
            </w:pPr>
            <w:r w:rsidRPr="00B578D2">
              <w:t xml:space="preserve">Nil </w:t>
            </w:r>
          </w:p>
        </w:tc>
        <w:tc>
          <w:tcPr>
            <w:tcW w:w="2626" w:type="dxa"/>
          </w:tcPr>
          <w:p w14:paraId="40EA8541" w14:textId="2E7F4CC0" w:rsidR="00287350" w:rsidRPr="00B578D2" w:rsidRDefault="00287350" w:rsidP="00287350">
            <w:pPr>
              <w:autoSpaceDE w:val="0"/>
              <w:autoSpaceDN w:val="0"/>
              <w:adjustRightInd w:val="0"/>
              <w:jc w:val="left"/>
              <w:rPr>
                <w:color w:val="000000"/>
                <w:lang w:bidi="ar-SA"/>
              </w:rPr>
            </w:pPr>
            <w:r w:rsidRPr="00B578D2">
              <w:t xml:space="preserve">2179/2007 </w:t>
            </w:r>
          </w:p>
        </w:tc>
        <w:tc>
          <w:tcPr>
            <w:tcW w:w="2626" w:type="dxa"/>
          </w:tcPr>
          <w:p w14:paraId="0006E48F" w14:textId="7C54D176" w:rsidR="00287350" w:rsidRPr="00B578D2" w:rsidRDefault="00287350" w:rsidP="00287350">
            <w:pPr>
              <w:autoSpaceDE w:val="0"/>
              <w:autoSpaceDN w:val="0"/>
              <w:adjustRightInd w:val="0"/>
              <w:jc w:val="left"/>
              <w:rPr>
                <w:color w:val="000000"/>
                <w:lang w:bidi="ar-SA"/>
              </w:rPr>
            </w:pPr>
            <w:r w:rsidRPr="00B578D2">
              <w:t xml:space="preserve">total counts for aerobic bacteria/germs </w:t>
            </w:r>
          </w:p>
        </w:tc>
      </w:tr>
      <w:tr w:rsidR="00287350" w:rsidRPr="00B578D2" w14:paraId="1A98095D" w14:textId="77777777" w:rsidTr="00287350">
        <w:trPr>
          <w:trHeight w:val="120"/>
          <w:jc w:val="center"/>
        </w:trPr>
        <w:tc>
          <w:tcPr>
            <w:tcW w:w="2626" w:type="dxa"/>
          </w:tcPr>
          <w:p w14:paraId="411D31A4" w14:textId="04B9E5F2" w:rsidR="00287350" w:rsidRPr="00B578D2" w:rsidRDefault="00287350" w:rsidP="00287350">
            <w:pPr>
              <w:autoSpaceDE w:val="0"/>
              <w:autoSpaceDN w:val="0"/>
              <w:adjustRightInd w:val="0"/>
              <w:jc w:val="left"/>
              <w:rPr>
                <w:color w:val="000000"/>
                <w:lang w:bidi="ar-SA"/>
              </w:rPr>
            </w:pPr>
            <w:r w:rsidRPr="00B578D2">
              <w:t xml:space="preserve">Free </w:t>
            </w:r>
          </w:p>
        </w:tc>
        <w:tc>
          <w:tcPr>
            <w:tcW w:w="2626" w:type="dxa"/>
          </w:tcPr>
          <w:p w14:paraId="180628F6" w14:textId="5766A77A"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3F5E2AAD" w14:textId="2F7E8B6D" w:rsidR="00287350" w:rsidRPr="00B578D2" w:rsidRDefault="00287350" w:rsidP="00287350">
            <w:pPr>
              <w:autoSpaceDE w:val="0"/>
              <w:autoSpaceDN w:val="0"/>
              <w:adjustRightInd w:val="0"/>
              <w:jc w:val="left"/>
              <w:rPr>
                <w:color w:val="000000"/>
                <w:lang w:bidi="ar-SA"/>
              </w:rPr>
            </w:pPr>
            <w:r w:rsidRPr="00B578D2">
              <w:t xml:space="preserve">impurities and foreign materials </w:t>
            </w:r>
          </w:p>
        </w:tc>
      </w:tr>
      <w:tr w:rsidR="00287350" w:rsidRPr="00B578D2" w14:paraId="2B99C8B5" w14:textId="77777777" w:rsidTr="00287350">
        <w:trPr>
          <w:trHeight w:val="120"/>
          <w:jc w:val="center"/>
        </w:trPr>
        <w:tc>
          <w:tcPr>
            <w:tcW w:w="2626" w:type="dxa"/>
          </w:tcPr>
          <w:p w14:paraId="55ABF872" w14:textId="10C6084B" w:rsidR="00287350" w:rsidRPr="00B578D2" w:rsidRDefault="00287350" w:rsidP="00287350">
            <w:pPr>
              <w:autoSpaceDE w:val="0"/>
              <w:autoSpaceDN w:val="0"/>
              <w:adjustRightInd w:val="0"/>
              <w:jc w:val="left"/>
              <w:rPr>
                <w:color w:val="000000"/>
                <w:lang w:bidi="ar-SA"/>
              </w:rPr>
            </w:pPr>
            <w:r w:rsidRPr="00B578D2">
              <w:t xml:space="preserve">Free </w:t>
            </w:r>
          </w:p>
        </w:tc>
        <w:tc>
          <w:tcPr>
            <w:tcW w:w="2626" w:type="dxa"/>
          </w:tcPr>
          <w:p w14:paraId="41670814" w14:textId="15EAF43A"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28ADB8DD" w14:textId="35BFEF74" w:rsidR="00287350" w:rsidRPr="00B578D2" w:rsidRDefault="00287350" w:rsidP="00287350">
            <w:pPr>
              <w:autoSpaceDE w:val="0"/>
              <w:autoSpaceDN w:val="0"/>
              <w:adjustRightInd w:val="0"/>
              <w:jc w:val="left"/>
              <w:rPr>
                <w:color w:val="000000"/>
                <w:lang w:bidi="ar-SA"/>
              </w:rPr>
            </w:pPr>
            <w:r w:rsidRPr="00B578D2">
              <w:t xml:space="preserve">rotten traces after incubation </w:t>
            </w:r>
          </w:p>
        </w:tc>
      </w:tr>
      <w:tr w:rsidR="00287350" w:rsidRPr="00B578D2" w14:paraId="1F70CF4B" w14:textId="77777777" w:rsidTr="00287350">
        <w:trPr>
          <w:trHeight w:val="120"/>
          <w:jc w:val="center"/>
        </w:trPr>
        <w:tc>
          <w:tcPr>
            <w:tcW w:w="2626" w:type="dxa"/>
          </w:tcPr>
          <w:p w14:paraId="45B59A1A" w14:textId="5B545B0C" w:rsidR="00287350" w:rsidRPr="00B578D2" w:rsidRDefault="00287350" w:rsidP="00287350">
            <w:pPr>
              <w:autoSpaceDE w:val="0"/>
              <w:autoSpaceDN w:val="0"/>
              <w:adjustRightInd w:val="0"/>
              <w:jc w:val="left"/>
              <w:rPr>
                <w:color w:val="000000"/>
                <w:lang w:bidi="ar-SA"/>
              </w:rPr>
            </w:pPr>
            <w:r w:rsidRPr="00B578D2">
              <w:t xml:space="preserve">8 % min </w:t>
            </w:r>
          </w:p>
        </w:tc>
        <w:tc>
          <w:tcPr>
            <w:tcW w:w="2626" w:type="dxa"/>
          </w:tcPr>
          <w:p w14:paraId="62E5A2D2" w14:textId="5587FE1A"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1EA44827" w14:textId="2B715535" w:rsidR="00287350" w:rsidRPr="00B578D2" w:rsidRDefault="00287350" w:rsidP="00287350">
            <w:pPr>
              <w:autoSpaceDE w:val="0"/>
              <w:autoSpaceDN w:val="0"/>
              <w:adjustRightInd w:val="0"/>
              <w:jc w:val="left"/>
              <w:rPr>
                <w:color w:val="000000"/>
                <w:lang w:bidi="ar-SA"/>
              </w:rPr>
            </w:pPr>
            <w:r w:rsidRPr="00B578D2">
              <w:t xml:space="preserve">Tahini percentage </w:t>
            </w:r>
          </w:p>
        </w:tc>
      </w:tr>
      <w:tr w:rsidR="00287350" w:rsidRPr="00B578D2" w14:paraId="7094CAA3" w14:textId="77777777" w:rsidTr="00287350">
        <w:trPr>
          <w:trHeight w:val="266"/>
          <w:jc w:val="center"/>
        </w:trPr>
        <w:tc>
          <w:tcPr>
            <w:tcW w:w="2626" w:type="dxa"/>
          </w:tcPr>
          <w:p w14:paraId="45CD42E4" w14:textId="7CE57DA9" w:rsidR="00287350" w:rsidRPr="00B578D2" w:rsidRDefault="00287350" w:rsidP="00287350">
            <w:pPr>
              <w:autoSpaceDE w:val="0"/>
              <w:autoSpaceDN w:val="0"/>
              <w:adjustRightInd w:val="0"/>
              <w:jc w:val="left"/>
              <w:rPr>
                <w:color w:val="000000"/>
                <w:lang w:bidi="ar-SA"/>
              </w:rPr>
            </w:pPr>
            <w:r w:rsidRPr="00B578D2">
              <w:t xml:space="preserve">2% max </w:t>
            </w:r>
          </w:p>
        </w:tc>
        <w:tc>
          <w:tcPr>
            <w:tcW w:w="2626" w:type="dxa"/>
          </w:tcPr>
          <w:p w14:paraId="6E8C0C14" w14:textId="7C779754"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0DB840A6" w14:textId="3A6E870A" w:rsidR="00287350" w:rsidRPr="00B578D2" w:rsidRDefault="00287350" w:rsidP="00287350">
            <w:pPr>
              <w:autoSpaceDE w:val="0"/>
              <w:autoSpaceDN w:val="0"/>
              <w:adjustRightInd w:val="0"/>
              <w:jc w:val="left"/>
              <w:rPr>
                <w:color w:val="000000"/>
                <w:lang w:bidi="ar-SA"/>
              </w:rPr>
            </w:pPr>
            <w:r w:rsidRPr="00B578D2">
              <w:t xml:space="preserve">the percentage of salt </w:t>
            </w:r>
          </w:p>
        </w:tc>
      </w:tr>
      <w:tr w:rsidR="00287350" w:rsidRPr="00B578D2" w14:paraId="5F6409F6" w14:textId="77777777" w:rsidTr="00287350">
        <w:trPr>
          <w:trHeight w:val="120"/>
          <w:jc w:val="center"/>
        </w:trPr>
        <w:tc>
          <w:tcPr>
            <w:tcW w:w="2626" w:type="dxa"/>
          </w:tcPr>
          <w:p w14:paraId="172EC11C" w14:textId="6AEAF388" w:rsidR="00287350" w:rsidRPr="00B578D2" w:rsidRDefault="00287350" w:rsidP="00287350">
            <w:pPr>
              <w:autoSpaceDE w:val="0"/>
              <w:autoSpaceDN w:val="0"/>
              <w:adjustRightInd w:val="0"/>
              <w:jc w:val="left"/>
              <w:rPr>
                <w:color w:val="000000"/>
                <w:lang w:bidi="ar-SA"/>
              </w:rPr>
            </w:pPr>
            <w:r w:rsidRPr="00B578D2">
              <w:t xml:space="preserve">1% max </w:t>
            </w:r>
          </w:p>
        </w:tc>
        <w:tc>
          <w:tcPr>
            <w:tcW w:w="2626" w:type="dxa"/>
          </w:tcPr>
          <w:p w14:paraId="77B3063E" w14:textId="69CB579C"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2A0365C5" w14:textId="4143C70E" w:rsidR="00287350" w:rsidRPr="00B578D2" w:rsidRDefault="00287350" w:rsidP="00287350">
            <w:pPr>
              <w:autoSpaceDE w:val="0"/>
              <w:autoSpaceDN w:val="0"/>
              <w:adjustRightInd w:val="0"/>
              <w:jc w:val="left"/>
              <w:rPr>
                <w:color w:val="000000"/>
                <w:lang w:bidi="ar-SA"/>
              </w:rPr>
            </w:pPr>
            <w:r w:rsidRPr="00B578D2">
              <w:t xml:space="preserve">acidity </w:t>
            </w:r>
          </w:p>
        </w:tc>
      </w:tr>
      <w:tr w:rsidR="00287350" w:rsidRPr="00B578D2" w14:paraId="0A9731E0" w14:textId="77777777" w:rsidTr="00287350">
        <w:trPr>
          <w:trHeight w:val="120"/>
          <w:jc w:val="center"/>
        </w:trPr>
        <w:tc>
          <w:tcPr>
            <w:tcW w:w="2626" w:type="dxa"/>
          </w:tcPr>
          <w:p w14:paraId="1BDF0294" w14:textId="1C1D81CA" w:rsidR="00287350" w:rsidRPr="00B578D2" w:rsidRDefault="00287350" w:rsidP="00287350">
            <w:pPr>
              <w:autoSpaceDE w:val="0"/>
              <w:autoSpaceDN w:val="0"/>
              <w:adjustRightInd w:val="0"/>
              <w:jc w:val="left"/>
              <w:rPr>
                <w:color w:val="000000"/>
                <w:lang w:bidi="ar-SA"/>
              </w:rPr>
            </w:pPr>
            <w:r w:rsidRPr="00B578D2">
              <w:t xml:space="preserve">Free </w:t>
            </w:r>
          </w:p>
        </w:tc>
        <w:tc>
          <w:tcPr>
            <w:tcW w:w="2626" w:type="dxa"/>
          </w:tcPr>
          <w:p w14:paraId="5572A3EF" w14:textId="751A8278" w:rsidR="00287350" w:rsidRPr="00B578D2" w:rsidRDefault="00287350" w:rsidP="00287350">
            <w:pPr>
              <w:autoSpaceDE w:val="0"/>
              <w:autoSpaceDN w:val="0"/>
              <w:adjustRightInd w:val="0"/>
              <w:jc w:val="left"/>
              <w:rPr>
                <w:color w:val="000000"/>
                <w:lang w:bidi="ar-SA"/>
              </w:rPr>
            </w:pPr>
            <w:r w:rsidRPr="00B578D2">
              <w:t xml:space="preserve">223/1996 </w:t>
            </w:r>
          </w:p>
        </w:tc>
        <w:tc>
          <w:tcPr>
            <w:tcW w:w="2626" w:type="dxa"/>
          </w:tcPr>
          <w:p w14:paraId="2A07DC32" w14:textId="693398B0" w:rsidR="00287350" w:rsidRPr="00B578D2" w:rsidRDefault="00287350" w:rsidP="00287350">
            <w:pPr>
              <w:autoSpaceDE w:val="0"/>
              <w:autoSpaceDN w:val="0"/>
              <w:adjustRightInd w:val="0"/>
              <w:jc w:val="left"/>
              <w:rPr>
                <w:color w:val="000000"/>
                <w:lang w:bidi="ar-SA"/>
              </w:rPr>
            </w:pPr>
            <w:r w:rsidRPr="00B578D2">
              <w:t xml:space="preserve">Masses and lumps </w:t>
            </w:r>
          </w:p>
        </w:tc>
      </w:tr>
      <w:tr w:rsidR="00287350" w:rsidRPr="00B578D2" w14:paraId="76C3A337" w14:textId="77777777" w:rsidTr="00287350">
        <w:trPr>
          <w:trHeight w:val="266"/>
          <w:jc w:val="center"/>
        </w:trPr>
        <w:tc>
          <w:tcPr>
            <w:tcW w:w="2626" w:type="dxa"/>
          </w:tcPr>
          <w:p w14:paraId="65610B54" w14:textId="7953D8CD" w:rsidR="00287350" w:rsidRPr="00B578D2" w:rsidRDefault="00287350" w:rsidP="00287350">
            <w:pPr>
              <w:autoSpaceDE w:val="0"/>
              <w:autoSpaceDN w:val="0"/>
              <w:adjustRightInd w:val="0"/>
              <w:jc w:val="left"/>
              <w:rPr>
                <w:color w:val="000000"/>
                <w:lang w:bidi="ar-SA"/>
              </w:rPr>
            </w:pPr>
            <w:r w:rsidRPr="00B578D2">
              <w:t xml:space="preserve">24 months </w:t>
            </w:r>
          </w:p>
        </w:tc>
        <w:tc>
          <w:tcPr>
            <w:tcW w:w="2626" w:type="dxa"/>
          </w:tcPr>
          <w:p w14:paraId="56FC951E" w14:textId="0E595D3A" w:rsidR="00287350" w:rsidRPr="00B578D2" w:rsidRDefault="00287350" w:rsidP="00287350">
            <w:pPr>
              <w:autoSpaceDE w:val="0"/>
              <w:autoSpaceDN w:val="0"/>
              <w:adjustRightInd w:val="0"/>
              <w:jc w:val="left"/>
              <w:rPr>
                <w:color w:val="000000"/>
                <w:lang w:bidi="ar-SA"/>
              </w:rPr>
            </w:pPr>
            <w:r w:rsidRPr="00B578D2">
              <w:t xml:space="preserve">1781/2012 </w:t>
            </w:r>
          </w:p>
        </w:tc>
        <w:tc>
          <w:tcPr>
            <w:tcW w:w="2626" w:type="dxa"/>
          </w:tcPr>
          <w:p w14:paraId="32F1868D" w14:textId="690152C2" w:rsidR="00287350" w:rsidRPr="00B578D2" w:rsidRDefault="00287350" w:rsidP="00287350">
            <w:pPr>
              <w:autoSpaceDE w:val="0"/>
              <w:autoSpaceDN w:val="0"/>
              <w:adjustRightInd w:val="0"/>
              <w:jc w:val="left"/>
              <w:rPr>
                <w:color w:val="000000"/>
                <w:lang w:bidi="ar-SA"/>
              </w:rPr>
            </w:pPr>
            <w:r w:rsidRPr="00B578D2">
              <w:t xml:space="preserve">Validity </w:t>
            </w:r>
          </w:p>
        </w:tc>
      </w:tr>
    </w:tbl>
    <w:p w14:paraId="57507F34" w14:textId="77777777" w:rsidR="00287350" w:rsidRPr="00B578D2" w:rsidRDefault="00287350" w:rsidP="00973EB4">
      <w:pPr>
        <w:jc w:val="left"/>
      </w:pPr>
    </w:p>
    <w:p w14:paraId="7BF087BE" w14:textId="47AC51BA" w:rsidR="00287350" w:rsidRPr="00B578D2" w:rsidRDefault="00287350" w:rsidP="00287350">
      <w:pPr>
        <w:pStyle w:val="ListParagraph"/>
        <w:numPr>
          <w:ilvl w:val="0"/>
          <w:numId w:val="27"/>
        </w:numPr>
        <w:jc w:val="left"/>
        <w:rPr>
          <w:b/>
          <w:szCs w:val="22"/>
          <w:lang w:eastAsia="en-US" w:bidi="ar-SA"/>
        </w:rPr>
      </w:pPr>
      <w:r w:rsidRPr="00B578D2">
        <w:rPr>
          <w:b/>
          <w:bCs/>
          <w:szCs w:val="22"/>
        </w:rPr>
        <w:t>Dates</w:t>
      </w:r>
    </w:p>
    <w:p w14:paraId="600A9DEB" w14:textId="77777777" w:rsidR="00287350" w:rsidRPr="00B578D2" w:rsidRDefault="00287350" w:rsidP="00287350">
      <w:pPr>
        <w:jc w:val="left"/>
        <w:rPr>
          <w:b/>
          <w:lang w:eastAsia="en-US" w:bidi="ar-SA"/>
        </w:rPr>
      </w:pPr>
    </w:p>
    <w:p w14:paraId="24D9F741" w14:textId="4D58B609" w:rsidR="00287350" w:rsidRPr="00B578D2" w:rsidRDefault="00287350" w:rsidP="00287350">
      <w:pPr>
        <w:rPr>
          <w:bCs/>
          <w:lang w:val="en-US" w:eastAsia="en-US" w:bidi="ar-SA"/>
        </w:rPr>
      </w:pPr>
      <w:r w:rsidRPr="00B578D2">
        <w:rPr>
          <w:bCs/>
          <w:lang w:val="en-US" w:eastAsia="en-US" w:bidi="ar-SA"/>
        </w:rPr>
        <w:t>Individual packing, Dates 2 kg</w:t>
      </w:r>
    </w:p>
    <w:p w14:paraId="58EF4663" w14:textId="11C73A17" w:rsidR="00287350" w:rsidRPr="00B578D2" w:rsidRDefault="00287350" w:rsidP="00287350">
      <w:pPr>
        <w:rPr>
          <w:bCs/>
          <w:lang w:val="en-US" w:eastAsia="en-US" w:bidi="ar-SA"/>
        </w:rPr>
      </w:pPr>
      <w:r w:rsidRPr="00B578D2">
        <w:rPr>
          <w:b/>
          <w:lang w:val="en-US" w:eastAsia="en-US" w:bidi="ar-SA"/>
        </w:rPr>
        <w:t>1 Kg x 2 or 0.5 kg x 4</w:t>
      </w:r>
      <w:r w:rsidRPr="00B578D2">
        <w:rPr>
          <w:bCs/>
          <w:lang w:val="en-US" w:eastAsia="en-US" w:bidi="ar-SA"/>
        </w:rPr>
        <w:t xml:space="preserve"> per food grade bag (vacuum sealed must be resistant enough to be kept in warm temperature).</w:t>
      </w:r>
    </w:p>
    <w:p w14:paraId="5B15694E" w14:textId="77777777" w:rsidR="00465204" w:rsidRDefault="00465204" w:rsidP="00287350">
      <w:pPr>
        <w:rPr>
          <w:bCs/>
          <w:lang w:val="en-US" w:eastAsia="en-US" w:bidi="ar-SA"/>
        </w:rPr>
      </w:pPr>
    </w:p>
    <w:p w14:paraId="6E6C32A2" w14:textId="77777777" w:rsidR="00287350" w:rsidRPr="00B578D2" w:rsidRDefault="00287350" w:rsidP="00287350">
      <w:pPr>
        <w:rPr>
          <w:bCs/>
          <w:lang w:val="en-US" w:eastAsia="en-US" w:bidi="ar-SA"/>
        </w:rPr>
      </w:pPr>
      <w:r w:rsidRPr="00B578D2">
        <w:rPr>
          <w:bCs/>
          <w:lang w:val="en-US" w:eastAsia="en-US" w:bidi="ar-SA"/>
        </w:rPr>
        <w:t>Markings</w:t>
      </w:r>
    </w:p>
    <w:p w14:paraId="47DF558E" w14:textId="77777777" w:rsidR="00287350" w:rsidRPr="00B578D2" w:rsidRDefault="00287350" w:rsidP="00465204">
      <w:pPr>
        <w:ind w:firstLine="720"/>
        <w:rPr>
          <w:bCs/>
          <w:lang w:val="en-US" w:eastAsia="en-US" w:bidi="ar-SA"/>
        </w:rPr>
      </w:pPr>
      <w:r w:rsidRPr="00B578D2">
        <w:rPr>
          <w:bCs/>
          <w:lang w:val="en-US" w:eastAsia="en-US" w:bidi="ar-SA"/>
        </w:rPr>
        <w:t>Name of product</w:t>
      </w:r>
    </w:p>
    <w:p w14:paraId="5DE20738" w14:textId="77777777" w:rsidR="00287350" w:rsidRPr="00B578D2" w:rsidRDefault="00287350" w:rsidP="00465204">
      <w:pPr>
        <w:ind w:firstLine="720"/>
        <w:rPr>
          <w:bCs/>
          <w:lang w:val="en-US" w:eastAsia="en-US" w:bidi="ar-SA"/>
        </w:rPr>
      </w:pPr>
      <w:r w:rsidRPr="00B578D2">
        <w:rPr>
          <w:bCs/>
          <w:lang w:val="en-US" w:eastAsia="en-US" w:bidi="ar-SA"/>
        </w:rPr>
        <w:t>Quantity</w:t>
      </w:r>
    </w:p>
    <w:p w14:paraId="433BD8FE" w14:textId="77777777" w:rsidR="00287350" w:rsidRPr="00B578D2" w:rsidRDefault="00287350" w:rsidP="00465204">
      <w:pPr>
        <w:ind w:firstLine="720"/>
        <w:rPr>
          <w:bCs/>
          <w:lang w:val="en-US" w:eastAsia="en-US" w:bidi="ar-SA"/>
        </w:rPr>
      </w:pPr>
      <w:r w:rsidRPr="00B578D2">
        <w:rPr>
          <w:bCs/>
          <w:lang w:val="en-US" w:eastAsia="en-US" w:bidi="ar-SA"/>
        </w:rPr>
        <w:t>Name of the manufacturer</w:t>
      </w:r>
    </w:p>
    <w:p w14:paraId="6A006675" w14:textId="77777777" w:rsidR="00287350" w:rsidRPr="00B578D2" w:rsidRDefault="00287350" w:rsidP="00465204">
      <w:pPr>
        <w:ind w:firstLine="720"/>
        <w:rPr>
          <w:bCs/>
          <w:lang w:val="en-US" w:eastAsia="en-US" w:bidi="ar-SA"/>
        </w:rPr>
      </w:pPr>
      <w:r w:rsidRPr="00B578D2">
        <w:rPr>
          <w:bCs/>
          <w:lang w:val="en-US" w:eastAsia="en-US" w:bidi="ar-SA"/>
        </w:rPr>
        <w:t>Country of origin</w:t>
      </w:r>
    </w:p>
    <w:p w14:paraId="2C677CB5" w14:textId="77777777" w:rsidR="00287350" w:rsidRPr="00B578D2" w:rsidRDefault="00287350" w:rsidP="00465204">
      <w:pPr>
        <w:ind w:firstLine="720"/>
        <w:rPr>
          <w:bCs/>
          <w:lang w:val="en-US" w:eastAsia="en-US" w:bidi="ar-SA"/>
        </w:rPr>
      </w:pPr>
      <w:r w:rsidRPr="00B578D2">
        <w:rPr>
          <w:bCs/>
          <w:lang w:val="en-US" w:eastAsia="en-US" w:bidi="ar-SA"/>
        </w:rPr>
        <w:t>Production date: mm/</w:t>
      </w:r>
      <w:proofErr w:type="spellStart"/>
      <w:r w:rsidRPr="00B578D2">
        <w:rPr>
          <w:bCs/>
          <w:lang w:val="en-US" w:eastAsia="en-US" w:bidi="ar-SA"/>
        </w:rPr>
        <w:t>yy</w:t>
      </w:r>
      <w:proofErr w:type="spellEnd"/>
    </w:p>
    <w:p w14:paraId="1927FC4E" w14:textId="77777777" w:rsidR="00287350" w:rsidRPr="00B578D2" w:rsidRDefault="00287350" w:rsidP="00465204">
      <w:pPr>
        <w:ind w:firstLine="720"/>
        <w:rPr>
          <w:bCs/>
          <w:lang w:val="en-US" w:eastAsia="en-US" w:bidi="ar-SA"/>
        </w:rPr>
      </w:pPr>
      <w:r w:rsidRPr="00B578D2">
        <w:rPr>
          <w:bCs/>
          <w:lang w:val="en-US" w:eastAsia="en-US" w:bidi="ar-SA"/>
        </w:rPr>
        <w:t>Expiry date</w:t>
      </w:r>
    </w:p>
    <w:p w14:paraId="2E06F9EE" w14:textId="77777777" w:rsidR="00287350" w:rsidRPr="00B578D2" w:rsidRDefault="00287350" w:rsidP="00465204">
      <w:pPr>
        <w:ind w:firstLine="720"/>
        <w:rPr>
          <w:bCs/>
          <w:lang w:val="en-US" w:eastAsia="en-US" w:bidi="ar-SA"/>
        </w:rPr>
      </w:pPr>
      <w:r w:rsidRPr="00B578D2">
        <w:rPr>
          <w:bCs/>
          <w:lang w:val="en-US" w:eastAsia="en-US" w:bidi="ar-SA"/>
        </w:rPr>
        <w:t>Batch number</w:t>
      </w:r>
    </w:p>
    <w:p w14:paraId="331DE4DA" w14:textId="5CAEDEC6" w:rsidR="00287350" w:rsidRPr="00B578D2" w:rsidRDefault="00287350" w:rsidP="00465204">
      <w:pPr>
        <w:ind w:firstLine="720"/>
        <w:jc w:val="left"/>
        <w:rPr>
          <w:bCs/>
          <w:lang w:val="en-US" w:eastAsia="en-US" w:bidi="ar-SA"/>
        </w:rPr>
      </w:pPr>
      <w:proofErr w:type="gramStart"/>
      <w:r w:rsidRPr="00B578D2">
        <w:rPr>
          <w:bCs/>
          <w:lang w:val="en-US" w:eastAsia="en-US" w:bidi="ar-SA"/>
        </w:rPr>
        <w:t>Net weight.</w:t>
      </w:r>
      <w:proofErr w:type="gramEnd"/>
    </w:p>
    <w:p w14:paraId="230C44F2" w14:textId="77777777" w:rsidR="00287350" w:rsidRPr="00B578D2" w:rsidRDefault="00287350" w:rsidP="00287350">
      <w:pPr>
        <w:jc w:val="left"/>
      </w:pPr>
    </w:p>
    <w:p w14:paraId="28BDC16C" w14:textId="77777777" w:rsidR="00287350" w:rsidRPr="00B578D2" w:rsidRDefault="00287350" w:rsidP="00287350">
      <w:pPr>
        <w:jc w:val="left"/>
      </w:pPr>
    </w:p>
    <w:p w14:paraId="64CBC9FC" w14:textId="77777777" w:rsidR="00287350" w:rsidRPr="00B578D2" w:rsidRDefault="00287350" w:rsidP="00465204">
      <w:r w:rsidRPr="00B578D2">
        <w:t>Moisture content Max 22%</w:t>
      </w:r>
    </w:p>
    <w:p w14:paraId="7910ACB9" w14:textId="77777777" w:rsidR="00287350" w:rsidRPr="00B578D2" w:rsidRDefault="00287350" w:rsidP="00465204">
      <w:r w:rsidRPr="00B578D2">
        <w:t xml:space="preserve">Mineral </w:t>
      </w:r>
      <w:proofErr w:type="spellStart"/>
      <w:r w:rsidRPr="00B578D2">
        <w:t>impurtities</w:t>
      </w:r>
      <w:proofErr w:type="spellEnd"/>
      <w:r w:rsidRPr="00B578D2">
        <w:t xml:space="preserve"> not more than 1gr/1kg</w:t>
      </w:r>
    </w:p>
    <w:p w14:paraId="0FBF2FCB" w14:textId="39610608" w:rsidR="00287350" w:rsidRPr="00B578D2" w:rsidRDefault="00465204" w:rsidP="00465204">
      <w:r w:rsidRPr="00B578D2">
        <w:t>Weight</w:t>
      </w:r>
      <w:r w:rsidR="00287350" w:rsidRPr="00B578D2">
        <w:t xml:space="preserve"> </w:t>
      </w:r>
      <w:proofErr w:type="spellStart"/>
      <w:r w:rsidR="00287350" w:rsidRPr="00B578D2">
        <w:t>unpitted</w:t>
      </w:r>
      <w:proofErr w:type="spellEnd"/>
      <w:r w:rsidR="00287350" w:rsidRPr="00B578D2">
        <w:t xml:space="preserve"> dates 4.75 grams</w:t>
      </w:r>
    </w:p>
    <w:p w14:paraId="34993884" w14:textId="2D2628E1" w:rsidR="00287350" w:rsidRPr="00B578D2" w:rsidRDefault="00465204" w:rsidP="00465204">
      <w:r w:rsidRPr="00B578D2">
        <w:t>Weight</w:t>
      </w:r>
      <w:r w:rsidR="00287350" w:rsidRPr="00B578D2">
        <w:t xml:space="preserve"> pitted dates 4.00 grams</w:t>
      </w:r>
    </w:p>
    <w:p w14:paraId="7519FB83" w14:textId="77777777" w:rsidR="00287350" w:rsidRPr="00B578D2" w:rsidRDefault="00287350" w:rsidP="00287350">
      <w:proofErr w:type="spellStart"/>
      <w:proofErr w:type="gramStart"/>
      <w:r w:rsidRPr="00B578D2">
        <w:t>unpitted</w:t>
      </w:r>
      <w:proofErr w:type="spellEnd"/>
      <w:proofErr w:type="gramEnd"/>
      <w:r w:rsidRPr="00B578D2">
        <w:t xml:space="preserve"> dates</w:t>
      </w:r>
    </w:p>
    <w:p w14:paraId="00D2CF73" w14:textId="77777777" w:rsidR="00287350" w:rsidRPr="00B578D2" w:rsidRDefault="00287350" w:rsidP="00287350">
      <w:proofErr w:type="spellStart"/>
      <w:proofErr w:type="gramStart"/>
      <w:r w:rsidRPr="00B578D2">
        <w:t>unpressed</w:t>
      </w:r>
      <w:proofErr w:type="spellEnd"/>
      <w:proofErr w:type="gramEnd"/>
      <w:r w:rsidRPr="00B578D2">
        <w:t xml:space="preserve"> packed</w:t>
      </w:r>
    </w:p>
    <w:p w14:paraId="5F75ADAD" w14:textId="77777777" w:rsidR="00465204" w:rsidRDefault="00465204" w:rsidP="00287350"/>
    <w:p w14:paraId="326D0FD2" w14:textId="77777777" w:rsidR="00287350" w:rsidRPr="00B578D2" w:rsidRDefault="00287350" w:rsidP="00287350">
      <w:r w:rsidRPr="00B578D2">
        <w:t>Fresh production</w:t>
      </w:r>
    </w:p>
    <w:p w14:paraId="4094A59B" w14:textId="77777777" w:rsidR="00465204" w:rsidRDefault="00465204" w:rsidP="00287350"/>
    <w:p w14:paraId="1D04C91A" w14:textId="77777777" w:rsidR="00287350" w:rsidRPr="00B578D2" w:rsidRDefault="00287350" w:rsidP="00287350">
      <w:r w:rsidRPr="00B578D2">
        <w:t>Product must be free from unpleasant odours or tastes</w:t>
      </w:r>
    </w:p>
    <w:p w14:paraId="5BA3B94E" w14:textId="77777777" w:rsidR="00287350" w:rsidRPr="00B578D2" w:rsidRDefault="00287350" w:rsidP="00287350">
      <w:r w:rsidRPr="00B578D2">
        <w:lastRenderedPageBreak/>
        <w:t>Product must have an expiry date of at least 12 months from the date of supply</w:t>
      </w:r>
    </w:p>
    <w:p w14:paraId="21A20A65" w14:textId="77777777" w:rsidR="00465204" w:rsidRDefault="00465204" w:rsidP="00287350"/>
    <w:p w14:paraId="3308D924" w14:textId="60758B6C" w:rsidR="00287350" w:rsidRPr="00B578D2" w:rsidRDefault="00287350" w:rsidP="00465204">
      <w:r w:rsidRPr="00B578D2">
        <w:t>Salmonella: absent in 25 grams of sample</w:t>
      </w:r>
    </w:p>
    <w:p w14:paraId="757EF63E" w14:textId="77777777" w:rsidR="00287350" w:rsidRPr="00B578D2" w:rsidRDefault="00287350" w:rsidP="00287350">
      <w:r w:rsidRPr="00B578D2">
        <w:t>Shape: Whole</w:t>
      </w:r>
    </w:p>
    <w:p w14:paraId="22B9A342" w14:textId="77777777" w:rsidR="00287350" w:rsidRPr="00B578D2" w:rsidRDefault="00287350" w:rsidP="00287350">
      <w:r w:rsidRPr="00B578D2">
        <w:t>Coliform absent</w:t>
      </w:r>
    </w:p>
    <w:p w14:paraId="46B8E2AF" w14:textId="18729A0F" w:rsidR="00287350" w:rsidRPr="00B578D2" w:rsidRDefault="00287350" w:rsidP="00465204">
      <w:r w:rsidRPr="00B578D2">
        <w:t>Heavy metals: according to EU legislation</w:t>
      </w:r>
    </w:p>
    <w:p w14:paraId="3DDD26E5" w14:textId="7F8CF388" w:rsidR="00287350" w:rsidRPr="00B578D2" w:rsidRDefault="00287350" w:rsidP="00465204">
      <w:r w:rsidRPr="00B578D2">
        <w:t>Total aflatoxin: Max 4 microgram/kg</w:t>
      </w:r>
    </w:p>
    <w:p w14:paraId="6829F86E" w14:textId="77777777" w:rsidR="00287350" w:rsidRPr="00B578D2" w:rsidRDefault="00287350" w:rsidP="00287350">
      <w:r w:rsidRPr="00B578D2">
        <w:t>Free of GMO</w:t>
      </w:r>
    </w:p>
    <w:p w14:paraId="2D2C7A9D" w14:textId="77777777" w:rsidR="00287350" w:rsidRPr="00B578D2" w:rsidRDefault="00287350" w:rsidP="00287350">
      <w:proofErr w:type="spellStart"/>
      <w:r w:rsidRPr="00B578D2">
        <w:t>Staphlococcus</w:t>
      </w:r>
      <w:proofErr w:type="spellEnd"/>
      <w:r w:rsidRPr="00B578D2">
        <w:t>: absent</w:t>
      </w:r>
    </w:p>
    <w:p w14:paraId="1E68AD08" w14:textId="77777777" w:rsidR="00287350" w:rsidRPr="00B578D2" w:rsidRDefault="00287350" w:rsidP="00287350">
      <w:r w:rsidRPr="00B578D2">
        <w:t>Vacuum sealed</w:t>
      </w:r>
    </w:p>
    <w:p w14:paraId="30C2D723" w14:textId="6DECECB5" w:rsidR="00287350" w:rsidRPr="00B578D2" w:rsidRDefault="00465204" w:rsidP="00287350">
      <w:r>
        <w:t>Net weight</w:t>
      </w:r>
      <w:r w:rsidR="00287350" w:rsidRPr="00B578D2">
        <w:t>: 1000 grams</w:t>
      </w:r>
    </w:p>
    <w:p w14:paraId="3DC41B47" w14:textId="5A0B8034" w:rsidR="00287350" w:rsidRPr="00B578D2" w:rsidRDefault="00287350" w:rsidP="00287350">
      <w:r w:rsidRPr="00B578D2">
        <w:t>Product must be free fr</w:t>
      </w:r>
      <w:r w:rsidR="00465204">
        <w:t xml:space="preserve">om unpleasant </w:t>
      </w:r>
      <w:proofErr w:type="spellStart"/>
      <w:r w:rsidR="00465204">
        <w:t>odors</w:t>
      </w:r>
      <w:proofErr w:type="spellEnd"/>
      <w:r w:rsidR="00465204">
        <w:t xml:space="preserve"> and tastes.</w:t>
      </w:r>
    </w:p>
    <w:p w14:paraId="06424208" w14:textId="77777777" w:rsidR="00465204" w:rsidRDefault="00465204" w:rsidP="00287350"/>
    <w:p w14:paraId="27574A29" w14:textId="77777777" w:rsidR="00287350" w:rsidRPr="00B578D2" w:rsidRDefault="00287350" w:rsidP="00287350">
      <w:r w:rsidRPr="00B578D2">
        <w:t>Analyse of microbiological, chemical contaminant, heavy metals, toxins and pesticide res-</w:t>
      </w:r>
      <w:proofErr w:type="spellStart"/>
      <w:r w:rsidRPr="00B578D2">
        <w:t>idues</w:t>
      </w:r>
      <w:proofErr w:type="spellEnd"/>
      <w:r w:rsidRPr="00B578D2">
        <w:t xml:space="preserve"> must state that the product is fit for human consumption.</w:t>
      </w:r>
    </w:p>
    <w:p w14:paraId="4CBDABAD" w14:textId="35D98A89" w:rsidR="00287350" w:rsidRDefault="00287350" w:rsidP="00465204">
      <w:pPr>
        <w:jc w:val="left"/>
      </w:pPr>
      <w:r w:rsidRPr="00B578D2">
        <w:t>Shelf</w:t>
      </w:r>
      <w:r w:rsidR="00465204">
        <w:t xml:space="preserve"> </w:t>
      </w:r>
      <w:r w:rsidRPr="00B578D2">
        <w:t>live: Production March 201</w:t>
      </w:r>
      <w:r w:rsidR="00611C1E" w:rsidRPr="00B578D2">
        <w:t>7</w:t>
      </w:r>
      <w:r w:rsidRPr="00B578D2">
        <w:t>, expiry September 201</w:t>
      </w:r>
      <w:r w:rsidR="00611C1E" w:rsidRPr="00B578D2">
        <w:t>8</w:t>
      </w:r>
    </w:p>
    <w:p w14:paraId="36EBD90A" w14:textId="77777777" w:rsidR="00465204" w:rsidRPr="00B578D2" w:rsidRDefault="00465204" w:rsidP="00611C1E">
      <w:pPr>
        <w:jc w:val="left"/>
      </w:pP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2626"/>
        <w:gridCol w:w="2626"/>
      </w:tblGrid>
      <w:tr w:rsidR="00287350" w:rsidRPr="00B578D2" w14:paraId="35665449" w14:textId="77777777" w:rsidTr="00287350">
        <w:trPr>
          <w:trHeight w:val="120"/>
          <w:jc w:val="center"/>
        </w:trPr>
        <w:tc>
          <w:tcPr>
            <w:tcW w:w="7878" w:type="dxa"/>
            <w:gridSpan w:val="3"/>
          </w:tcPr>
          <w:p w14:paraId="46D35B67" w14:textId="77777777" w:rsidR="00287350" w:rsidRPr="00B578D2" w:rsidRDefault="00287350" w:rsidP="00287350">
            <w:pPr>
              <w:autoSpaceDE w:val="0"/>
              <w:autoSpaceDN w:val="0"/>
              <w:adjustRightInd w:val="0"/>
              <w:jc w:val="left"/>
              <w:rPr>
                <w:b/>
                <w:bCs/>
                <w:color w:val="000000"/>
                <w:lang w:bidi="ar-SA"/>
              </w:rPr>
            </w:pPr>
            <w:r w:rsidRPr="00B578D2">
              <w:rPr>
                <w:b/>
                <w:bCs/>
                <w:color w:val="000000"/>
                <w:lang w:bidi="ar-SA"/>
              </w:rPr>
              <w:t>Required Tests as per current Syrian standards</w:t>
            </w:r>
          </w:p>
        </w:tc>
      </w:tr>
      <w:tr w:rsidR="00287350" w:rsidRPr="00B578D2" w14:paraId="60585406" w14:textId="77777777" w:rsidTr="00287350">
        <w:trPr>
          <w:trHeight w:val="120"/>
          <w:jc w:val="center"/>
        </w:trPr>
        <w:tc>
          <w:tcPr>
            <w:tcW w:w="2626" w:type="dxa"/>
          </w:tcPr>
          <w:p w14:paraId="31BC5481" w14:textId="51830D3D" w:rsidR="00287350" w:rsidRPr="00B578D2" w:rsidRDefault="00287350" w:rsidP="00287350">
            <w:pPr>
              <w:autoSpaceDE w:val="0"/>
              <w:autoSpaceDN w:val="0"/>
              <w:adjustRightInd w:val="0"/>
              <w:jc w:val="left"/>
              <w:rPr>
                <w:b/>
                <w:bCs/>
                <w:color w:val="000000"/>
                <w:lang w:bidi="ar-SA"/>
              </w:rPr>
            </w:pPr>
            <w:r w:rsidRPr="00B578D2">
              <w:rPr>
                <w:b/>
                <w:bCs/>
                <w:color w:val="000000"/>
                <w:lang w:bidi="ar-SA"/>
              </w:rPr>
              <w:t xml:space="preserve">Dates </w:t>
            </w:r>
          </w:p>
        </w:tc>
        <w:tc>
          <w:tcPr>
            <w:tcW w:w="2626" w:type="dxa"/>
          </w:tcPr>
          <w:p w14:paraId="2102A67E" w14:textId="77777777" w:rsidR="00287350" w:rsidRPr="00B578D2" w:rsidRDefault="00287350" w:rsidP="00287350">
            <w:pPr>
              <w:autoSpaceDE w:val="0"/>
              <w:autoSpaceDN w:val="0"/>
              <w:adjustRightInd w:val="0"/>
              <w:jc w:val="left"/>
              <w:rPr>
                <w:color w:val="000000"/>
                <w:lang w:bidi="ar-SA"/>
              </w:rPr>
            </w:pPr>
            <w:r w:rsidRPr="00B578D2">
              <w:rPr>
                <w:b/>
                <w:bCs/>
                <w:color w:val="000000"/>
                <w:lang w:bidi="ar-SA"/>
              </w:rPr>
              <w:t xml:space="preserve">Related SNS </w:t>
            </w:r>
          </w:p>
        </w:tc>
        <w:tc>
          <w:tcPr>
            <w:tcW w:w="2626" w:type="dxa"/>
          </w:tcPr>
          <w:p w14:paraId="7DB9EA24" w14:textId="77777777" w:rsidR="00287350" w:rsidRPr="00B578D2" w:rsidRDefault="00287350" w:rsidP="00287350">
            <w:pPr>
              <w:autoSpaceDE w:val="0"/>
              <w:autoSpaceDN w:val="0"/>
              <w:adjustRightInd w:val="0"/>
              <w:jc w:val="left"/>
              <w:rPr>
                <w:b/>
                <w:bCs/>
                <w:color w:val="000000"/>
                <w:lang w:bidi="ar-SA"/>
              </w:rPr>
            </w:pPr>
            <w:r w:rsidRPr="00B578D2">
              <w:rPr>
                <w:b/>
                <w:bCs/>
                <w:color w:val="000000"/>
                <w:lang w:bidi="ar-SA"/>
              </w:rPr>
              <w:t xml:space="preserve">Accepted limits </w:t>
            </w:r>
          </w:p>
        </w:tc>
      </w:tr>
      <w:tr w:rsidR="00287350" w:rsidRPr="00B578D2" w14:paraId="7F9662A5" w14:textId="77777777" w:rsidTr="00287350">
        <w:trPr>
          <w:trHeight w:val="120"/>
          <w:jc w:val="center"/>
        </w:trPr>
        <w:tc>
          <w:tcPr>
            <w:tcW w:w="2626" w:type="dxa"/>
          </w:tcPr>
          <w:p w14:paraId="379C4811" w14:textId="27C3BD9E" w:rsidR="00287350" w:rsidRPr="00B578D2" w:rsidRDefault="00287350" w:rsidP="00287350">
            <w:pPr>
              <w:autoSpaceDE w:val="0"/>
              <w:autoSpaceDN w:val="0"/>
              <w:adjustRightInd w:val="0"/>
              <w:jc w:val="left"/>
              <w:rPr>
                <w:color w:val="000000"/>
                <w:lang w:bidi="ar-SA"/>
              </w:rPr>
            </w:pPr>
            <w:r w:rsidRPr="00B578D2">
              <w:t xml:space="preserve">taste and </w:t>
            </w:r>
            <w:proofErr w:type="spellStart"/>
            <w:r w:rsidRPr="00B578D2">
              <w:t>color</w:t>
            </w:r>
            <w:proofErr w:type="spellEnd"/>
            <w:r w:rsidRPr="00B578D2">
              <w:t xml:space="preserve"> and smell </w:t>
            </w:r>
          </w:p>
        </w:tc>
        <w:tc>
          <w:tcPr>
            <w:tcW w:w="2626" w:type="dxa"/>
          </w:tcPr>
          <w:p w14:paraId="01857E82" w14:textId="576F9987"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7952FBE4" w14:textId="28C99ECA" w:rsidR="00287350" w:rsidRPr="00B578D2" w:rsidRDefault="00287350" w:rsidP="00287350">
            <w:pPr>
              <w:autoSpaceDE w:val="0"/>
              <w:autoSpaceDN w:val="0"/>
              <w:adjustRightInd w:val="0"/>
              <w:jc w:val="left"/>
              <w:rPr>
                <w:color w:val="000000"/>
                <w:lang w:bidi="ar-SA"/>
              </w:rPr>
            </w:pPr>
            <w:r w:rsidRPr="00B578D2">
              <w:t xml:space="preserve">Accepted </w:t>
            </w:r>
          </w:p>
        </w:tc>
      </w:tr>
      <w:tr w:rsidR="00287350" w:rsidRPr="00B578D2" w14:paraId="31BC6FC8" w14:textId="77777777" w:rsidTr="00287350">
        <w:trPr>
          <w:trHeight w:val="120"/>
          <w:jc w:val="center"/>
        </w:trPr>
        <w:tc>
          <w:tcPr>
            <w:tcW w:w="2626" w:type="dxa"/>
          </w:tcPr>
          <w:p w14:paraId="4753533F" w14:textId="1C36C40A" w:rsidR="00287350" w:rsidRPr="00B578D2" w:rsidRDefault="00287350" w:rsidP="00287350">
            <w:pPr>
              <w:autoSpaceDE w:val="0"/>
              <w:autoSpaceDN w:val="0"/>
              <w:adjustRightInd w:val="0"/>
              <w:jc w:val="left"/>
              <w:rPr>
                <w:color w:val="000000"/>
                <w:lang w:bidi="ar-SA"/>
              </w:rPr>
            </w:pPr>
            <w:r w:rsidRPr="00B578D2">
              <w:t xml:space="preserve">sour dirty or rotten kernels </w:t>
            </w:r>
          </w:p>
        </w:tc>
        <w:tc>
          <w:tcPr>
            <w:tcW w:w="2626" w:type="dxa"/>
          </w:tcPr>
          <w:p w14:paraId="62AD62BD" w14:textId="132ED8B6"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30B1D81C" w14:textId="1FBD4ADE" w:rsidR="00287350" w:rsidRPr="00B578D2" w:rsidRDefault="00287350" w:rsidP="00287350">
            <w:pPr>
              <w:autoSpaceDE w:val="0"/>
              <w:autoSpaceDN w:val="0"/>
              <w:adjustRightInd w:val="0"/>
              <w:jc w:val="left"/>
              <w:rPr>
                <w:color w:val="000000"/>
                <w:lang w:bidi="ar-SA"/>
              </w:rPr>
            </w:pPr>
            <w:r w:rsidRPr="00B578D2">
              <w:t xml:space="preserve">Free </w:t>
            </w:r>
          </w:p>
        </w:tc>
      </w:tr>
      <w:tr w:rsidR="00287350" w:rsidRPr="00B578D2" w14:paraId="60962484" w14:textId="77777777" w:rsidTr="00287350">
        <w:trPr>
          <w:trHeight w:val="120"/>
          <w:jc w:val="center"/>
        </w:trPr>
        <w:tc>
          <w:tcPr>
            <w:tcW w:w="2626" w:type="dxa"/>
          </w:tcPr>
          <w:p w14:paraId="25191BAE" w14:textId="60482342" w:rsidR="00287350" w:rsidRPr="00B578D2" w:rsidRDefault="00287350" w:rsidP="00287350">
            <w:pPr>
              <w:autoSpaceDE w:val="0"/>
              <w:autoSpaceDN w:val="0"/>
              <w:adjustRightInd w:val="0"/>
              <w:jc w:val="left"/>
              <w:rPr>
                <w:color w:val="000000"/>
                <w:lang w:bidi="ar-SA"/>
              </w:rPr>
            </w:pPr>
            <w:r w:rsidRPr="00B578D2">
              <w:t xml:space="preserve">infested kernels </w:t>
            </w:r>
          </w:p>
        </w:tc>
        <w:tc>
          <w:tcPr>
            <w:tcW w:w="2626" w:type="dxa"/>
          </w:tcPr>
          <w:p w14:paraId="4F47BBC0" w14:textId="38C6F8E3"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0DFA90EA" w14:textId="3198EF7C" w:rsidR="00287350" w:rsidRPr="00B578D2" w:rsidRDefault="00287350" w:rsidP="00287350">
            <w:pPr>
              <w:autoSpaceDE w:val="0"/>
              <w:autoSpaceDN w:val="0"/>
              <w:adjustRightInd w:val="0"/>
              <w:jc w:val="left"/>
              <w:rPr>
                <w:color w:val="000000"/>
                <w:lang w:bidi="ar-SA"/>
              </w:rPr>
            </w:pPr>
            <w:r w:rsidRPr="00B578D2">
              <w:t xml:space="preserve">Free </w:t>
            </w:r>
          </w:p>
        </w:tc>
      </w:tr>
      <w:tr w:rsidR="00287350" w:rsidRPr="00B578D2" w14:paraId="550FD4C4" w14:textId="77777777" w:rsidTr="00287350">
        <w:trPr>
          <w:trHeight w:val="120"/>
          <w:jc w:val="center"/>
        </w:trPr>
        <w:tc>
          <w:tcPr>
            <w:tcW w:w="2626" w:type="dxa"/>
          </w:tcPr>
          <w:p w14:paraId="7B03CF0A" w14:textId="4E809359" w:rsidR="00287350" w:rsidRPr="00B578D2" w:rsidRDefault="00287350" w:rsidP="00287350">
            <w:pPr>
              <w:autoSpaceDE w:val="0"/>
              <w:autoSpaceDN w:val="0"/>
              <w:adjustRightInd w:val="0"/>
              <w:jc w:val="left"/>
              <w:rPr>
                <w:color w:val="000000"/>
                <w:lang w:bidi="ar-SA"/>
              </w:rPr>
            </w:pPr>
            <w:r w:rsidRPr="00B578D2">
              <w:t xml:space="preserve">Metal impurities </w:t>
            </w:r>
          </w:p>
        </w:tc>
        <w:tc>
          <w:tcPr>
            <w:tcW w:w="2626" w:type="dxa"/>
          </w:tcPr>
          <w:p w14:paraId="5C2AB2D5" w14:textId="6F1F3A21"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6D1B8D7D" w14:textId="47F0901B" w:rsidR="00287350" w:rsidRPr="00B578D2" w:rsidRDefault="00287350" w:rsidP="00287350">
            <w:pPr>
              <w:autoSpaceDE w:val="0"/>
              <w:autoSpaceDN w:val="0"/>
              <w:adjustRightInd w:val="0"/>
              <w:jc w:val="left"/>
              <w:rPr>
                <w:color w:val="000000"/>
                <w:lang w:bidi="ar-SA"/>
              </w:rPr>
            </w:pPr>
            <w:r w:rsidRPr="00B578D2">
              <w:t xml:space="preserve">1g/1kg </w:t>
            </w:r>
          </w:p>
        </w:tc>
      </w:tr>
      <w:tr w:rsidR="00287350" w:rsidRPr="00B578D2" w14:paraId="16E0A20E" w14:textId="77777777" w:rsidTr="00287350">
        <w:trPr>
          <w:trHeight w:val="120"/>
          <w:jc w:val="center"/>
        </w:trPr>
        <w:tc>
          <w:tcPr>
            <w:tcW w:w="2626" w:type="dxa"/>
          </w:tcPr>
          <w:p w14:paraId="5B6253AB" w14:textId="16955D9A" w:rsidR="00287350" w:rsidRPr="00B578D2" w:rsidRDefault="00287350" w:rsidP="00287350">
            <w:pPr>
              <w:autoSpaceDE w:val="0"/>
              <w:autoSpaceDN w:val="0"/>
              <w:adjustRightInd w:val="0"/>
              <w:jc w:val="left"/>
              <w:rPr>
                <w:color w:val="000000"/>
                <w:lang w:bidi="ar-SA"/>
              </w:rPr>
            </w:pPr>
            <w:r w:rsidRPr="00B578D2">
              <w:t xml:space="preserve">Kernels in free of kernels date </w:t>
            </w:r>
          </w:p>
        </w:tc>
        <w:tc>
          <w:tcPr>
            <w:tcW w:w="2626" w:type="dxa"/>
          </w:tcPr>
          <w:p w14:paraId="6630B99C" w14:textId="2C0FB23E"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764D847D" w14:textId="78C2AF9C" w:rsidR="00287350" w:rsidRPr="00B578D2" w:rsidRDefault="00287350" w:rsidP="00287350">
            <w:pPr>
              <w:autoSpaceDE w:val="0"/>
              <w:autoSpaceDN w:val="0"/>
              <w:adjustRightInd w:val="0"/>
              <w:jc w:val="left"/>
              <w:rPr>
                <w:color w:val="000000"/>
                <w:lang w:bidi="ar-SA"/>
              </w:rPr>
            </w:pPr>
            <w:r w:rsidRPr="00B578D2">
              <w:t xml:space="preserve">2-4 pieces of kernels </w:t>
            </w:r>
          </w:p>
        </w:tc>
      </w:tr>
      <w:tr w:rsidR="00287350" w:rsidRPr="00B578D2" w14:paraId="7ED39315" w14:textId="77777777" w:rsidTr="00287350">
        <w:trPr>
          <w:trHeight w:val="120"/>
          <w:jc w:val="center"/>
        </w:trPr>
        <w:tc>
          <w:tcPr>
            <w:tcW w:w="2626" w:type="dxa"/>
          </w:tcPr>
          <w:p w14:paraId="42B5A31D" w14:textId="2DBA2CB2" w:rsidR="00287350" w:rsidRPr="00B578D2" w:rsidRDefault="00287350" w:rsidP="00287350">
            <w:pPr>
              <w:autoSpaceDE w:val="0"/>
              <w:autoSpaceDN w:val="0"/>
              <w:adjustRightInd w:val="0"/>
              <w:jc w:val="left"/>
              <w:rPr>
                <w:color w:val="000000"/>
                <w:lang w:bidi="ar-SA"/>
              </w:rPr>
            </w:pPr>
            <w:r w:rsidRPr="00B578D2">
              <w:t xml:space="preserve">damaged or immature kernels </w:t>
            </w:r>
          </w:p>
        </w:tc>
        <w:tc>
          <w:tcPr>
            <w:tcW w:w="2626" w:type="dxa"/>
          </w:tcPr>
          <w:p w14:paraId="4D3F79EF" w14:textId="3488E202"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17359CF8" w14:textId="7BD31D30" w:rsidR="00287350" w:rsidRPr="00B578D2" w:rsidRDefault="00287350" w:rsidP="00287350">
            <w:pPr>
              <w:autoSpaceDE w:val="0"/>
              <w:autoSpaceDN w:val="0"/>
              <w:adjustRightInd w:val="0"/>
              <w:jc w:val="left"/>
              <w:rPr>
                <w:color w:val="000000"/>
                <w:lang w:bidi="ar-SA"/>
              </w:rPr>
            </w:pPr>
            <w:r w:rsidRPr="00B578D2">
              <w:t xml:space="preserve">Nil </w:t>
            </w:r>
          </w:p>
        </w:tc>
      </w:tr>
      <w:tr w:rsidR="00287350" w:rsidRPr="00B578D2" w14:paraId="2AB29EA6" w14:textId="77777777" w:rsidTr="00287350">
        <w:trPr>
          <w:trHeight w:val="120"/>
          <w:jc w:val="center"/>
        </w:trPr>
        <w:tc>
          <w:tcPr>
            <w:tcW w:w="2626" w:type="dxa"/>
          </w:tcPr>
          <w:p w14:paraId="15BE874A" w14:textId="0384267D" w:rsidR="00287350" w:rsidRPr="00B578D2" w:rsidRDefault="00287350" w:rsidP="00287350">
            <w:pPr>
              <w:autoSpaceDE w:val="0"/>
              <w:autoSpaceDN w:val="0"/>
              <w:adjustRightInd w:val="0"/>
              <w:jc w:val="left"/>
              <w:rPr>
                <w:color w:val="000000"/>
                <w:lang w:bidi="ar-SA"/>
              </w:rPr>
            </w:pPr>
            <w:r w:rsidRPr="00B578D2">
              <w:t xml:space="preserve">rotten visual examination </w:t>
            </w:r>
          </w:p>
        </w:tc>
        <w:tc>
          <w:tcPr>
            <w:tcW w:w="2626" w:type="dxa"/>
          </w:tcPr>
          <w:p w14:paraId="4958E2B2" w14:textId="4B09B894"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71FDA512" w14:textId="25A1BD25" w:rsidR="00287350" w:rsidRPr="00B578D2" w:rsidRDefault="00287350" w:rsidP="00287350">
            <w:pPr>
              <w:autoSpaceDE w:val="0"/>
              <w:autoSpaceDN w:val="0"/>
              <w:adjustRightInd w:val="0"/>
              <w:jc w:val="left"/>
              <w:rPr>
                <w:color w:val="000000"/>
                <w:lang w:bidi="ar-SA"/>
              </w:rPr>
            </w:pPr>
            <w:r w:rsidRPr="00B578D2">
              <w:t xml:space="preserve">Free </w:t>
            </w:r>
          </w:p>
        </w:tc>
      </w:tr>
      <w:tr w:rsidR="00287350" w:rsidRPr="00B578D2" w14:paraId="436089ED" w14:textId="77777777" w:rsidTr="00287350">
        <w:trPr>
          <w:trHeight w:val="266"/>
          <w:jc w:val="center"/>
        </w:trPr>
        <w:tc>
          <w:tcPr>
            <w:tcW w:w="2626" w:type="dxa"/>
          </w:tcPr>
          <w:p w14:paraId="217D0A91" w14:textId="4C5626CB" w:rsidR="00287350" w:rsidRPr="00B578D2" w:rsidRDefault="00287350" w:rsidP="00287350">
            <w:pPr>
              <w:autoSpaceDE w:val="0"/>
              <w:autoSpaceDN w:val="0"/>
              <w:adjustRightInd w:val="0"/>
              <w:jc w:val="left"/>
              <w:rPr>
                <w:color w:val="000000"/>
                <w:lang w:bidi="ar-SA"/>
              </w:rPr>
            </w:pPr>
            <w:r w:rsidRPr="00B578D2">
              <w:t xml:space="preserve">deformed kernels </w:t>
            </w:r>
          </w:p>
        </w:tc>
        <w:tc>
          <w:tcPr>
            <w:tcW w:w="2626" w:type="dxa"/>
          </w:tcPr>
          <w:p w14:paraId="550B225C" w14:textId="07CEB818" w:rsidR="00287350" w:rsidRPr="00B578D2" w:rsidRDefault="00287350" w:rsidP="00287350">
            <w:pPr>
              <w:autoSpaceDE w:val="0"/>
              <w:autoSpaceDN w:val="0"/>
              <w:adjustRightInd w:val="0"/>
              <w:jc w:val="left"/>
              <w:rPr>
                <w:color w:val="000000"/>
                <w:lang w:bidi="ar-SA"/>
              </w:rPr>
            </w:pPr>
            <w:r w:rsidRPr="00B578D2">
              <w:t xml:space="preserve">769/2012 </w:t>
            </w:r>
          </w:p>
        </w:tc>
        <w:tc>
          <w:tcPr>
            <w:tcW w:w="2626" w:type="dxa"/>
          </w:tcPr>
          <w:p w14:paraId="2731FA6A" w14:textId="20371544" w:rsidR="00287350" w:rsidRPr="00B578D2" w:rsidRDefault="00287350" w:rsidP="00287350">
            <w:pPr>
              <w:autoSpaceDE w:val="0"/>
              <w:autoSpaceDN w:val="0"/>
              <w:adjustRightInd w:val="0"/>
              <w:jc w:val="left"/>
              <w:rPr>
                <w:color w:val="000000"/>
                <w:lang w:bidi="ar-SA"/>
              </w:rPr>
            </w:pPr>
            <w:r w:rsidRPr="00B578D2">
              <w:t xml:space="preserve">Nil </w:t>
            </w:r>
          </w:p>
        </w:tc>
      </w:tr>
    </w:tbl>
    <w:p w14:paraId="2301291B" w14:textId="77777777" w:rsidR="00287350" w:rsidRPr="00B578D2" w:rsidRDefault="00287350" w:rsidP="00287350">
      <w:pPr>
        <w:autoSpaceDE w:val="0"/>
        <w:autoSpaceDN w:val="0"/>
        <w:adjustRightInd w:val="0"/>
        <w:jc w:val="left"/>
        <w:rPr>
          <w:color w:val="000000"/>
          <w:lang w:bidi="ar-SA"/>
        </w:rPr>
      </w:pPr>
    </w:p>
    <w:p w14:paraId="3BAF19C1" w14:textId="782172A4" w:rsidR="00287350" w:rsidRPr="00B578D2" w:rsidRDefault="00287350" w:rsidP="00287350">
      <w:pPr>
        <w:pStyle w:val="ListParagraph"/>
        <w:numPr>
          <w:ilvl w:val="0"/>
          <w:numId w:val="27"/>
        </w:numPr>
        <w:autoSpaceDE w:val="0"/>
        <w:autoSpaceDN w:val="0"/>
        <w:adjustRightInd w:val="0"/>
        <w:jc w:val="left"/>
        <w:rPr>
          <w:color w:val="000000"/>
          <w:szCs w:val="22"/>
          <w:lang w:bidi="ar-SA"/>
        </w:rPr>
      </w:pPr>
      <w:r w:rsidRPr="00B578D2">
        <w:rPr>
          <w:b/>
          <w:bCs/>
          <w:color w:val="000000"/>
          <w:szCs w:val="22"/>
          <w:lang w:bidi="ar-SA"/>
        </w:rPr>
        <w:t>Apricot Jam</w:t>
      </w:r>
    </w:p>
    <w:p w14:paraId="4F11C78E" w14:textId="77777777" w:rsidR="00287350" w:rsidRPr="00B578D2" w:rsidRDefault="00287350" w:rsidP="00287350">
      <w:pPr>
        <w:autoSpaceDE w:val="0"/>
        <w:autoSpaceDN w:val="0"/>
        <w:adjustRightInd w:val="0"/>
        <w:jc w:val="left"/>
        <w:rPr>
          <w:color w:val="000000"/>
          <w:lang w:bidi="ar-SA"/>
        </w:rPr>
      </w:pPr>
    </w:p>
    <w:p w14:paraId="7BA5DE7B" w14:textId="1DE2CE43" w:rsidR="00287350" w:rsidRPr="00B578D2" w:rsidRDefault="00287350" w:rsidP="00287350">
      <w:pPr>
        <w:autoSpaceDE w:val="0"/>
        <w:autoSpaceDN w:val="0"/>
        <w:adjustRightInd w:val="0"/>
        <w:rPr>
          <w:b/>
          <w:bCs/>
          <w:color w:val="000000"/>
          <w:lang w:bidi="ar-SA"/>
        </w:rPr>
      </w:pPr>
      <w:r w:rsidRPr="00B578D2">
        <w:rPr>
          <w:color w:val="000000"/>
          <w:lang w:bidi="ar-SA"/>
        </w:rPr>
        <w:t xml:space="preserve">Individual packing for Apricot Jam, </w:t>
      </w:r>
      <w:r w:rsidRPr="00B578D2">
        <w:rPr>
          <w:b/>
          <w:bCs/>
          <w:color w:val="000000"/>
          <w:lang w:bidi="ar-SA"/>
        </w:rPr>
        <w:t>1 Kg</w:t>
      </w:r>
    </w:p>
    <w:p w14:paraId="25551FC1" w14:textId="77777777" w:rsidR="00287350" w:rsidRPr="00B578D2" w:rsidRDefault="00287350" w:rsidP="00287350">
      <w:pPr>
        <w:autoSpaceDE w:val="0"/>
        <w:autoSpaceDN w:val="0"/>
        <w:adjustRightInd w:val="0"/>
        <w:rPr>
          <w:color w:val="000000"/>
          <w:lang w:bidi="ar-SA"/>
        </w:rPr>
      </w:pPr>
      <w:r w:rsidRPr="00B578D2">
        <w:rPr>
          <w:color w:val="000000"/>
          <w:lang w:bidi="ar-SA"/>
        </w:rPr>
        <w:t>Individual packing, Apricot Jam, 2 x 500 gr metal tins:</w:t>
      </w:r>
    </w:p>
    <w:p w14:paraId="4DAFFE50" w14:textId="77777777" w:rsidR="00287350" w:rsidRPr="00B578D2" w:rsidRDefault="00287350" w:rsidP="00287350">
      <w:pPr>
        <w:autoSpaceDE w:val="0"/>
        <w:autoSpaceDN w:val="0"/>
        <w:adjustRightInd w:val="0"/>
        <w:rPr>
          <w:color w:val="000000"/>
          <w:lang w:bidi="ar-SA"/>
        </w:rPr>
      </w:pPr>
      <w:r w:rsidRPr="00B578D2">
        <w:rPr>
          <w:color w:val="000000"/>
          <w:lang w:bidi="ar-SA"/>
        </w:rPr>
        <w:t xml:space="preserve">Metal tins: food grade cans, must be coated internally and externally with lacquers appropriate for the products. Specification and guarantees for the material, lacquers and other treatments used shall be available. Hermetically sealed, showing no sign of corrosion at the welded joints or inside and no deformation, no rust inside or outside, with easy opener system. Markings on cans: Quantity, Name of the good, Name of the manufacturer, Country of origin, Production date: </w:t>
      </w:r>
      <w:proofErr w:type="spellStart"/>
      <w:r w:rsidRPr="00B578D2">
        <w:rPr>
          <w:color w:val="000000"/>
          <w:lang w:bidi="ar-SA"/>
        </w:rPr>
        <w:t>dd</w:t>
      </w:r>
      <w:proofErr w:type="spellEnd"/>
      <w:r w:rsidRPr="00B578D2">
        <w:rPr>
          <w:color w:val="000000"/>
          <w:lang w:bidi="ar-SA"/>
        </w:rPr>
        <w:t>/mm/</w:t>
      </w:r>
      <w:proofErr w:type="spellStart"/>
      <w:r w:rsidRPr="00B578D2">
        <w:rPr>
          <w:color w:val="000000"/>
          <w:lang w:bidi="ar-SA"/>
        </w:rPr>
        <w:t>yy</w:t>
      </w:r>
      <w:proofErr w:type="spellEnd"/>
      <w:r w:rsidRPr="00B578D2">
        <w:rPr>
          <w:color w:val="000000"/>
          <w:lang w:bidi="ar-SA"/>
        </w:rPr>
        <w:t xml:space="preserve">, Expiry date, Batch number, Net weight. </w:t>
      </w:r>
      <w:proofErr w:type="spellStart"/>
      <w:proofErr w:type="gramStart"/>
      <w:r w:rsidRPr="00B578D2">
        <w:rPr>
          <w:color w:val="000000"/>
          <w:lang w:bidi="ar-SA"/>
        </w:rPr>
        <w:t>Labeling</w:t>
      </w:r>
      <w:proofErr w:type="spellEnd"/>
      <w:r w:rsidRPr="00B578D2">
        <w:rPr>
          <w:color w:val="000000"/>
          <w:lang w:bidi="ar-SA"/>
        </w:rPr>
        <w:t xml:space="preserve"> to be in English (one side) and Arabic (other side).</w:t>
      </w:r>
      <w:proofErr w:type="gramEnd"/>
    </w:p>
    <w:p w14:paraId="7B5D3771" w14:textId="77777777" w:rsidR="00630734" w:rsidRDefault="00630734" w:rsidP="00287350">
      <w:pPr>
        <w:autoSpaceDE w:val="0"/>
        <w:autoSpaceDN w:val="0"/>
        <w:adjustRightInd w:val="0"/>
        <w:rPr>
          <w:color w:val="000000"/>
          <w:lang w:bidi="ar-SA"/>
        </w:rPr>
      </w:pPr>
    </w:p>
    <w:p w14:paraId="73BC1CAD" w14:textId="77777777" w:rsidR="00287350" w:rsidRPr="00B578D2" w:rsidRDefault="00287350" w:rsidP="00287350">
      <w:pPr>
        <w:autoSpaceDE w:val="0"/>
        <w:autoSpaceDN w:val="0"/>
        <w:adjustRightInd w:val="0"/>
        <w:rPr>
          <w:color w:val="000000"/>
          <w:lang w:bidi="ar-SA"/>
        </w:rPr>
      </w:pPr>
      <w:r w:rsidRPr="00B578D2">
        <w:rPr>
          <w:color w:val="000000"/>
          <w:lang w:bidi="ar-SA"/>
        </w:rPr>
        <w:t>Markings on cans:</w:t>
      </w:r>
    </w:p>
    <w:p w14:paraId="4224E89B" w14:textId="77777777" w:rsidR="00630734" w:rsidRDefault="00630734" w:rsidP="00287350">
      <w:pPr>
        <w:autoSpaceDE w:val="0"/>
        <w:autoSpaceDN w:val="0"/>
        <w:adjustRightInd w:val="0"/>
        <w:rPr>
          <w:color w:val="000000"/>
          <w:lang w:bidi="ar-SA"/>
        </w:rPr>
      </w:pPr>
    </w:p>
    <w:p w14:paraId="12A4FBFB"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Name of product</w:t>
      </w:r>
    </w:p>
    <w:p w14:paraId="5E638BA5"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Composition of the product</w:t>
      </w:r>
    </w:p>
    <w:p w14:paraId="2BF13360"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Quantity</w:t>
      </w:r>
    </w:p>
    <w:p w14:paraId="5F4CBC12"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Name of the manufacturer</w:t>
      </w:r>
    </w:p>
    <w:p w14:paraId="1DD7E259"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Country of origin</w:t>
      </w:r>
    </w:p>
    <w:p w14:paraId="7E1321B5"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 xml:space="preserve">Production date: </w:t>
      </w:r>
      <w:proofErr w:type="spellStart"/>
      <w:r w:rsidRPr="00B578D2">
        <w:rPr>
          <w:color w:val="000000"/>
          <w:lang w:bidi="ar-SA"/>
        </w:rPr>
        <w:t>dd</w:t>
      </w:r>
      <w:proofErr w:type="spellEnd"/>
      <w:r w:rsidRPr="00B578D2">
        <w:rPr>
          <w:color w:val="000000"/>
          <w:lang w:bidi="ar-SA"/>
        </w:rPr>
        <w:t>/mm/</w:t>
      </w:r>
      <w:proofErr w:type="spellStart"/>
      <w:r w:rsidRPr="00B578D2">
        <w:rPr>
          <w:color w:val="000000"/>
          <w:lang w:bidi="ar-SA"/>
        </w:rPr>
        <w:t>yy</w:t>
      </w:r>
      <w:proofErr w:type="spellEnd"/>
    </w:p>
    <w:p w14:paraId="3F01117E"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Expiry date</w:t>
      </w:r>
    </w:p>
    <w:p w14:paraId="2708E877" w14:textId="77777777" w:rsidR="00287350" w:rsidRPr="00B578D2" w:rsidRDefault="00287350" w:rsidP="00630734">
      <w:pPr>
        <w:autoSpaceDE w:val="0"/>
        <w:autoSpaceDN w:val="0"/>
        <w:adjustRightInd w:val="0"/>
        <w:ind w:firstLine="720"/>
        <w:rPr>
          <w:color w:val="000000"/>
          <w:lang w:bidi="ar-SA"/>
        </w:rPr>
      </w:pPr>
      <w:r w:rsidRPr="00B578D2">
        <w:rPr>
          <w:color w:val="000000"/>
          <w:lang w:bidi="ar-SA"/>
        </w:rPr>
        <w:t>Batch number</w:t>
      </w:r>
    </w:p>
    <w:p w14:paraId="2E2B5315" w14:textId="1BCAE0F8" w:rsidR="00287350" w:rsidRPr="00B578D2" w:rsidRDefault="00287350" w:rsidP="00630734">
      <w:pPr>
        <w:autoSpaceDE w:val="0"/>
        <w:autoSpaceDN w:val="0"/>
        <w:adjustRightInd w:val="0"/>
        <w:ind w:firstLine="720"/>
        <w:jc w:val="left"/>
        <w:rPr>
          <w:color w:val="000000"/>
          <w:lang w:bidi="ar-SA"/>
        </w:rPr>
      </w:pPr>
      <w:proofErr w:type="gramStart"/>
      <w:r w:rsidRPr="00B578D2">
        <w:rPr>
          <w:color w:val="000000"/>
          <w:lang w:bidi="ar-SA"/>
        </w:rPr>
        <w:t>Net weight.</w:t>
      </w:r>
      <w:proofErr w:type="gramEnd"/>
    </w:p>
    <w:p w14:paraId="5CE79795" w14:textId="77777777" w:rsidR="00287350" w:rsidRPr="00B578D2" w:rsidRDefault="00287350" w:rsidP="00287350">
      <w:pPr>
        <w:autoSpaceDE w:val="0"/>
        <w:autoSpaceDN w:val="0"/>
        <w:adjustRightInd w:val="0"/>
        <w:jc w:val="left"/>
        <w:rPr>
          <w:color w:val="000000"/>
          <w:lang w:bidi="ar-SA"/>
        </w:rPr>
      </w:pPr>
    </w:p>
    <w:p w14:paraId="1D0A84C8" w14:textId="77777777" w:rsidR="00287350" w:rsidRPr="00B578D2" w:rsidRDefault="00287350" w:rsidP="00287350">
      <w:r w:rsidRPr="00B578D2">
        <w:t xml:space="preserve">Smell and </w:t>
      </w:r>
      <w:proofErr w:type="spellStart"/>
      <w:r w:rsidRPr="00B578D2">
        <w:t>flavor</w:t>
      </w:r>
      <w:proofErr w:type="spellEnd"/>
      <w:r w:rsidRPr="00B578D2">
        <w:t>:</w:t>
      </w:r>
    </w:p>
    <w:p w14:paraId="5E3CEE16" w14:textId="6CD182D9" w:rsidR="00287350" w:rsidRPr="00B578D2" w:rsidRDefault="00287350" w:rsidP="00630734">
      <w:r w:rsidRPr="00B578D2">
        <w:t xml:space="preserve">The apricot jam should be of an appropriate gelled consistency, having normal colour and </w:t>
      </w:r>
      <w:proofErr w:type="spellStart"/>
      <w:r w:rsidRPr="00B578D2">
        <w:t>flavor</w:t>
      </w:r>
      <w:proofErr w:type="spellEnd"/>
      <w:r w:rsidRPr="00B578D2">
        <w:t xml:space="preserve"> appropriate to the apricot used in the preparation of the</w:t>
      </w:r>
      <w:r w:rsidR="00630734">
        <w:t xml:space="preserve"> </w:t>
      </w:r>
      <w:r w:rsidRPr="00B578D2">
        <w:t xml:space="preserve">mixture, while taking into account any </w:t>
      </w:r>
      <w:proofErr w:type="spellStart"/>
      <w:r w:rsidRPr="00B578D2">
        <w:t>flavor</w:t>
      </w:r>
      <w:proofErr w:type="spellEnd"/>
      <w:r w:rsidRPr="00B578D2">
        <w:t xml:space="preserve"> imparted by optional ingredients or any permitted colouring agents used. It must not contain any foreign </w:t>
      </w:r>
      <w:proofErr w:type="spellStart"/>
      <w:r w:rsidRPr="00B578D2">
        <w:t>odor</w:t>
      </w:r>
      <w:proofErr w:type="spellEnd"/>
      <w:r w:rsidRPr="00B578D2">
        <w:t xml:space="preserve">, have </w:t>
      </w:r>
      <w:r w:rsidR="00630734" w:rsidRPr="00B578D2">
        <w:t>a</w:t>
      </w:r>
      <w:r w:rsidRPr="00B578D2">
        <w:t xml:space="preserve"> homogeneous </w:t>
      </w:r>
      <w:proofErr w:type="spellStart"/>
      <w:r w:rsidRPr="00B578D2">
        <w:t>color</w:t>
      </w:r>
      <w:proofErr w:type="spellEnd"/>
      <w:r w:rsidRPr="00B578D2">
        <w:t xml:space="preserve"> and must not contain any foreign substances.</w:t>
      </w:r>
    </w:p>
    <w:p w14:paraId="6598980F" w14:textId="5425782D" w:rsidR="00287350" w:rsidRPr="00B578D2" w:rsidRDefault="00287350" w:rsidP="00630734">
      <w:r w:rsidRPr="00B578D2">
        <w:t xml:space="preserve">The apricot jam shall be produced such that the quantity of fruit ingredient used as a percentage of finished </w:t>
      </w:r>
      <w:proofErr w:type="gramStart"/>
      <w:r w:rsidRPr="00B578D2">
        <w:t>product</w:t>
      </w:r>
      <w:proofErr w:type="gramEnd"/>
      <w:r w:rsidRPr="00B578D2">
        <w:t xml:space="preserve"> shall be not less than 45% in</w:t>
      </w:r>
      <w:r w:rsidR="00630734">
        <w:t xml:space="preserve"> </w:t>
      </w:r>
      <w:r w:rsidRPr="00B578D2">
        <w:t>general.</w:t>
      </w:r>
    </w:p>
    <w:p w14:paraId="3C803775" w14:textId="77777777" w:rsidR="00630734" w:rsidRDefault="00630734" w:rsidP="00287350"/>
    <w:p w14:paraId="2A0E7029" w14:textId="77777777" w:rsidR="00287350" w:rsidRPr="00B578D2" w:rsidRDefault="00287350" w:rsidP="00287350">
      <w:r w:rsidRPr="00B578D2">
        <w:t>The soluble solids content for the finished products shall in case be between 60 to 65% or greater.</w:t>
      </w:r>
    </w:p>
    <w:p w14:paraId="06F1A047" w14:textId="77777777" w:rsidR="00287350" w:rsidRPr="00B578D2" w:rsidRDefault="00287350" w:rsidP="00287350">
      <w:r w:rsidRPr="00B578D2">
        <w:t>It shall be free from defective materials normally associated with fruits.¨</w:t>
      </w:r>
    </w:p>
    <w:p w14:paraId="1DDC4691" w14:textId="77777777" w:rsidR="00630734" w:rsidRDefault="00630734" w:rsidP="00287350"/>
    <w:p w14:paraId="7E9E6CED" w14:textId="77777777" w:rsidR="00287350" w:rsidRPr="00B578D2" w:rsidRDefault="00287350" w:rsidP="00287350">
      <w:r w:rsidRPr="00B578D2">
        <w:t>Basic ingredients: Apricot, sugar (other ingredients to be specified by supplier with percentage)</w:t>
      </w:r>
    </w:p>
    <w:p w14:paraId="1EC5B596" w14:textId="77777777" w:rsidR="00287350" w:rsidRPr="00B578D2" w:rsidRDefault="00287350" w:rsidP="00287350">
      <w:r w:rsidRPr="00B578D2">
        <w:t>The apricot sham shall be largely free of defects such as plant material skins (if peeled), stones and pieces of stones and mineral matters. The product must not contain apricot seeds and its particles.</w:t>
      </w:r>
    </w:p>
    <w:p w14:paraId="268BF1F5" w14:textId="77777777" w:rsidR="00630734" w:rsidRDefault="00630734" w:rsidP="00287350"/>
    <w:p w14:paraId="21D40E24" w14:textId="77777777" w:rsidR="00287350" w:rsidRPr="00B578D2" w:rsidRDefault="00287350" w:rsidP="00287350">
      <w:r w:rsidRPr="00B578D2">
        <w:t xml:space="preserve">Product must be free from unpleasant </w:t>
      </w:r>
      <w:proofErr w:type="spellStart"/>
      <w:r w:rsidRPr="00B578D2">
        <w:t>odors</w:t>
      </w:r>
      <w:proofErr w:type="spellEnd"/>
      <w:r w:rsidRPr="00B578D2">
        <w:t xml:space="preserve"> and tastes.</w:t>
      </w:r>
    </w:p>
    <w:p w14:paraId="5F2F3BF7" w14:textId="77777777" w:rsidR="00287350" w:rsidRPr="00B578D2" w:rsidRDefault="00287350" w:rsidP="00287350">
      <w:r w:rsidRPr="00B578D2">
        <w:t>Product should be free of impurities and foreign matter.</w:t>
      </w:r>
    </w:p>
    <w:p w14:paraId="321C581C" w14:textId="77777777" w:rsidR="00287350" w:rsidRPr="00B578D2" w:rsidRDefault="00287350" w:rsidP="00287350">
      <w:r w:rsidRPr="00B578D2">
        <w:t xml:space="preserve">Product should be free of </w:t>
      </w:r>
      <w:proofErr w:type="spellStart"/>
      <w:r w:rsidRPr="00B578D2">
        <w:t>mold</w:t>
      </w:r>
      <w:proofErr w:type="spellEnd"/>
    </w:p>
    <w:p w14:paraId="046CFACC" w14:textId="77777777" w:rsidR="00287350" w:rsidRPr="00B578D2" w:rsidRDefault="00287350" w:rsidP="00287350">
      <w:proofErr w:type="spellStart"/>
      <w:r w:rsidRPr="00B578D2">
        <w:t>Stabilitation</w:t>
      </w:r>
      <w:proofErr w:type="spellEnd"/>
      <w:r w:rsidRPr="00B578D2">
        <w:t xml:space="preserve"> test to be done by laboratory</w:t>
      </w:r>
    </w:p>
    <w:p w14:paraId="63DE28AB" w14:textId="77777777" w:rsidR="00287350" w:rsidRPr="00B578D2" w:rsidRDefault="00287350" w:rsidP="00287350">
      <w:r w:rsidRPr="00B578D2">
        <w:t>GMO N/A</w:t>
      </w:r>
    </w:p>
    <w:p w14:paraId="5CCB09AD" w14:textId="77777777" w:rsidR="00287350" w:rsidRPr="00B578D2" w:rsidRDefault="00287350" w:rsidP="00287350">
      <w:r w:rsidRPr="00B578D2">
        <w:t>Cereus 103g/ml max</w:t>
      </w:r>
    </w:p>
    <w:p w14:paraId="743F1EB7" w14:textId="77777777" w:rsidR="00287350" w:rsidRPr="00B578D2" w:rsidRDefault="00287350" w:rsidP="00287350">
      <w:proofErr w:type="spellStart"/>
      <w:proofErr w:type="gramStart"/>
      <w:r w:rsidRPr="00B578D2">
        <w:t>perfringers</w:t>
      </w:r>
      <w:proofErr w:type="spellEnd"/>
      <w:proofErr w:type="gramEnd"/>
      <w:r w:rsidRPr="00B578D2">
        <w:t xml:space="preserve"> 75 mg/kg</w:t>
      </w:r>
    </w:p>
    <w:p w14:paraId="348A4FC3" w14:textId="77777777" w:rsidR="00287350" w:rsidRPr="00B578D2" w:rsidRDefault="00287350" w:rsidP="00287350">
      <w:proofErr w:type="spellStart"/>
      <w:r w:rsidRPr="00B578D2">
        <w:t>Ecoli</w:t>
      </w:r>
      <w:proofErr w:type="spellEnd"/>
      <w:r w:rsidRPr="00B578D2">
        <w:t xml:space="preserve"> </w:t>
      </w:r>
      <w:proofErr w:type="gramStart"/>
      <w:r w:rsidRPr="00B578D2">
        <w:t>0 ,25</w:t>
      </w:r>
      <w:proofErr w:type="gramEnd"/>
      <w:r w:rsidRPr="00B578D2">
        <w:t xml:space="preserve"> g/ml max</w:t>
      </w:r>
    </w:p>
    <w:p w14:paraId="3922BA4A" w14:textId="77777777" w:rsidR="00287350" w:rsidRPr="00B578D2" w:rsidRDefault="00287350" w:rsidP="00287350">
      <w:proofErr w:type="spellStart"/>
      <w:r w:rsidRPr="00B578D2">
        <w:t>Saerus</w:t>
      </w:r>
      <w:proofErr w:type="spellEnd"/>
      <w:r w:rsidRPr="00B578D2">
        <w:t xml:space="preserve"> 103g/ml max</w:t>
      </w:r>
    </w:p>
    <w:p w14:paraId="0451898B" w14:textId="77777777" w:rsidR="00287350" w:rsidRPr="00B578D2" w:rsidRDefault="00287350" w:rsidP="00287350">
      <w:r w:rsidRPr="00B578D2">
        <w:t>Listeria Monocytogenes 0</w:t>
      </w:r>
      <w:proofErr w:type="gramStart"/>
      <w:r w:rsidRPr="00B578D2">
        <w:t>,25</w:t>
      </w:r>
      <w:proofErr w:type="gramEnd"/>
      <w:r w:rsidRPr="00B578D2">
        <w:t xml:space="preserve"> g/ml max</w:t>
      </w:r>
    </w:p>
    <w:p w14:paraId="4716591C" w14:textId="77777777" w:rsidR="00287350" w:rsidRPr="00B578D2" w:rsidRDefault="00287350" w:rsidP="00287350">
      <w:r w:rsidRPr="00B578D2">
        <w:t>Yeast and mould 100 CFU/gr max</w:t>
      </w:r>
    </w:p>
    <w:p w14:paraId="3F65692E" w14:textId="77777777" w:rsidR="00287350" w:rsidRPr="00B578D2" w:rsidRDefault="00287350" w:rsidP="00287350">
      <w:r w:rsidRPr="00B578D2">
        <w:t>Salmonella spp. 0</w:t>
      </w:r>
      <w:proofErr w:type="gramStart"/>
      <w:r w:rsidRPr="00B578D2">
        <w:t>,25</w:t>
      </w:r>
      <w:proofErr w:type="gramEnd"/>
      <w:r w:rsidRPr="00B578D2">
        <w:t xml:space="preserve"> g/ml max</w:t>
      </w:r>
    </w:p>
    <w:p w14:paraId="3080D3AB" w14:textId="77777777" w:rsidR="00287350" w:rsidRPr="00B578D2" w:rsidRDefault="00287350" w:rsidP="00287350">
      <w:r w:rsidRPr="00B578D2">
        <w:t>Campylobacter ssp. 0</w:t>
      </w:r>
      <w:proofErr w:type="gramStart"/>
      <w:r w:rsidRPr="00B578D2">
        <w:t>,25</w:t>
      </w:r>
      <w:proofErr w:type="gramEnd"/>
      <w:r w:rsidRPr="00B578D2">
        <w:t xml:space="preserve"> g/ml max</w:t>
      </w:r>
    </w:p>
    <w:p w14:paraId="47E99EC3" w14:textId="77777777" w:rsidR="00287350" w:rsidRPr="00B578D2" w:rsidRDefault="00287350" w:rsidP="00287350">
      <w:proofErr w:type="spellStart"/>
      <w:r w:rsidRPr="00B578D2">
        <w:t>Organoleptical</w:t>
      </w:r>
      <w:proofErr w:type="spellEnd"/>
      <w:r w:rsidRPr="00B578D2">
        <w:t xml:space="preserve"> analysis 1000 mg/kg max</w:t>
      </w:r>
    </w:p>
    <w:p w14:paraId="687C6A5E" w14:textId="77777777" w:rsidR="00287350" w:rsidRPr="00B578D2" w:rsidRDefault="00287350" w:rsidP="00287350">
      <w:r w:rsidRPr="00B578D2">
        <w:t>Inorganic dye N/A</w:t>
      </w:r>
    </w:p>
    <w:p w14:paraId="08097596" w14:textId="77777777" w:rsidR="00287350" w:rsidRPr="00B578D2" w:rsidRDefault="00287350" w:rsidP="00287350">
      <w:proofErr w:type="spellStart"/>
      <w:r w:rsidRPr="00B578D2">
        <w:t>Briks</w:t>
      </w:r>
      <w:proofErr w:type="spellEnd"/>
      <w:r w:rsidRPr="00B578D2">
        <w:t xml:space="preserve"> (soluble matter) 60 % min</w:t>
      </w:r>
    </w:p>
    <w:p w14:paraId="6DF0C25F" w14:textId="77777777" w:rsidR="00287350" w:rsidRPr="00B578D2" w:rsidRDefault="00287350" w:rsidP="00287350">
      <w:proofErr w:type="gramStart"/>
      <w:r w:rsidRPr="00B578D2">
        <w:t>HMF(</w:t>
      </w:r>
      <w:proofErr w:type="spellStart"/>
      <w:proofErr w:type="gramEnd"/>
      <w:r w:rsidRPr="00B578D2">
        <w:t>hydroxymethylfurfural</w:t>
      </w:r>
      <w:proofErr w:type="spellEnd"/>
      <w:r w:rsidRPr="00B578D2">
        <w:t>) 103g/ml max</w:t>
      </w:r>
    </w:p>
    <w:p w14:paraId="485DB045" w14:textId="77777777" w:rsidR="00287350" w:rsidRPr="00B578D2" w:rsidRDefault="00287350" w:rsidP="00287350">
      <w:r w:rsidRPr="00B578D2">
        <w:t>SO2 (sulphur dioxide) 50 mg/kg max</w:t>
      </w:r>
    </w:p>
    <w:p w14:paraId="4D402759" w14:textId="77777777" w:rsidR="00287350" w:rsidRPr="00B578D2" w:rsidRDefault="00287350" w:rsidP="00287350">
      <w:proofErr w:type="gramStart"/>
      <w:r w:rsidRPr="00B578D2">
        <w:t>pH</w:t>
      </w:r>
      <w:proofErr w:type="gramEnd"/>
      <w:r w:rsidRPr="00B578D2">
        <w:t xml:space="preserve"> 2,8 - 3,5</w:t>
      </w:r>
    </w:p>
    <w:p w14:paraId="31326AD5" w14:textId="77777777" w:rsidR="00287350" w:rsidRPr="00B578D2" w:rsidRDefault="00287350" w:rsidP="00287350">
      <w:r w:rsidRPr="00B578D2">
        <w:t>After applying incubation 14 days in 37°C and leakage or bulge must not been seen. The PH difference before and after the incubation must not be more than 0</w:t>
      </w:r>
      <w:proofErr w:type="gramStart"/>
      <w:r w:rsidRPr="00B578D2">
        <w:t>,5</w:t>
      </w:r>
      <w:proofErr w:type="gramEnd"/>
      <w:r w:rsidRPr="00B578D2">
        <w:t>.</w:t>
      </w:r>
    </w:p>
    <w:p w14:paraId="76393DA0" w14:textId="77777777" w:rsidR="00287350" w:rsidRPr="00B578D2" w:rsidRDefault="00287350" w:rsidP="00287350">
      <w:r w:rsidRPr="00B578D2">
        <w:t>Raw fruit detection 2 pieces /100g max</w:t>
      </w:r>
    </w:p>
    <w:p w14:paraId="0CFE1193" w14:textId="77777777" w:rsidR="00287350" w:rsidRPr="00B578D2" w:rsidRDefault="00287350" w:rsidP="00287350">
      <w:r w:rsidRPr="00B578D2">
        <w:t>Seed of fruit detection 0 piece/100g max</w:t>
      </w:r>
    </w:p>
    <w:p w14:paraId="09F4DDD7" w14:textId="77777777" w:rsidR="00287350" w:rsidRPr="00B578D2" w:rsidRDefault="00287350" w:rsidP="00287350">
      <w:r w:rsidRPr="00B578D2">
        <w:t>Dry matter</w:t>
      </w:r>
      <w:proofErr w:type="gramStart"/>
      <w:r w:rsidRPr="00B578D2">
        <w:t>:35</w:t>
      </w:r>
      <w:proofErr w:type="gramEnd"/>
      <w:r w:rsidRPr="00B578D2">
        <w:t xml:space="preserve"> % min</w:t>
      </w:r>
    </w:p>
    <w:p w14:paraId="11EF45BE" w14:textId="77777777" w:rsidR="00287350" w:rsidRPr="00B578D2" w:rsidRDefault="00287350" w:rsidP="00287350">
      <w:r w:rsidRPr="00B578D2">
        <w:t xml:space="preserve">Fruit </w:t>
      </w:r>
      <w:proofErr w:type="gramStart"/>
      <w:r w:rsidRPr="00B578D2">
        <w:t>ratio :45</w:t>
      </w:r>
      <w:proofErr w:type="gramEnd"/>
      <w:r w:rsidRPr="00B578D2">
        <w:t xml:space="preserve"> % min</w:t>
      </w:r>
    </w:p>
    <w:p w14:paraId="23534C30" w14:textId="77777777" w:rsidR="00287350" w:rsidRPr="00B578D2" w:rsidRDefault="00287350" w:rsidP="00287350">
      <w:r w:rsidRPr="00B578D2">
        <w:t xml:space="preserve">Sugar </w:t>
      </w:r>
      <w:proofErr w:type="gramStart"/>
      <w:r w:rsidRPr="00B578D2">
        <w:t>To</w:t>
      </w:r>
      <w:proofErr w:type="gramEnd"/>
      <w:r w:rsidRPr="00B578D2">
        <w:t xml:space="preserve"> be specified with percentage</w:t>
      </w:r>
    </w:p>
    <w:p w14:paraId="4D9E8FD3" w14:textId="77777777" w:rsidR="00287350" w:rsidRPr="00B578D2" w:rsidRDefault="00287350" w:rsidP="00287350">
      <w:proofErr w:type="gramStart"/>
      <w:r w:rsidRPr="00B578D2">
        <w:t>Lead :1</w:t>
      </w:r>
      <w:proofErr w:type="gramEnd"/>
      <w:r w:rsidRPr="00B578D2">
        <w:t xml:space="preserve"> ppm max</w:t>
      </w:r>
    </w:p>
    <w:p w14:paraId="570068F1" w14:textId="77777777" w:rsidR="00287350" w:rsidRPr="00B578D2" w:rsidRDefault="00287350" w:rsidP="00287350">
      <w:proofErr w:type="spellStart"/>
      <w:proofErr w:type="gramStart"/>
      <w:r w:rsidRPr="00B578D2">
        <w:t>Aflatoxine</w:t>
      </w:r>
      <w:proofErr w:type="spellEnd"/>
      <w:r w:rsidRPr="00B578D2">
        <w:t xml:space="preserve"> :</w:t>
      </w:r>
      <w:proofErr w:type="gramEnd"/>
      <w:r w:rsidRPr="00B578D2">
        <w:t xml:space="preserve"> total Maximum 4 micrograms/kg</w:t>
      </w:r>
    </w:p>
    <w:p w14:paraId="61CE1034" w14:textId="77777777" w:rsidR="00630734" w:rsidRDefault="00630734" w:rsidP="00287350"/>
    <w:p w14:paraId="45C6D6D8" w14:textId="77777777" w:rsidR="00287350" w:rsidRPr="00B578D2" w:rsidRDefault="00287350" w:rsidP="00287350">
      <w:r w:rsidRPr="00B578D2">
        <w:t xml:space="preserve">Pectin, Preservatives, additives and flavourings must follow Codex </w:t>
      </w:r>
      <w:proofErr w:type="spellStart"/>
      <w:r w:rsidRPr="00B578D2">
        <w:t>Alimentarus</w:t>
      </w:r>
      <w:proofErr w:type="spellEnd"/>
      <w:r w:rsidRPr="00B578D2">
        <w:t xml:space="preserve"> Stan 296,</w:t>
      </w:r>
    </w:p>
    <w:p w14:paraId="782CE885" w14:textId="77777777" w:rsidR="00287350" w:rsidRPr="00B578D2" w:rsidRDefault="00287350" w:rsidP="00287350">
      <w:r w:rsidRPr="00B578D2">
        <w:t xml:space="preserve">Hydrocarbon sugar (fructose, Glucose or </w:t>
      </w:r>
      <w:proofErr w:type="spellStart"/>
      <w:r w:rsidRPr="00B578D2">
        <w:t>saccarose</w:t>
      </w:r>
      <w:proofErr w:type="spellEnd"/>
      <w:r w:rsidRPr="00B578D2">
        <w:t xml:space="preserve"> to be specified with percentage)</w:t>
      </w:r>
    </w:p>
    <w:p w14:paraId="6DE11E2A" w14:textId="77777777" w:rsidR="00287350" w:rsidRPr="00B578D2" w:rsidRDefault="00287350" w:rsidP="00287350">
      <w:r w:rsidRPr="00B578D2">
        <w:t xml:space="preserve">Analyse of </w:t>
      </w:r>
      <w:proofErr w:type="spellStart"/>
      <w:r w:rsidRPr="00B578D2">
        <w:t>orghanochlorine</w:t>
      </w:r>
      <w:proofErr w:type="spellEnd"/>
      <w:r w:rsidRPr="00B578D2">
        <w:t xml:space="preserve">, PCB, organophosphorus, </w:t>
      </w:r>
      <w:proofErr w:type="spellStart"/>
      <w:r w:rsidRPr="00B578D2">
        <w:t>pyrethroids</w:t>
      </w:r>
      <w:proofErr w:type="spellEnd"/>
      <w:r w:rsidRPr="00B578D2">
        <w:t>, microbiological, chemical contaminant, toxins and pesticide residues must state that the product is fit for human consumption</w:t>
      </w:r>
    </w:p>
    <w:p w14:paraId="704F2804" w14:textId="77777777" w:rsidR="00287350" w:rsidRPr="00B578D2" w:rsidRDefault="00287350" w:rsidP="00287350">
      <w:r w:rsidRPr="00B578D2">
        <w:t xml:space="preserve">Shelf live 2 years from manufacturing date. </w:t>
      </w:r>
      <w:proofErr w:type="gramStart"/>
      <w:r w:rsidRPr="00B578D2">
        <w:t>Very Fresh Production date less than 1 year at date of delivery.</w:t>
      </w:r>
      <w:proofErr w:type="gramEnd"/>
    </w:p>
    <w:p w14:paraId="18F349C8" w14:textId="27BF1DE9" w:rsidR="00287350" w:rsidRPr="00B578D2" w:rsidRDefault="00287350" w:rsidP="00287350">
      <w:pPr>
        <w:jc w:val="left"/>
      </w:pPr>
      <w:r w:rsidRPr="00B578D2">
        <w:t>Net weight: 500 gr * 2</w:t>
      </w:r>
    </w:p>
    <w:p w14:paraId="69EB423E" w14:textId="77777777" w:rsidR="00287350" w:rsidRPr="00B578D2" w:rsidRDefault="00287350" w:rsidP="00287350">
      <w:pPr>
        <w:jc w:val="left"/>
      </w:pP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2626"/>
        <w:gridCol w:w="2626"/>
      </w:tblGrid>
      <w:tr w:rsidR="00287350" w:rsidRPr="00B578D2" w14:paraId="037EA84E" w14:textId="77777777" w:rsidTr="00287350">
        <w:trPr>
          <w:trHeight w:val="120"/>
          <w:jc w:val="center"/>
        </w:trPr>
        <w:tc>
          <w:tcPr>
            <w:tcW w:w="7878" w:type="dxa"/>
            <w:gridSpan w:val="3"/>
          </w:tcPr>
          <w:p w14:paraId="5999FCA8" w14:textId="77777777" w:rsidR="00287350" w:rsidRPr="00B578D2" w:rsidRDefault="00287350" w:rsidP="00287350">
            <w:pPr>
              <w:autoSpaceDE w:val="0"/>
              <w:autoSpaceDN w:val="0"/>
              <w:adjustRightInd w:val="0"/>
              <w:jc w:val="left"/>
              <w:rPr>
                <w:b/>
                <w:bCs/>
                <w:color w:val="000000"/>
                <w:lang w:bidi="ar-SA"/>
              </w:rPr>
            </w:pPr>
            <w:r w:rsidRPr="00B578D2">
              <w:rPr>
                <w:b/>
                <w:bCs/>
                <w:color w:val="000000"/>
                <w:lang w:bidi="ar-SA"/>
              </w:rPr>
              <w:t>Required Tests as per current Syrian standards</w:t>
            </w:r>
          </w:p>
        </w:tc>
      </w:tr>
      <w:tr w:rsidR="00287350" w:rsidRPr="00B578D2" w14:paraId="02D28B4B" w14:textId="77777777" w:rsidTr="00287350">
        <w:trPr>
          <w:trHeight w:val="120"/>
          <w:jc w:val="center"/>
        </w:trPr>
        <w:tc>
          <w:tcPr>
            <w:tcW w:w="2626" w:type="dxa"/>
          </w:tcPr>
          <w:p w14:paraId="2D0B61B3" w14:textId="033E5F76" w:rsidR="00287350" w:rsidRPr="00B578D2" w:rsidRDefault="00257C56" w:rsidP="00257C56">
            <w:pPr>
              <w:autoSpaceDE w:val="0"/>
              <w:autoSpaceDN w:val="0"/>
              <w:adjustRightInd w:val="0"/>
              <w:jc w:val="left"/>
              <w:rPr>
                <w:b/>
                <w:bCs/>
                <w:color w:val="000000"/>
                <w:lang w:bidi="ar-SA"/>
              </w:rPr>
            </w:pPr>
            <w:r w:rsidRPr="00B578D2">
              <w:rPr>
                <w:b/>
                <w:bCs/>
                <w:color w:val="000000"/>
                <w:lang w:bidi="ar-SA"/>
              </w:rPr>
              <w:t>Apricot Jam</w:t>
            </w:r>
          </w:p>
        </w:tc>
        <w:tc>
          <w:tcPr>
            <w:tcW w:w="2626" w:type="dxa"/>
          </w:tcPr>
          <w:p w14:paraId="28AFCDB2" w14:textId="77777777" w:rsidR="00287350" w:rsidRPr="00B578D2" w:rsidRDefault="00287350" w:rsidP="00287350">
            <w:pPr>
              <w:autoSpaceDE w:val="0"/>
              <w:autoSpaceDN w:val="0"/>
              <w:adjustRightInd w:val="0"/>
              <w:jc w:val="left"/>
              <w:rPr>
                <w:color w:val="000000"/>
                <w:lang w:bidi="ar-SA"/>
              </w:rPr>
            </w:pPr>
            <w:r w:rsidRPr="00B578D2">
              <w:rPr>
                <w:b/>
                <w:bCs/>
                <w:color w:val="000000"/>
                <w:lang w:bidi="ar-SA"/>
              </w:rPr>
              <w:t xml:space="preserve">Related SNS </w:t>
            </w:r>
          </w:p>
        </w:tc>
        <w:tc>
          <w:tcPr>
            <w:tcW w:w="2626" w:type="dxa"/>
          </w:tcPr>
          <w:p w14:paraId="7B72EBF2" w14:textId="77777777" w:rsidR="00287350" w:rsidRPr="00B578D2" w:rsidRDefault="00287350" w:rsidP="00287350">
            <w:pPr>
              <w:autoSpaceDE w:val="0"/>
              <w:autoSpaceDN w:val="0"/>
              <w:adjustRightInd w:val="0"/>
              <w:jc w:val="left"/>
              <w:rPr>
                <w:b/>
                <w:bCs/>
                <w:color w:val="000000"/>
                <w:lang w:bidi="ar-SA"/>
              </w:rPr>
            </w:pPr>
            <w:r w:rsidRPr="00B578D2">
              <w:rPr>
                <w:b/>
                <w:bCs/>
                <w:color w:val="000000"/>
                <w:lang w:bidi="ar-SA"/>
              </w:rPr>
              <w:t xml:space="preserve">Accepted limits </w:t>
            </w:r>
          </w:p>
        </w:tc>
      </w:tr>
      <w:tr w:rsidR="00257C56" w:rsidRPr="00B578D2" w14:paraId="3B9FCD5A" w14:textId="77777777" w:rsidTr="00287350">
        <w:trPr>
          <w:trHeight w:val="120"/>
          <w:jc w:val="center"/>
        </w:trPr>
        <w:tc>
          <w:tcPr>
            <w:tcW w:w="2626" w:type="dxa"/>
          </w:tcPr>
          <w:p w14:paraId="623670C5" w14:textId="10B06D56" w:rsidR="00257C56" w:rsidRPr="00B578D2" w:rsidRDefault="00257C56" w:rsidP="00287350">
            <w:pPr>
              <w:autoSpaceDE w:val="0"/>
              <w:autoSpaceDN w:val="0"/>
              <w:adjustRightInd w:val="0"/>
              <w:jc w:val="left"/>
              <w:rPr>
                <w:color w:val="000000"/>
                <w:lang w:bidi="ar-SA"/>
              </w:rPr>
            </w:pPr>
            <w:r w:rsidRPr="00B578D2">
              <w:t xml:space="preserve">physical examination </w:t>
            </w:r>
          </w:p>
        </w:tc>
        <w:tc>
          <w:tcPr>
            <w:tcW w:w="2626" w:type="dxa"/>
          </w:tcPr>
          <w:p w14:paraId="5D911C12" w14:textId="16F7C9DE"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22EEBB9A" w14:textId="4F4D9951" w:rsidR="00257C56" w:rsidRPr="00B578D2" w:rsidRDefault="00257C56" w:rsidP="00287350">
            <w:pPr>
              <w:autoSpaceDE w:val="0"/>
              <w:autoSpaceDN w:val="0"/>
              <w:adjustRightInd w:val="0"/>
              <w:jc w:val="left"/>
              <w:rPr>
                <w:color w:val="000000"/>
                <w:lang w:bidi="ar-SA"/>
              </w:rPr>
            </w:pPr>
            <w:r w:rsidRPr="00B578D2">
              <w:t xml:space="preserve">Accepted </w:t>
            </w:r>
          </w:p>
        </w:tc>
      </w:tr>
      <w:tr w:rsidR="00257C56" w:rsidRPr="00B578D2" w14:paraId="1FE1FFA8" w14:textId="77777777" w:rsidTr="00287350">
        <w:trPr>
          <w:trHeight w:val="120"/>
          <w:jc w:val="center"/>
        </w:trPr>
        <w:tc>
          <w:tcPr>
            <w:tcW w:w="2626" w:type="dxa"/>
          </w:tcPr>
          <w:p w14:paraId="7C95B754" w14:textId="6D8E3953" w:rsidR="00257C56" w:rsidRPr="00B578D2" w:rsidRDefault="00257C56" w:rsidP="00287350">
            <w:pPr>
              <w:autoSpaceDE w:val="0"/>
              <w:autoSpaceDN w:val="0"/>
              <w:adjustRightInd w:val="0"/>
              <w:jc w:val="left"/>
              <w:rPr>
                <w:color w:val="000000"/>
                <w:lang w:bidi="ar-SA"/>
              </w:rPr>
            </w:pPr>
            <w:proofErr w:type="spellStart"/>
            <w:r w:rsidRPr="00B578D2">
              <w:lastRenderedPageBreak/>
              <w:t>coloring</w:t>
            </w:r>
            <w:proofErr w:type="spellEnd"/>
            <w:r w:rsidRPr="00B578D2">
              <w:t xml:space="preserve"> </w:t>
            </w:r>
          </w:p>
        </w:tc>
        <w:tc>
          <w:tcPr>
            <w:tcW w:w="2626" w:type="dxa"/>
          </w:tcPr>
          <w:p w14:paraId="16A71637" w14:textId="3C6407D9"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230C09D5" w14:textId="5E392543" w:rsidR="00257C56" w:rsidRPr="00B578D2" w:rsidRDefault="00257C56" w:rsidP="00287350">
            <w:pPr>
              <w:autoSpaceDE w:val="0"/>
              <w:autoSpaceDN w:val="0"/>
              <w:adjustRightInd w:val="0"/>
              <w:jc w:val="left"/>
              <w:rPr>
                <w:color w:val="000000"/>
                <w:lang w:bidi="ar-SA"/>
              </w:rPr>
            </w:pPr>
            <w:r w:rsidRPr="00B578D2">
              <w:t xml:space="preserve">Within accepted limits </w:t>
            </w:r>
          </w:p>
        </w:tc>
      </w:tr>
      <w:tr w:rsidR="00257C56" w:rsidRPr="00B578D2" w14:paraId="16648F64" w14:textId="77777777" w:rsidTr="00287350">
        <w:trPr>
          <w:trHeight w:val="120"/>
          <w:jc w:val="center"/>
        </w:trPr>
        <w:tc>
          <w:tcPr>
            <w:tcW w:w="2626" w:type="dxa"/>
          </w:tcPr>
          <w:p w14:paraId="3C198A40" w14:textId="42CC876E" w:rsidR="00257C56" w:rsidRPr="00B578D2" w:rsidRDefault="00257C56" w:rsidP="00287350">
            <w:pPr>
              <w:autoSpaceDE w:val="0"/>
              <w:autoSpaceDN w:val="0"/>
              <w:adjustRightInd w:val="0"/>
              <w:jc w:val="left"/>
              <w:rPr>
                <w:color w:val="000000"/>
                <w:lang w:bidi="ar-SA"/>
              </w:rPr>
            </w:pPr>
            <w:proofErr w:type="spellStart"/>
            <w:r w:rsidRPr="00B578D2">
              <w:t>Pb</w:t>
            </w:r>
            <w:proofErr w:type="spellEnd"/>
            <w:r w:rsidRPr="00B578D2">
              <w:t xml:space="preserve"> </w:t>
            </w:r>
          </w:p>
        </w:tc>
        <w:tc>
          <w:tcPr>
            <w:tcW w:w="2626" w:type="dxa"/>
          </w:tcPr>
          <w:p w14:paraId="3AD99842" w14:textId="34E26ACB" w:rsidR="00257C56" w:rsidRPr="00B578D2" w:rsidRDefault="00257C56" w:rsidP="00287350">
            <w:pPr>
              <w:autoSpaceDE w:val="0"/>
              <w:autoSpaceDN w:val="0"/>
              <w:adjustRightInd w:val="0"/>
              <w:jc w:val="left"/>
              <w:rPr>
                <w:color w:val="000000"/>
                <w:lang w:bidi="ar-SA"/>
              </w:rPr>
            </w:pPr>
            <w:r w:rsidRPr="00B578D2">
              <w:t xml:space="preserve">575/2009 </w:t>
            </w:r>
          </w:p>
        </w:tc>
        <w:tc>
          <w:tcPr>
            <w:tcW w:w="2626" w:type="dxa"/>
          </w:tcPr>
          <w:p w14:paraId="48B3021B" w14:textId="1EE451F4" w:rsidR="00257C56" w:rsidRPr="00B578D2" w:rsidRDefault="00257C56" w:rsidP="00287350">
            <w:pPr>
              <w:autoSpaceDE w:val="0"/>
              <w:autoSpaceDN w:val="0"/>
              <w:adjustRightInd w:val="0"/>
              <w:jc w:val="left"/>
              <w:rPr>
                <w:color w:val="000000"/>
                <w:lang w:bidi="ar-SA"/>
              </w:rPr>
            </w:pPr>
            <w:r w:rsidRPr="00B578D2">
              <w:t xml:space="preserve">1 ppm max </w:t>
            </w:r>
          </w:p>
        </w:tc>
      </w:tr>
      <w:tr w:rsidR="00257C56" w:rsidRPr="00B578D2" w14:paraId="1E1FE027" w14:textId="77777777" w:rsidTr="00287350">
        <w:trPr>
          <w:trHeight w:val="120"/>
          <w:jc w:val="center"/>
        </w:trPr>
        <w:tc>
          <w:tcPr>
            <w:tcW w:w="2626" w:type="dxa"/>
          </w:tcPr>
          <w:p w14:paraId="2ADDB10B" w14:textId="7B45038C" w:rsidR="00257C56" w:rsidRPr="00B578D2" w:rsidRDefault="00257C56" w:rsidP="00287350">
            <w:pPr>
              <w:autoSpaceDE w:val="0"/>
              <w:autoSpaceDN w:val="0"/>
              <w:adjustRightInd w:val="0"/>
              <w:jc w:val="left"/>
              <w:rPr>
                <w:color w:val="000000"/>
                <w:lang w:bidi="ar-SA"/>
              </w:rPr>
            </w:pPr>
            <w:r w:rsidRPr="00B578D2">
              <w:t xml:space="preserve">solid soluble materials </w:t>
            </w:r>
          </w:p>
        </w:tc>
        <w:tc>
          <w:tcPr>
            <w:tcW w:w="2626" w:type="dxa"/>
          </w:tcPr>
          <w:p w14:paraId="15DDB1F0" w14:textId="2899A8C1"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75000DD7" w14:textId="0EDCFE05" w:rsidR="00257C56" w:rsidRPr="00B578D2" w:rsidRDefault="00257C56" w:rsidP="00287350">
            <w:pPr>
              <w:autoSpaceDE w:val="0"/>
              <w:autoSpaceDN w:val="0"/>
              <w:adjustRightInd w:val="0"/>
              <w:jc w:val="left"/>
              <w:rPr>
                <w:color w:val="000000"/>
                <w:lang w:bidi="ar-SA"/>
              </w:rPr>
            </w:pPr>
            <w:r w:rsidRPr="00B578D2">
              <w:t xml:space="preserve">% 65 min </w:t>
            </w:r>
          </w:p>
        </w:tc>
      </w:tr>
      <w:tr w:rsidR="00257C56" w:rsidRPr="00B578D2" w14:paraId="5DFE71B2" w14:textId="77777777" w:rsidTr="00287350">
        <w:trPr>
          <w:trHeight w:val="120"/>
          <w:jc w:val="center"/>
        </w:trPr>
        <w:tc>
          <w:tcPr>
            <w:tcW w:w="2626" w:type="dxa"/>
          </w:tcPr>
          <w:p w14:paraId="47E6F2FD" w14:textId="783E41F1" w:rsidR="00257C56" w:rsidRPr="00B578D2" w:rsidRDefault="00257C56" w:rsidP="00287350">
            <w:pPr>
              <w:autoSpaceDE w:val="0"/>
              <w:autoSpaceDN w:val="0"/>
              <w:adjustRightInd w:val="0"/>
              <w:jc w:val="left"/>
              <w:rPr>
                <w:color w:val="000000"/>
                <w:lang w:bidi="ar-SA"/>
              </w:rPr>
            </w:pPr>
            <w:r w:rsidRPr="00B578D2">
              <w:t xml:space="preserve">fungus and visual rotten </w:t>
            </w:r>
          </w:p>
        </w:tc>
        <w:tc>
          <w:tcPr>
            <w:tcW w:w="2626" w:type="dxa"/>
          </w:tcPr>
          <w:p w14:paraId="02049DF2" w14:textId="53F8B5F4"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062BEBB7" w14:textId="41CE92A9" w:rsidR="00257C56" w:rsidRPr="00B578D2" w:rsidRDefault="00257C56" w:rsidP="00287350">
            <w:pPr>
              <w:autoSpaceDE w:val="0"/>
              <w:autoSpaceDN w:val="0"/>
              <w:adjustRightInd w:val="0"/>
              <w:jc w:val="left"/>
              <w:rPr>
                <w:color w:val="000000"/>
                <w:lang w:bidi="ar-SA"/>
              </w:rPr>
            </w:pPr>
            <w:r w:rsidRPr="00B578D2">
              <w:t xml:space="preserve">Free </w:t>
            </w:r>
          </w:p>
        </w:tc>
      </w:tr>
      <w:tr w:rsidR="00257C56" w:rsidRPr="00B578D2" w14:paraId="75BBD4C9" w14:textId="77777777" w:rsidTr="00287350">
        <w:trPr>
          <w:trHeight w:val="120"/>
          <w:jc w:val="center"/>
        </w:trPr>
        <w:tc>
          <w:tcPr>
            <w:tcW w:w="2626" w:type="dxa"/>
          </w:tcPr>
          <w:p w14:paraId="055C9C92" w14:textId="23E57305" w:rsidR="00257C56" w:rsidRPr="00B578D2" w:rsidRDefault="00257C56" w:rsidP="00287350">
            <w:pPr>
              <w:autoSpaceDE w:val="0"/>
              <w:autoSpaceDN w:val="0"/>
              <w:adjustRightInd w:val="0"/>
              <w:jc w:val="left"/>
              <w:rPr>
                <w:color w:val="000000"/>
                <w:lang w:bidi="ar-SA"/>
              </w:rPr>
            </w:pPr>
            <w:r w:rsidRPr="00B578D2">
              <w:t xml:space="preserve">preservative </w:t>
            </w:r>
          </w:p>
        </w:tc>
        <w:tc>
          <w:tcPr>
            <w:tcW w:w="2626" w:type="dxa"/>
          </w:tcPr>
          <w:p w14:paraId="4CEF2FE1" w14:textId="69625798"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0F0CB657" w14:textId="3EF5BAF3" w:rsidR="00257C56" w:rsidRPr="00B578D2" w:rsidRDefault="00257C56" w:rsidP="00287350">
            <w:pPr>
              <w:autoSpaceDE w:val="0"/>
              <w:autoSpaceDN w:val="0"/>
              <w:adjustRightInd w:val="0"/>
              <w:jc w:val="left"/>
              <w:rPr>
                <w:color w:val="000000"/>
                <w:lang w:bidi="ar-SA"/>
              </w:rPr>
            </w:pPr>
            <w:r w:rsidRPr="00B578D2">
              <w:t xml:space="preserve">1000 ppm max </w:t>
            </w:r>
          </w:p>
        </w:tc>
      </w:tr>
      <w:tr w:rsidR="00257C56" w:rsidRPr="00B578D2" w14:paraId="0C30F2DA" w14:textId="77777777" w:rsidTr="00287350">
        <w:trPr>
          <w:trHeight w:val="120"/>
          <w:jc w:val="center"/>
        </w:trPr>
        <w:tc>
          <w:tcPr>
            <w:tcW w:w="2626" w:type="dxa"/>
          </w:tcPr>
          <w:p w14:paraId="41DF112A" w14:textId="53FAD44D" w:rsidR="00257C56" w:rsidRPr="00B578D2" w:rsidRDefault="00257C56" w:rsidP="00287350">
            <w:pPr>
              <w:autoSpaceDE w:val="0"/>
              <w:autoSpaceDN w:val="0"/>
              <w:adjustRightInd w:val="0"/>
              <w:jc w:val="left"/>
              <w:rPr>
                <w:color w:val="000000"/>
                <w:lang w:bidi="ar-SA"/>
              </w:rPr>
            </w:pPr>
            <w:r w:rsidRPr="00B578D2">
              <w:t xml:space="preserve">the percentage of total sugars </w:t>
            </w:r>
          </w:p>
        </w:tc>
        <w:tc>
          <w:tcPr>
            <w:tcW w:w="2626" w:type="dxa"/>
          </w:tcPr>
          <w:p w14:paraId="25A2528C" w14:textId="0576F92C"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5F4599FA" w14:textId="6BDFC81A" w:rsidR="00257C56" w:rsidRPr="00B578D2" w:rsidRDefault="00257C56" w:rsidP="00287350">
            <w:pPr>
              <w:autoSpaceDE w:val="0"/>
              <w:autoSpaceDN w:val="0"/>
              <w:adjustRightInd w:val="0"/>
              <w:jc w:val="left"/>
              <w:rPr>
                <w:color w:val="000000"/>
                <w:lang w:bidi="ar-SA"/>
              </w:rPr>
            </w:pPr>
            <w:r w:rsidRPr="00B578D2">
              <w:t xml:space="preserve">60 % min </w:t>
            </w:r>
          </w:p>
        </w:tc>
      </w:tr>
      <w:tr w:rsidR="00257C56" w:rsidRPr="00B578D2" w14:paraId="30DADD9D" w14:textId="77777777" w:rsidTr="00287350">
        <w:trPr>
          <w:trHeight w:val="266"/>
          <w:jc w:val="center"/>
        </w:trPr>
        <w:tc>
          <w:tcPr>
            <w:tcW w:w="2626" w:type="dxa"/>
          </w:tcPr>
          <w:p w14:paraId="4CE13F4E" w14:textId="5BC40D05" w:rsidR="00257C56" w:rsidRPr="00B578D2" w:rsidRDefault="00257C56" w:rsidP="00287350">
            <w:pPr>
              <w:autoSpaceDE w:val="0"/>
              <w:autoSpaceDN w:val="0"/>
              <w:adjustRightInd w:val="0"/>
              <w:jc w:val="left"/>
              <w:rPr>
                <w:color w:val="000000"/>
                <w:lang w:bidi="ar-SA"/>
              </w:rPr>
            </w:pPr>
            <w:r w:rsidRPr="00B578D2">
              <w:t xml:space="preserve">the percentage of fruit </w:t>
            </w:r>
          </w:p>
        </w:tc>
        <w:tc>
          <w:tcPr>
            <w:tcW w:w="2626" w:type="dxa"/>
          </w:tcPr>
          <w:p w14:paraId="78467052" w14:textId="36393843"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414FE397" w14:textId="116F8467" w:rsidR="00257C56" w:rsidRPr="00B578D2" w:rsidRDefault="00257C56" w:rsidP="00287350">
            <w:pPr>
              <w:autoSpaceDE w:val="0"/>
              <w:autoSpaceDN w:val="0"/>
              <w:adjustRightInd w:val="0"/>
              <w:jc w:val="left"/>
              <w:rPr>
                <w:color w:val="000000"/>
                <w:lang w:bidi="ar-SA"/>
              </w:rPr>
            </w:pPr>
            <w:r w:rsidRPr="00B578D2">
              <w:t xml:space="preserve">45 % min extra </w:t>
            </w:r>
          </w:p>
        </w:tc>
      </w:tr>
      <w:tr w:rsidR="00257C56" w:rsidRPr="00B578D2" w14:paraId="6930C820" w14:textId="77777777" w:rsidTr="00287350">
        <w:trPr>
          <w:trHeight w:val="120"/>
          <w:jc w:val="center"/>
        </w:trPr>
        <w:tc>
          <w:tcPr>
            <w:tcW w:w="2626" w:type="dxa"/>
          </w:tcPr>
          <w:p w14:paraId="5774ADFE" w14:textId="711D2B28" w:rsidR="00257C56" w:rsidRPr="00B578D2" w:rsidRDefault="00257C56" w:rsidP="00287350">
            <w:pPr>
              <w:autoSpaceDE w:val="0"/>
              <w:autoSpaceDN w:val="0"/>
              <w:adjustRightInd w:val="0"/>
              <w:jc w:val="left"/>
              <w:rPr>
                <w:color w:val="000000"/>
                <w:lang w:bidi="ar-SA"/>
              </w:rPr>
            </w:pPr>
            <w:r w:rsidRPr="00B578D2">
              <w:t xml:space="preserve">seeds </w:t>
            </w:r>
          </w:p>
        </w:tc>
        <w:tc>
          <w:tcPr>
            <w:tcW w:w="2626" w:type="dxa"/>
          </w:tcPr>
          <w:p w14:paraId="3243E0EF" w14:textId="72283AE1"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71190DBC" w14:textId="23C0C8FF" w:rsidR="00257C56" w:rsidRPr="00B578D2" w:rsidRDefault="00257C56" w:rsidP="00287350">
            <w:pPr>
              <w:autoSpaceDE w:val="0"/>
              <w:autoSpaceDN w:val="0"/>
              <w:adjustRightInd w:val="0"/>
              <w:jc w:val="left"/>
              <w:rPr>
                <w:color w:val="000000"/>
                <w:lang w:bidi="ar-SA"/>
              </w:rPr>
            </w:pPr>
            <w:r w:rsidRPr="00B578D2">
              <w:t xml:space="preserve">33 % min normal </w:t>
            </w:r>
          </w:p>
        </w:tc>
      </w:tr>
      <w:tr w:rsidR="00257C56" w:rsidRPr="00B578D2" w14:paraId="7A98B3C0" w14:textId="77777777" w:rsidTr="00287350">
        <w:trPr>
          <w:trHeight w:val="120"/>
          <w:jc w:val="center"/>
        </w:trPr>
        <w:tc>
          <w:tcPr>
            <w:tcW w:w="2626" w:type="dxa"/>
          </w:tcPr>
          <w:p w14:paraId="0F7A63F2" w14:textId="30942508" w:rsidR="00257C56" w:rsidRPr="00B578D2" w:rsidRDefault="00257C56" w:rsidP="00287350">
            <w:pPr>
              <w:autoSpaceDE w:val="0"/>
              <w:autoSpaceDN w:val="0"/>
              <w:adjustRightInd w:val="0"/>
              <w:jc w:val="left"/>
              <w:rPr>
                <w:color w:val="000000"/>
                <w:lang w:bidi="ar-SA"/>
              </w:rPr>
            </w:pPr>
            <w:r w:rsidRPr="00B578D2">
              <w:t xml:space="preserve">Validity </w:t>
            </w:r>
          </w:p>
        </w:tc>
        <w:tc>
          <w:tcPr>
            <w:tcW w:w="2626" w:type="dxa"/>
          </w:tcPr>
          <w:p w14:paraId="6558F91A" w14:textId="03568457" w:rsidR="00257C56" w:rsidRPr="00B578D2" w:rsidRDefault="00257C56" w:rsidP="00287350">
            <w:pPr>
              <w:autoSpaceDE w:val="0"/>
              <w:autoSpaceDN w:val="0"/>
              <w:adjustRightInd w:val="0"/>
              <w:jc w:val="left"/>
              <w:rPr>
                <w:color w:val="000000"/>
                <w:lang w:bidi="ar-SA"/>
              </w:rPr>
            </w:pPr>
            <w:r w:rsidRPr="00B578D2">
              <w:t xml:space="preserve">1781/2012 </w:t>
            </w:r>
          </w:p>
        </w:tc>
        <w:tc>
          <w:tcPr>
            <w:tcW w:w="2626" w:type="dxa"/>
          </w:tcPr>
          <w:p w14:paraId="21595182" w14:textId="2B9B99D3" w:rsidR="00257C56" w:rsidRPr="00B578D2" w:rsidRDefault="00257C56" w:rsidP="00287350">
            <w:pPr>
              <w:autoSpaceDE w:val="0"/>
              <w:autoSpaceDN w:val="0"/>
              <w:adjustRightInd w:val="0"/>
              <w:jc w:val="left"/>
              <w:rPr>
                <w:color w:val="000000"/>
                <w:lang w:bidi="ar-SA"/>
              </w:rPr>
            </w:pPr>
            <w:r w:rsidRPr="00B578D2">
              <w:t xml:space="preserve">Free </w:t>
            </w:r>
          </w:p>
        </w:tc>
      </w:tr>
      <w:tr w:rsidR="00257C56" w:rsidRPr="00B578D2" w14:paraId="0C054FFE" w14:textId="77777777" w:rsidTr="00287350">
        <w:trPr>
          <w:trHeight w:val="266"/>
          <w:jc w:val="center"/>
        </w:trPr>
        <w:tc>
          <w:tcPr>
            <w:tcW w:w="2626" w:type="dxa"/>
          </w:tcPr>
          <w:p w14:paraId="4F34D08C" w14:textId="2018E351" w:rsidR="00257C56" w:rsidRPr="00B578D2" w:rsidRDefault="00257C56" w:rsidP="00287350">
            <w:pPr>
              <w:autoSpaceDE w:val="0"/>
              <w:autoSpaceDN w:val="0"/>
              <w:adjustRightInd w:val="0"/>
              <w:jc w:val="left"/>
              <w:rPr>
                <w:color w:val="000000"/>
                <w:lang w:bidi="ar-SA"/>
              </w:rPr>
            </w:pPr>
            <w:r w:rsidRPr="00B578D2">
              <w:t xml:space="preserve">physical examination </w:t>
            </w:r>
          </w:p>
        </w:tc>
        <w:tc>
          <w:tcPr>
            <w:tcW w:w="2626" w:type="dxa"/>
          </w:tcPr>
          <w:p w14:paraId="3831782E" w14:textId="3CEB060E" w:rsidR="00257C56" w:rsidRPr="00B578D2" w:rsidRDefault="00257C56" w:rsidP="00287350">
            <w:pPr>
              <w:autoSpaceDE w:val="0"/>
              <w:autoSpaceDN w:val="0"/>
              <w:adjustRightInd w:val="0"/>
              <w:jc w:val="left"/>
              <w:rPr>
                <w:color w:val="000000"/>
                <w:lang w:bidi="ar-SA"/>
              </w:rPr>
            </w:pPr>
            <w:r w:rsidRPr="00B578D2">
              <w:t xml:space="preserve">226/2011 </w:t>
            </w:r>
          </w:p>
        </w:tc>
        <w:tc>
          <w:tcPr>
            <w:tcW w:w="2626" w:type="dxa"/>
          </w:tcPr>
          <w:p w14:paraId="2F8D7AFC" w14:textId="77777777" w:rsidR="00257C56" w:rsidRPr="00B578D2" w:rsidRDefault="00257C56" w:rsidP="00287350">
            <w:pPr>
              <w:autoSpaceDE w:val="0"/>
              <w:autoSpaceDN w:val="0"/>
              <w:adjustRightInd w:val="0"/>
              <w:jc w:val="left"/>
            </w:pPr>
            <w:r w:rsidRPr="00B578D2">
              <w:t xml:space="preserve">Glass &amp; metal cans: 24 months </w:t>
            </w:r>
          </w:p>
          <w:p w14:paraId="5CDC5713" w14:textId="61B3E232" w:rsidR="00257C56" w:rsidRPr="00B578D2" w:rsidRDefault="00257C56" w:rsidP="00287350">
            <w:pPr>
              <w:autoSpaceDE w:val="0"/>
              <w:autoSpaceDN w:val="0"/>
              <w:adjustRightInd w:val="0"/>
              <w:jc w:val="left"/>
              <w:rPr>
                <w:color w:val="000000"/>
                <w:lang w:bidi="ar-SA"/>
              </w:rPr>
            </w:pPr>
            <w:r w:rsidRPr="00B578D2">
              <w:t>Plastic or carton package: 12 months</w:t>
            </w:r>
          </w:p>
        </w:tc>
      </w:tr>
    </w:tbl>
    <w:p w14:paraId="5AE7DA06" w14:textId="77777777" w:rsidR="00287350" w:rsidRPr="00B578D2" w:rsidRDefault="00287350" w:rsidP="00287350">
      <w:pPr>
        <w:jc w:val="left"/>
      </w:pPr>
    </w:p>
    <w:p w14:paraId="2B5DF7A2" w14:textId="77777777" w:rsidR="00B52637" w:rsidRPr="00B578D2" w:rsidRDefault="00B52637" w:rsidP="00B52637">
      <w:pPr>
        <w:pStyle w:val="ListParagraph"/>
        <w:numPr>
          <w:ilvl w:val="0"/>
          <w:numId w:val="27"/>
        </w:numPr>
        <w:jc w:val="left"/>
        <w:rPr>
          <w:b/>
          <w:bCs/>
          <w:szCs w:val="22"/>
          <w:lang w:eastAsia="en-US" w:bidi="ar-SA"/>
        </w:rPr>
      </w:pPr>
      <w:r w:rsidRPr="00B578D2">
        <w:rPr>
          <w:b/>
          <w:bCs/>
          <w:szCs w:val="22"/>
        </w:rPr>
        <w:t>Flyer</w:t>
      </w:r>
    </w:p>
    <w:p w14:paraId="395090AE" w14:textId="77777777" w:rsidR="00630734" w:rsidRDefault="00630734" w:rsidP="00B52637"/>
    <w:p w14:paraId="06F4862D" w14:textId="77777777" w:rsidR="00B52637" w:rsidRPr="00B578D2" w:rsidRDefault="00B52637" w:rsidP="00B52637">
      <w:r w:rsidRPr="00B578D2">
        <w:t>Flyer – size A5</w:t>
      </w:r>
    </w:p>
    <w:p w14:paraId="5A0D9327" w14:textId="77777777" w:rsidR="00B14B62" w:rsidRDefault="00B52637" w:rsidP="00B52637">
      <w:pPr>
        <w:jc w:val="left"/>
      </w:pPr>
      <w:r w:rsidRPr="00B578D2">
        <w:t>To be printed in four colours, on paper of minimum 70 GSM. The flyer design file will be provided by the buyer.</w:t>
      </w:r>
    </w:p>
    <w:p w14:paraId="1712AD4B" w14:textId="77777777" w:rsidR="00210ADB" w:rsidRDefault="00210ADB" w:rsidP="00B52637">
      <w:pPr>
        <w:jc w:val="left"/>
      </w:pPr>
    </w:p>
    <w:p w14:paraId="7A596153" w14:textId="77777777" w:rsidR="00210ADB" w:rsidRPr="00210ADB" w:rsidRDefault="00210ADB" w:rsidP="00210ADB">
      <w:pPr>
        <w:pStyle w:val="ListParagraph"/>
        <w:numPr>
          <w:ilvl w:val="0"/>
          <w:numId w:val="27"/>
        </w:numPr>
        <w:jc w:val="left"/>
        <w:rPr>
          <w:b/>
          <w:bCs/>
          <w:szCs w:val="22"/>
        </w:rPr>
      </w:pPr>
      <w:r w:rsidRPr="00210ADB">
        <w:rPr>
          <w:b/>
          <w:bCs/>
          <w:szCs w:val="22"/>
        </w:rPr>
        <w:t>Packing Information:</w:t>
      </w:r>
    </w:p>
    <w:p w14:paraId="51F7B944" w14:textId="77777777" w:rsidR="00210ADB" w:rsidRDefault="00210ADB" w:rsidP="00210ADB">
      <w:pPr>
        <w:autoSpaceDE w:val="0"/>
        <w:autoSpaceDN w:val="0"/>
        <w:adjustRightInd w:val="0"/>
        <w:jc w:val="left"/>
        <w:rPr>
          <w:lang w:bidi="ar-SA"/>
        </w:rPr>
      </w:pPr>
    </w:p>
    <w:p w14:paraId="278B5952" w14:textId="77777777" w:rsidR="00210ADB" w:rsidRDefault="00210ADB" w:rsidP="00210ADB">
      <w:pPr>
        <w:pStyle w:val="ListParagraph"/>
        <w:numPr>
          <w:ilvl w:val="0"/>
          <w:numId w:val="32"/>
        </w:numPr>
        <w:autoSpaceDE w:val="0"/>
        <w:autoSpaceDN w:val="0"/>
        <w:adjustRightInd w:val="0"/>
        <w:jc w:val="left"/>
        <w:rPr>
          <w:lang w:bidi="ar-SA"/>
        </w:rPr>
      </w:pPr>
      <w:r w:rsidRPr="00ED5D9C">
        <w:rPr>
          <w:lang w:bidi="ar-SA"/>
        </w:rPr>
        <w:t xml:space="preserve">Items must be packed inside a minimum of (5) ply – Strong and Export worthy </w:t>
      </w:r>
      <w:r>
        <w:rPr>
          <w:lang w:bidi="ar-SA"/>
        </w:rPr>
        <w:t>–</w:t>
      </w:r>
      <w:r w:rsidRPr="00ED5D9C">
        <w:rPr>
          <w:lang w:bidi="ar-SA"/>
        </w:rPr>
        <w:t xml:space="preserve"> WHITE</w:t>
      </w:r>
      <w:r>
        <w:rPr>
          <w:lang w:bidi="ar-SA"/>
        </w:rPr>
        <w:t xml:space="preserve"> </w:t>
      </w:r>
      <w:r w:rsidRPr="00ED5D9C">
        <w:rPr>
          <w:lang w:bidi="ar-SA"/>
        </w:rPr>
        <w:t>carton box. Packing to be reinforced sufficient for the cans/commercial packing to avoid</w:t>
      </w:r>
      <w:r>
        <w:rPr>
          <w:lang w:bidi="ar-SA"/>
        </w:rPr>
        <w:t xml:space="preserve"> </w:t>
      </w:r>
      <w:r w:rsidRPr="00ED5D9C">
        <w:rPr>
          <w:lang w:bidi="ar-SA"/>
        </w:rPr>
        <w:t>any overlapping and contraction with other items;</w:t>
      </w:r>
    </w:p>
    <w:p w14:paraId="27EE5CAE" w14:textId="77777777" w:rsidR="00210ADB" w:rsidRDefault="00210ADB" w:rsidP="00210ADB">
      <w:pPr>
        <w:pStyle w:val="ListParagraph"/>
        <w:numPr>
          <w:ilvl w:val="0"/>
          <w:numId w:val="32"/>
        </w:numPr>
        <w:autoSpaceDE w:val="0"/>
        <w:autoSpaceDN w:val="0"/>
        <w:adjustRightInd w:val="0"/>
        <w:jc w:val="left"/>
        <w:rPr>
          <w:lang w:bidi="ar-SA"/>
        </w:rPr>
      </w:pPr>
      <w:r w:rsidRPr="00ED5D9C">
        <w:rPr>
          <w:lang w:bidi="ar-SA"/>
        </w:rPr>
        <w:t>Plastic bags of items (</w:t>
      </w:r>
      <w:proofErr w:type="spellStart"/>
      <w:r w:rsidRPr="00ED5D9C">
        <w:rPr>
          <w:lang w:bidi="ar-SA"/>
        </w:rPr>
        <w:t>Za’ater</w:t>
      </w:r>
      <w:proofErr w:type="spellEnd"/>
      <w:r w:rsidRPr="00ED5D9C">
        <w:rPr>
          <w:lang w:bidi="ar-SA"/>
        </w:rPr>
        <w:t xml:space="preserve"> &amp; Dates) must be with fine sealing no less than 2 cm from</w:t>
      </w:r>
      <w:r>
        <w:rPr>
          <w:lang w:bidi="ar-SA"/>
        </w:rPr>
        <w:t xml:space="preserve"> </w:t>
      </w:r>
      <w:r w:rsidRPr="00ED5D9C">
        <w:rPr>
          <w:lang w:bidi="ar-SA"/>
        </w:rPr>
        <w:t>all sides to ensure no bursting</w:t>
      </w:r>
    </w:p>
    <w:p w14:paraId="7E665A65" w14:textId="77777777" w:rsidR="00210ADB" w:rsidRDefault="00210ADB" w:rsidP="00210ADB">
      <w:pPr>
        <w:pStyle w:val="ListParagraph"/>
        <w:numPr>
          <w:ilvl w:val="0"/>
          <w:numId w:val="32"/>
        </w:numPr>
        <w:autoSpaceDE w:val="0"/>
        <w:autoSpaceDN w:val="0"/>
        <w:adjustRightInd w:val="0"/>
        <w:jc w:val="left"/>
        <w:rPr>
          <w:lang w:bidi="ar-SA"/>
        </w:rPr>
      </w:pPr>
      <w:r>
        <w:rPr>
          <w:lang w:bidi="ar-SA"/>
        </w:rPr>
        <w:t>P</w:t>
      </w:r>
      <w:r w:rsidRPr="00ED5D9C">
        <w:rPr>
          <w:lang w:bidi="ar-SA"/>
        </w:rPr>
        <w:t>acked in high humidity/water resistant packaging, considering variable weather</w:t>
      </w:r>
      <w:r>
        <w:rPr>
          <w:lang w:bidi="ar-SA"/>
        </w:rPr>
        <w:t xml:space="preserve"> </w:t>
      </w:r>
      <w:r w:rsidRPr="00ED5D9C">
        <w:rPr>
          <w:lang w:bidi="ar-SA"/>
        </w:rPr>
        <w:t>condition and transport to Syria</w:t>
      </w:r>
    </w:p>
    <w:p w14:paraId="37A6D711" w14:textId="77777777" w:rsidR="00210ADB" w:rsidRDefault="00210ADB" w:rsidP="00210ADB">
      <w:pPr>
        <w:pStyle w:val="ListParagraph"/>
        <w:numPr>
          <w:ilvl w:val="0"/>
          <w:numId w:val="32"/>
        </w:numPr>
        <w:autoSpaceDE w:val="0"/>
        <w:autoSpaceDN w:val="0"/>
        <w:adjustRightInd w:val="0"/>
        <w:jc w:val="left"/>
        <w:rPr>
          <w:lang w:bidi="ar-SA"/>
        </w:rPr>
      </w:pPr>
      <w:r w:rsidRPr="00ED5D9C">
        <w:rPr>
          <w:lang w:bidi="ar-SA"/>
        </w:rPr>
        <w:t>Suitable for road/sea transportation and able to withstand multiple loading / unloading</w:t>
      </w:r>
      <w:r>
        <w:rPr>
          <w:lang w:bidi="ar-SA"/>
        </w:rPr>
        <w:t xml:space="preserve"> </w:t>
      </w:r>
      <w:r w:rsidRPr="00ED5D9C">
        <w:rPr>
          <w:lang w:bidi="ar-SA"/>
        </w:rPr>
        <w:t>including rough handling</w:t>
      </w:r>
    </w:p>
    <w:p w14:paraId="61CCEE90" w14:textId="77777777" w:rsidR="00210ADB" w:rsidRDefault="00210ADB" w:rsidP="006C4377">
      <w:pPr>
        <w:pStyle w:val="ListParagraph"/>
        <w:numPr>
          <w:ilvl w:val="0"/>
          <w:numId w:val="32"/>
        </w:numPr>
        <w:autoSpaceDE w:val="0"/>
        <w:autoSpaceDN w:val="0"/>
        <w:adjustRightInd w:val="0"/>
        <w:jc w:val="left"/>
      </w:pPr>
      <w:r w:rsidRPr="00ED5D9C">
        <w:rPr>
          <w:lang w:bidi="ar-SA"/>
        </w:rPr>
        <w:t>The outer box (parcel) should be sealed with adhesive tape and strapped with 2x Plastic</w:t>
      </w:r>
      <w:r>
        <w:rPr>
          <w:lang w:bidi="ar-SA"/>
        </w:rPr>
        <w:t xml:space="preserve"> </w:t>
      </w:r>
      <w:r w:rsidRPr="00ED5D9C">
        <w:rPr>
          <w:lang w:bidi="ar-SA"/>
        </w:rPr>
        <w:t>PVC strips on the outside of the box which can provide extra safety for possible breaks</w:t>
      </w:r>
      <w:r>
        <w:rPr>
          <w:lang w:bidi="ar-SA"/>
        </w:rPr>
        <w:t xml:space="preserve"> </w:t>
      </w:r>
      <w:r w:rsidRPr="00ED5D9C">
        <w:rPr>
          <w:lang w:bidi="ar-SA"/>
        </w:rPr>
        <w:t>and also serves for carrying the parcel</w:t>
      </w:r>
    </w:p>
    <w:p w14:paraId="428EC647" w14:textId="0DE8EDAC" w:rsidR="00210ADB" w:rsidRDefault="00210ADB" w:rsidP="006C4377">
      <w:pPr>
        <w:pStyle w:val="ListParagraph"/>
        <w:numPr>
          <w:ilvl w:val="0"/>
          <w:numId w:val="32"/>
        </w:numPr>
        <w:autoSpaceDE w:val="0"/>
        <w:autoSpaceDN w:val="0"/>
        <w:adjustRightInd w:val="0"/>
        <w:jc w:val="left"/>
      </w:pPr>
      <w:r w:rsidRPr="00ED5D9C">
        <w:rPr>
          <w:lang w:bidi="ar-SA"/>
        </w:rPr>
        <w:t>Parcels would be loaded on pallets - further strapped and shrink wrapped suitable for</w:t>
      </w:r>
      <w:r>
        <w:rPr>
          <w:lang w:bidi="ar-SA"/>
        </w:rPr>
        <w:t xml:space="preserve"> </w:t>
      </w:r>
      <w:r w:rsidRPr="00ED5D9C">
        <w:rPr>
          <w:lang w:bidi="ar-SA"/>
        </w:rPr>
        <w:t>multi-modal transportation to Syria</w:t>
      </w:r>
    </w:p>
    <w:p w14:paraId="0FEE80BC" w14:textId="2EE66869" w:rsidR="00E167C6" w:rsidRDefault="00D529E8" w:rsidP="006C4377">
      <w:pPr>
        <w:pStyle w:val="ListParagraph"/>
        <w:numPr>
          <w:ilvl w:val="0"/>
          <w:numId w:val="32"/>
        </w:numPr>
        <w:autoSpaceDE w:val="0"/>
        <w:autoSpaceDN w:val="0"/>
        <w:adjustRightInd w:val="0"/>
        <w:jc w:val="left"/>
      </w:pPr>
      <w:r>
        <w:rPr>
          <w:lang w:bidi="ar-SA"/>
        </w:rPr>
        <w:t xml:space="preserve">For </w:t>
      </w:r>
      <w:r w:rsidR="00E167C6">
        <w:rPr>
          <w:lang w:bidi="ar-SA"/>
        </w:rPr>
        <w:t>all canned items, easy opening system is preferable</w:t>
      </w:r>
      <w:r>
        <w:rPr>
          <w:lang w:bidi="ar-SA"/>
        </w:rPr>
        <w:t xml:space="preserve">, if not stated in the above specifications as a requirement. Alternatively </w:t>
      </w:r>
      <w:r w:rsidR="00E167C6">
        <w:rPr>
          <w:lang w:bidi="ar-SA"/>
        </w:rPr>
        <w:t>a tin opener should be offered.</w:t>
      </w:r>
    </w:p>
    <w:p w14:paraId="3ADDA274" w14:textId="77777777" w:rsidR="0039381F" w:rsidRPr="009A1F51" w:rsidRDefault="0039381F" w:rsidP="0039381F">
      <w:pPr>
        <w:pStyle w:val="ListParagraph"/>
        <w:numPr>
          <w:ilvl w:val="0"/>
          <w:numId w:val="32"/>
        </w:numPr>
        <w:autoSpaceDE w:val="0"/>
        <w:autoSpaceDN w:val="0"/>
        <w:adjustRightInd w:val="0"/>
        <w:jc w:val="left"/>
        <w:rPr>
          <w:b/>
          <w:bCs/>
          <w:color w:val="000000"/>
          <w:lang w:bidi="ar-SA"/>
        </w:rPr>
      </w:pPr>
      <w:r>
        <w:rPr>
          <w:lang w:bidi="ar-SA"/>
        </w:rPr>
        <w:t>Marking of goods should clearly indicate the following:</w:t>
      </w:r>
    </w:p>
    <w:p w14:paraId="63AE0665" w14:textId="77777777" w:rsidR="0039381F" w:rsidRPr="009A1F51" w:rsidRDefault="0039381F" w:rsidP="0039381F">
      <w:pPr>
        <w:pStyle w:val="ListParagraph"/>
        <w:numPr>
          <w:ilvl w:val="1"/>
          <w:numId w:val="32"/>
        </w:numPr>
        <w:autoSpaceDE w:val="0"/>
        <w:autoSpaceDN w:val="0"/>
        <w:adjustRightInd w:val="0"/>
        <w:jc w:val="left"/>
        <w:rPr>
          <w:b/>
          <w:bCs/>
          <w:color w:val="000000"/>
          <w:lang w:bidi="ar-SA"/>
        </w:rPr>
      </w:pPr>
      <w:r>
        <w:rPr>
          <w:lang w:bidi="ar-SA"/>
        </w:rPr>
        <w:t>Consignee address</w:t>
      </w:r>
    </w:p>
    <w:p w14:paraId="26382AC2" w14:textId="77777777" w:rsidR="0039381F" w:rsidRPr="009A1F51" w:rsidRDefault="0039381F" w:rsidP="0039381F">
      <w:pPr>
        <w:pStyle w:val="ListParagraph"/>
        <w:numPr>
          <w:ilvl w:val="1"/>
          <w:numId w:val="32"/>
        </w:numPr>
        <w:autoSpaceDE w:val="0"/>
        <w:autoSpaceDN w:val="0"/>
        <w:adjustRightInd w:val="0"/>
        <w:jc w:val="left"/>
        <w:rPr>
          <w:b/>
          <w:bCs/>
          <w:color w:val="000000"/>
          <w:lang w:bidi="ar-SA"/>
        </w:rPr>
      </w:pPr>
      <w:r>
        <w:rPr>
          <w:lang w:bidi="ar-SA"/>
        </w:rPr>
        <w:t>IFRC Commodity tracking number (CTN) or SARC commodity tracking number (LCTN)</w:t>
      </w:r>
    </w:p>
    <w:p w14:paraId="53CD14B0" w14:textId="77777777" w:rsidR="0039381F" w:rsidRPr="009A1F51" w:rsidRDefault="0039381F" w:rsidP="0039381F">
      <w:pPr>
        <w:pStyle w:val="ListParagraph"/>
        <w:numPr>
          <w:ilvl w:val="1"/>
          <w:numId w:val="32"/>
        </w:numPr>
        <w:autoSpaceDE w:val="0"/>
        <w:autoSpaceDN w:val="0"/>
        <w:adjustRightInd w:val="0"/>
        <w:jc w:val="left"/>
        <w:rPr>
          <w:b/>
          <w:bCs/>
          <w:color w:val="000000"/>
          <w:lang w:bidi="ar-SA"/>
        </w:rPr>
      </w:pPr>
      <w:r>
        <w:rPr>
          <w:lang w:bidi="ar-SA"/>
        </w:rPr>
        <w:t>Description of the goods: “Food Parcel” or “Canned Food Parcel”</w:t>
      </w:r>
    </w:p>
    <w:p w14:paraId="4FC45AD6" w14:textId="254D53AB" w:rsidR="0039381F" w:rsidRPr="00D529E8" w:rsidRDefault="0039381F" w:rsidP="00D529E8">
      <w:pPr>
        <w:pStyle w:val="ListParagraph"/>
        <w:numPr>
          <w:ilvl w:val="1"/>
          <w:numId w:val="32"/>
        </w:numPr>
        <w:autoSpaceDE w:val="0"/>
        <w:autoSpaceDN w:val="0"/>
        <w:adjustRightInd w:val="0"/>
        <w:jc w:val="left"/>
        <w:rPr>
          <w:b/>
          <w:bCs/>
          <w:color w:val="000000"/>
          <w:lang w:bidi="ar-SA"/>
        </w:rPr>
      </w:pPr>
      <w:r>
        <w:rPr>
          <w:lang w:bidi="ar-SA"/>
        </w:rPr>
        <w:t>SARC and IFRC Logo</w:t>
      </w:r>
    </w:p>
    <w:p w14:paraId="2F719C78" w14:textId="6704BF54" w:rsidR="000E536A" w:rsidRPr="00D529E8" w:rsidRDefault="000E536A" w:rsidP="000E536A">
      <w:pPr>
        <w:pStyle w:val="ListParagraph"/>
        <w:numPr>
          <w:ilvl w:val="0"/>
          <w:numId w:val="32"/>
        </w:numPr>
        <w:autoSpaceDE w:val="0"/>
        <w:autoSpaceDN w:val="0"/>
        <w:adjustRightInd w:val="0"/>
        <w:jc w:val="left"/>
        <w:rPr>
          <w:b/>
          <w:bCs/>
          <w:color w:val="000000"/>
          <w:lang w:bidi="ar-SA"/>
        </w:rPr>
      </w:pPr>
      <w:r>
        <w:rPr>
          <w:lang w:bidi="ar-SA"/>
        </w:rPr>
        <w:t>If Glass packing was used for any item, then it should be placed in a separate small carton box to protect it.</w:t>
      </w:r>
    </w:p>
    <w:p w14:paraId="3BF28D6A" w14:textId="77777777" w:rsidR="00210ADB" w:rsidRDefault="00210ADB" w:rsidP="00210ADB">
      <w:pPr>
        <w:autoSpaceDE w:val="0"/>
        <w:autoSpaceDN w:val="0"/>
        <w:adjustRightInd w:val="0"/>
        <w:jc w:val="left"/>
      </w:pPr>
    </w:p>
    <w:p w14:paraId="223907F2" w14:textId="77777777" w:rsidR="00B14B62" w:rsidRPr="00B578D2" w:rsidRDefault="00B14B62" w:rsidP="00B52637">
      <w:pPr>
        <w:jc w:val="left"/>
      </w:pPr>
    </w:p>
    <w:p w14:paraId="6D6C135F" w14:textId="77777777" w:rsidR="00210ADB" w:rsidRDefault="00210ADB">
      <w:pPr>
        <w:jc w:val="left"/>
        <w:rPr>
          <w:b/>
          <w:bCs/>
          <w:color w:val="000000"/>
          <w:lang w:bidi="ar-SA"/>
        </w:rPr>
      </w:pPr>
      <w:r>
        <w:rPr>
          <w:b/>
          <w:bCs/>
          <w:color w:val="000000"/>
          <w:lang w:bidi="ar-SA"/>
        </w:rPr>
        <w:br w:type="page"/>
      </w:r>
    </w:p>
    <w:p w14:paraId="00F2A4B6" w14:textId="5AA4555F" w:rsidR="00B14B62" w:rsidRPr="00B578D2" w:rsidRDefault="00B14B62" w:rsidP="00B14B62">
      <w:r w:rsidRPr="00B578D2">
        <w:rPr>
          <w:b/>
          <w:bCs/>
          <w:color w:val="000000"/>
          <w:lang w:bidi="ar-SA"/>
        </w:rPr>
        <w:lastRenderedPageBreak/>
        <w:t>CANNED FOOD PARCEL – OPTION 2 CONTENTS AND DETAILED STANDARD SPECIFICATIONS</w:t>
      </w:r>
    </w:p>
    <w:p w14:paraId="5FBB7008" w14:textId="77777777" w:rsidR="00B14B62" w:rsidRPr="00ED5D9C" w:rsidRDefault="00B14B62" w:rsidP="00B52637">
      <w:pPr>
        <w:jc w:val="left"/>
      </w:pPr>
    </w:p>
    <w:p w14:paraId="30C90193" w14:textId="46EE8AD8" w:rsidR="00ED5D9C" w:rsidRPr="00ED5D9C" w:rsidRDefault="00ED5D9C" w:rsidP="00ED5D9C">
      <w:pPr>
        <w:pStyle w:val="ListParagraph"/>
        <w:numPr>
          <w:ilvl w:val="0"/>
          <w:numId w:val="33"/>
        </w:numPr>
        <w:autoSpaceDE w:val="0"/>
        <w:autoSpaceDN w:val="0"/>
        <w:adjustRightInd w:val="0"/>
        <w:jc w:val="left"/>
        <w:rPr>
          <w:b/>
          <w:bCs/>
          <w:lang w:bidi="ar-SA"/>
        </w:rPr>
      </w:pPr>
      <w:r w:rsidRPr="00ED5D9C">
        <w:rPr>
          <w:b/>
          <w:bCs/>
          <w:lang w:bidi="ar-SA"/>
        </w:rPr>
        <w:t>Canned Beans Recipe - Ready to Eat: (5 tin cans of 500g each)</w:t>
      </w:r>
    </w:p>
    <w:p w14:paraId="48515B5B" w14:textId="77777777" w:rsidR="00ED5D9C" w:rsidRDefault="00ED5D9C" w:rsidP="00ED5D9C">
      <w:pPr>
        <w:autoSpaceDE w:val="0"/>
        <w:autoSpaceDN w:val="0"/>
        <w:adjustRightInd w:val="0"/>
        <w:jc w:val="left"/>
        <w:rPr>
          <w:lang w:bidi="ar-SA"/>
        </w:rPr>
      </w:pPr>
    </w:p>
    <w:p w14:paraId="2A4E260B" w14:textId="77777777" w:rsidR="00ED5D9C" w:rsidRPr="00ED5D9C" w:rsidRDefault="00ED5D9C" w:rsidP="00ED5D9C">
      <w:pPr>
        <w:autoSpaceDE w:val="0"/>
        <w:autoSpaceDN w:val="0"/>
        <w:adjustRightInd w:val="0"/>
        <w:ind w:firstLine="360"/>
        <w:jc w:val="left"/>
        <w:rPr>
          <w:lang w:bidi="ar-SA"/>
        </w:rPr>
      </w:pPr>
      <w:r w:rsidRPr="00ED5D9C">
        <w:rPr>
          <w:lang w:bidi="ar-SA"/>
        </w:rPr>
        <w:t>Ingredients: cooked fava bean, water, salt,</w:t>
      </w:r>
    </w:p>
    <w:p w14:paraId="13162BF8" w14:textId="77777777" w:rsidR="00ED5D9C" w:rsidRPr="00ED5D9C" w:rsidRDefault="00ED5D9C" w:rsidP="00ED5D9C">
      <w:pPr>
        <w:autoSpaceDE w:val="0"/>
        <w:autoSpaceDN w:val="0"/>
        <w:adjustRightInd w:val="0"/>
        <w:ind w:firstLine="360"/>
        <w:jc w:val="left"/>
        <w:rPr>
          <w:lang w:bidi="ar-SA"/>
        </w:rPr>
      </w:pPr>
      <w:r w:rsidRPr="00ED5D9C">
        <w:rPr>
          <w:lang w:bidi="ar-SA"/>
        </w:rPr>
        <w:t>Net wt. 500g, drained weight 300g.</w:t>
      </w:r>
    </w:p>
    <w:p w14:paraId="54A196DE" w14:textId="77777777" w:rsidR="00ED5D9C" w:rsidRPr="00ED5D9C" w:rsidRDefault="00ED5D9C" w:rsidP="00ED5D9C">
      <w:pPr>
        <w:autoSpaceDE w:val="0"/>
        <w:autoSpaceDN w:val="0"/>
        <w:adjustRightInd w:val="0"/>
        <w:ind w:firstLine="360"/>
        <w:jc w:val="left"/>
        <w:rPr>
          <w:lang w:bidi="ar-SA"/>
        </w:rPr>
      </w:pPr>
      <w:r w:rsidRPr="00ED5D9C">
        <w:rPr>
          <w:lang w:bidi="ar-SA"/>
        </w:rPr>
        <w:t>Nutritional Facts based on 2000 calorie diet</w:t>
      </w:r>
    </w:p>
    <w:p w14:paraId="5625B151" w14:textId="77777777" w:rsidR="00ED5D9C" w:rsidRPr="00ED5D9C" w:rsidRDefault="00ED5D9C" w:rsidP="00ED5D9C">
      <w:pPr>
        <w:autoSpaceDE w:val="0"/>
        <w:autoSpaceDN w:val="0"/>
        <w:adjustRightInd w:val="0"/>
        <w:ind w:firstLine="360"/>
        <w:jc w:val="left"/>
        <w:rPr>
          <w:lang w:bidi="ar-SA"/>
        </w:rPr>
      </w:pPr>
      <w:r w:rsidRPr="00ED5D9C">
        <w:rPr>
          <w:lang w:bidi="ar-SA"/>
        </w:rPr>
        <w:t xml:space="preserve">Serving </w:t>
      </w:r>
      <w:proofErr w:type="gramStart"/>
      <w:r w:rsidRPr="00ED5D9C">
        <w:rPr>
          <w:lang w:bidi="ar-SA"/>
        </w:rPr>
        <w:t>Size :</w:t>
      </w:r>
      <w:proofErr w:type="gramEnd"/>
      <w:r w:rsidRPr="00ED5D9C">
        <w:rPr>
          <w:lang w:bidi="ar-SA"/>
        </w:rPr>
        <w:t xml:space="preserve"> 1 cup (150g)</w:t>
      </w:r>
    </w:p>
    <w:p w14:paraId="7F105520" w14:textId="77777777" w:rsidR="00ED5D9C" w:rsidRPr="00ED5D9C" w:rsidRDefault="00ED5D9C" w:rsidP="00ED5D9C">
      <w:pPr>
        <w:autoSpaceDE w:val="0"/>
        <w:autoSpaceDN w:val="0"/>
        <w:adjustRightInd w:val="0"/>
        <w:ind w:firstLine="360"/>
        <w:jc w:val="left"/>
        <w:rPr>
          <w:lang w:bidi="ar-SA"/>
        </w:rPr>
      </w:pPr>
      <w:r w:rsidRPr="00ED5D9C">
        <w:rPr>
          <w:lang w:bidi="ar-SA"/>
        </w:rPr>
        <w:t>Serving per container about 2.5</w:t>
      </w:r>
    </w:p>
    <w:p w14:paraId="309EB1A0" w14:textId="77777777" w:rsidR="00ED5D9C" w:rsidRPr="00ED5D9C" w:rsidRDefault="00ED5D9C" w:rsidP="00ED5D9C">
      <w:pPr>
        <w:autoSpaceDE w:val="0"/>
        <w:autoSpaceDN w:val="0"/>
        <w:adjustRightInd w:val="0"/>
        <w:ind w:firstLine="360"/>
        <w:jc w:val="left"/>
        <w:rPr>
          <w:lang w:bidi="ar-SA"/>
        </w:rPr>
      </w:pPr>
      <w:r w:rsidRPr="00ED5D9C">
        <w:rPr>
          <w:lang w:bidi="ar-SA"/>
        </w:rPr>
        <w:t>Amount per serving: Calories</w:t>
      </w:r>
      <w:proofErr w:type="gramStart"/>
      <w:r w:rsidRPr="00ED5D9C">
        <w:rPr>
          <w:lang w:bidi="ar-SA"/>
        </w:rPr>
        <w:t>:111</w:t>
      </w:r>
      <w:proofErr w:type="gramEnd"/>
      <w:r w:rsidRPr="00ED5D9C">
        <w:rPr>
          <w:lang w:bidi="ar-SA"/>
        </w:rPr>
        <w:t xml:space="preserve"> Calories from Fat: 8.6</w:t>
      </w:r>
    </w:p>
    <w:p w14:paraId="53110A7C" w14:textId="77777777" w:rsidR="00ED5D9C" w:rsidRPr="00ED5D9C" w:rsidRDefault="00ED5D9C" w:rsidP="00ED5D9C">
      <w:pPr>
        <w:autoSpaceDE w:val="0"/>
        <w:autoSpaceDN w:val="0"/>
        <w:adjustRightInd w:val="0"/>
        <w:ind w:firstLine="360"/>
        <w:jc w:val="left"/>
        <w:rPr>
          <w:lang w:bidi="ar-SA"/>
        </w:rPr>
      </w:pPr>
      <w:r w:rsidRPr="00ED5D9C">
        <w:rPr>
          <w:lang w:bidi="ar-SA"/>
        </w:rPr>
        <w:t>Daily Value (%)</w:t>
      </w:r>
    </w:p>
    <w:p w14:paraId="4FCC1C33" w14:textId="77777777" w:rsidR="00ED5D9C" w:rsidRPr="00ED5D9C" w:rsidRDefault="00ED5D9C" w:rsidP="00ED5D9C">
      <w:pPr>
        <w:autoSpaceDE w:val="0"/>
        <w:autoSpaceDN w:val="0"/>
        <w:adjustRightInd w:val="0"/>
        <w:ind w:firstLine="360"/>
        <w:jc w:val="left"/>
        <w:rPr>
          <w:lang w:bidi="ar-SA"/>
        </w:rPr>
      </w:pPr>
      <w:r w:rsidRPr="00ED5D9C">
        <w:rPr>
          <w:lang w:bidi="ar-SA"/>
        </w:rPr>
        <w:t>Total Fat 0.96g 1.5</w:t>
      </w:r>
    </w:p>
    <w:p w14:paraId="6462B29B" w14:textId="77777777" w:rsidR="00ED5D9C" w:rsidRPr="00ED5D9C" w:rsidRDefault="00ED5D9C" w:rsidP="00ED5D9C">
      <w:pPr>
        <w:autoSpaceDE w:val="0"/>
        <w:autoSpaceDN w:val="0"/>
        <w:adjustRightInd w:val="0"/>
        <w:ind w:firstLine="360"/>
        <w:jc w:val="left"/>
        <w:rPr>
          <w:lang w:bidi="ar-SA"/>
        </w:rPr>
      </w:pPr>
      <w:r w:rsidRPr="00ED5D9C">
        <w:rPr>
          <w:lang w:bidi="ar-SA"/>
        </w:rPr>
        <w:t>Saturated Fat 0.5g 0.8</w:t>
      </w:r>
    </w:p>
    <w:p w14:paraId="396ADB98" w14:textId="77777777" w:rsidR="00ED5D9C" w:rsidRPr="00ED5D9C" w:rsidRDefault="00ED5D9C" w:rsidP="00ED5D9C">
      <w:pPr>
        <w:autoSpaceDE w:val="0"/>
        <w:autoSpaceDN w:val="0"/>
        <w:adjustRightInd w:val="0"/>
        <w:ind w:firstLine="360"/>
        <w:jc w:val="left"/>
        <w:rPr>
          <w:lang w:bidi="ar-SA"/>
        </w:rPr>
      </w:pPr>
      <w:r w:rsidRPr="00ED5D9C">
        <w:rPr>
          <w:lang w:bidi="ar-SA"/>
        </w:rPr>
        <w:t>Trans Fat 0g</w:t>
      </w:r>
    </w:p>
    <w:p w14:paraId="537736A7" w14:textId="77777777" w:rsidR="00ED5D9C" w:rsidRPr="00ED5D9C" w:rsidRDefault="00ED5D9C" w:rsidP="00ED5D9C">
      <w:pPr>
        <w:autoSpaceDE w:val="0"/>
        <w:autoSpaceDN w:val="0"/>
        <w:adjustRightInd w:val="0"/>
        <w:ind w:firstLine="360"/>
        <w:jc w:val="left"/>
        <w:rPr>
          <w:lang w:bidi="ar-SA"/>
        </w:rPr>
      </w:pPr>
      <w:r w:rsidRPr="00ED5D9C">
        <w:rPr>
          <w:lang w:bidi="ar-SA"/>
        </w:rPr>
        <w:t>Cholesterol 0mg 0</w:t>
      </w:r>
    </w:p>
    <w:p w14:paraId="1F7875BE" w14:textId="77777777" w:rsidR="00ED5D9C" w:rsidRPr="00ED5D9C" w:rsidRDefault="00ED5D9C" w:rsidP="00ED5D9C">
      <w:pPr>
        <w:autoSpaceDE w:val="0"/>
        <w:autoSpaceDN w:val="0"/>
        <w:adjustRightInd w:val="0"/>
        <w:ind w:firstLine="360"/>
        <w:jc w:val="left"/>
        <w:rPr>
          <w:lang w:bidi="ar-SA"/>
        </w:rPr>
      </w:pPr>
      <w:r w:rsidRPr="00ED5D9C">
        <w:rPr>
          <w:lang w:bidi="ar-SA"/>
        </w:rPr>
        <w:t>Sodium 499.5mg 20.8</w:t>
      </w:r>
    </w:p>
    <w:p w14:paraId="6B49C207" w14:textId="77777777" w:rsidR="00ED5D9C" w:rsidRPr="00ED5D9C" w:rsidRDefault="00ED5D9C" w:rsidP="00ED5D9C">
      <w:pPr>
        <w:autoSpaceDE w:val="0"/>
        <w:autoSpaceDN w:val="0"/>
        <w:adjustRightInd w:val="0"/>
        <w:ind w:firstLine="360"/>
        <w:jc w:val="left"/>
        <w:rPr>
          <w:lang w:bidi="ar-SA"/>
        </w:rPr>
      </w:pPr>
      <w:r w:rsidRPr="00ED5D9C">
        <w:rPr>
          <w:lang w:bidi="ar-SA"/>
        </w:rPr>
        <w:t>Total Carbohydrates 17.37g 5.8</w:t>
      </w:r>
    </w:p>
    <w:p w14:paraId="07A575BE" w14:textId="77777777" w:rsidR="00ED5D9C" w:rsidRPr="00ED5D9C" w:rsidRDefault="00ED5D9C" w:rsidP="00ED5D9C">
      <w:pPr>
        <w:autoSpaceDE w:val="0"/>
        <w:autoSpaceDN w:val="0"/>
        <w:adjustRightInd w:val="0"/>
        <w:ind w:firstLine="360"/>
        <w:jc w:val="left"/>
        <w:rPr>
          <w:lang w:bidi="ar-SA"/>
        </w:rPr>
      </w:pPr>
      <w:r w:rsidRPr="00ED5D9C">
        <w:rPr>
          <w:lang w:bidi="ar-SA"/>
        </w:rPr>
        <w:t xml:space="preserve">Dietary </w:t>
      </w:r>
      <w:proofErr w:type="spellStart"/>
      <w:r w:rsidRPr="00ED5D9C">
        <w:rPr>
          <w:lang w:bidi="ar-SA"/>
        </w:rPr>
        <w:t>Fiber</w:t>
      </w:r>
      <w:proofErr w:type="spellEnd"/>
      <w:r w:rsidRPr="00ED5D9C">
        <w:rPr>
          <w:lang w:bidi="ar-SA"/>
        </w:rPr>
        <w:t xml:space="preserve"> 7.7g 30.8</w:t>
      </w:r>
    </w:p>
    <w:p w14:paraId="71A29C6A" w14:textId="77777777" w:rsidR="00ED5D9C" w:rsidRPr="00ED5D9C" w:rsidRDefault="00ED5D9C" w:rsidP="00ED5D9C">
      <w:pPr>
        <w:autoSpaceDE w:val="0"/>
        <w:autoSpaceDN w:val="0"/>
        <w:adjustRightInd w:val="0"/>
        <w:ind w:firstLine="360"/>
        <w:jc w:val="left"/>
        <w:rPr>
          <w:lang w:bidi="ar-SA"/>
        </w:rPr>
      </w:pPr>
      <w:r w:rsidRPr="00ED5D9C">
        <w:rPr>
          <w:lang w:bidi="ar-SA"/>
        </w:rPr>
        <w:t>Sugar 1.38g -</w:t>
      </w:r>
    </w:p>
    <w:p w14:paraId="065776A9" w14:textId="77777777" w:rsidR="00ED5D9C" w:rsidRPr="00914599" w:rsidRDefault="00ED5D9C" w:rsidP="00ED5D9C">
      <w:pPr>
        <w:autoSpaceDE w:val="0"/>
        <w:autoSpaceDN w:val="0"/>
        <w:adjustRightInd w:val="0"/>
        <w:ind w:firstLine="360"/>
        <w:jc w:val="left"/>
        <w:rPr>
          <w:lang w:val="fr-FR" w:bidi="ar-SA"/>
        </w:rPr>
      </w:pPr>
      <w:proofErr w:type="spellStart"/>
      <w:r w:rsidRPr="00914599">
        <w:rPr>
          <w:lang w:val="fr-FR" w:bidi="ar-SA"/>
        </w:rPr>
        <w:t>Protein</w:t>
      </w:r>
      <w:proofErr w:type="spellEnd"/>
      <w:r w:rsidRPr="00914599">
        <w:rPr>
          <w:lang w:val="fr-FR" w:bidi="ar-SA"/>
        </w:rPr>
        <w:t xml:space="preserve"> 8.37g 16.7</w:t>
      </w:r>
    </w:p>
    <w:p w14:paraId="646FF773" w14:textId="77777777" w:rsidR="00ED5D9C" w:rsidRPr="00914599" w:rsidRDefault="00ED5D9C" w:rsidP="00ED5D9C">
      <w:pPr>
        <w:autoSpaceDE w:val="0"/>
        <w:autoSpaceDN w:val="0"/>
        <w:adjustRightInd w:val="0"/>
        <w:ind w:firstLine="360"/>
        <w:jc w:val="left"/>
        <w:rPr>
          <w:lang w:val="fr-FR" w:bidi="ar-SA"/>
        </w:rPr>
      </w:pPr>
      <w:proofErr w:type="spellStart"/>
      <w:r w:rsidRPr="00914599">
        <w:rPr>
          <w:lang w:val="fr-FR" w:bidi="ar-SA"/>
        </w:rPr>
        <w:t>Vitamin</w:t>
      </w:r>
      <w:proofErr w:type="spellEnd"/>
      <w:r w:rsidRPr="00914599">
        <w:rPr>
          <w:lang w:val="fr-FR" w:bidi="ar-SA"/>
        </w:rPr>
        <w:t xml:space="preserve"> A 0%</w:t>
      </w:r>
    </w:p>
    <w:p w14:paraId="3674F09D" w14:textId="77777777" w:rsidR="00ED5D9C" w:rsidRPr="00914599" w:rsidRDefault="00ED5D9C" w:rsidP="00ED5D9C">
      <w:pPr>
        <w:autoSpaceDE w:val="0"/>
        <w:autoSpaceDN w:val="0"/>
        <w:adjustRightInd w:val="0"/>
        <w:ind w:firstLine="360"/>
        <w:jc w:val="left"/>
        <w:rPr>
          <w:lang w:val="fr-FR" w:bidi="ar-SA"/>
        </w:rPr>
      </w:pPr>
      <w:proofErr w:type="spellStart"/>
      <w:r w:rsidRPr="00914599">
        <w:rPr>
          <w:lang w:val="fr-FR" w:bidi="ar-SA"/>
        </w:rPr>
        <w:t>Vitamin</w:t>
      </w:r>
      <w:proofErr w:type="spellEnd"/>
      <w:r w:rsidRPr="00914599">
        <w:rPr>
          <w:lang w:val="fr-FR" w:bidi="ar-SA"/>
        </w:rPr>
        <w:t xml:space="preserve"> C 7.7%</w:t>
      </w:r>
    </w:p>
    <w:p w14:paraId="3F3F77D9" w14:textId="77777777" w:rsidR="00ED5D9C" w:rsidRPr="00ED5D9C" w:rsidRDefault="00ED5D9C" w:rsidP="00ED5D9C">
      <w:pPr>
        <w:autoSpaceDE w:val="0"/>
        <w:autoSpaceDN w:val="0"/>
        <w:adjustRightInd w:val="0"/>
        <w:ind w:firstLine="360"/>
        <w:jc w:val="left"/>
        <w:rPr>
          <w:lang w:bidi="ar-SA"/>
        </w:rPr>
      </w:pPr>
      <w:r w:rsidRPr="00ED5D9C">
        <w:rPr>
          <w:lang w:bidi="ar-SA"/>
        </w:rPr>
        <w:t>Calcium 3.1%</w:t>
      </w:r>
    </w:p>
    <w:p w14:paraId="00E59E3F" w14:textId="77777777" w:rsidR="00ED5D9C" w:rsidRPr="00ED5D9C" w:rsidRDefault="00ED5D9C" w:rsidP="00ED5D9C">
      <w:pPr>
        <w:autoSpaceDE w:val="0"/>
        <w:autoSpaceDN w:val="0"/>
        <w:adjustRightInd w:val="0"/>
        <w:ind w:firstLine="360"/>
        <w:jc w:val="left"/>
        <w:rPr>
          <w:lang w:bidi="ar-SA"/>
        </w:rPr>
      </w:pPr>
      <w:r w:rsidRPr="00ED5D9C">
        <w:rPr>
          <w:lang w:bidi="ar-SA"/>
        </w:rPr>
        <w:t>Iron 10.3%</w:t>
      </w:r>
    </w:p>
    <w:p w14:paraId="742A988F" w14:textId="77777777" w:rsidR="00ED5D9C" w:rsidRDefault="00ED5D9C" w:rsidP="00ED5D9C">
      <w:pPr>
        <w:autoSpaceDE w:val="0"/>
        <w:autoSpaceDN w:val="0"/>
        <w:adjustRightInd w:val="0"/>
        <w:jc w:val="left"/>
        <w:rPr>
          <w:lang w:bidi="ar-SA"/>
        </w:rPr>
      </w:pPr>
    </w:p>
    <w:p w14:paraId="03F48545" w14:textId="77777777" w:rsidR="00ED5D9C" w:rsidRPr="00ED5D9C" w:rsidRDefault="00ED5D9C" w:rsidP="00ED5D9C">
      <w:pPr>
        <w:autoSpaceDE w:val="0"/>
        <w:autoSpaceDN w:val="0"/>
        <w:adjustRightInd w:val="0"/>
        <w:jc w:val="left"/>
        <w:rPr>
          <w:lang w:bidi="ar-SA"/>
        </w:rPr>
      </w:pPr>
      <w:r w:rsidRPr="00ED5D9C">
        <w:rPr>
          <w:lang w:bidi="ar-SA"/>
        </w:rPr>
        <w:t>- Shelf life minimum 18 months to 24 months from manufacturing date.</w:t>
      </w:r>
    </w:p>
    <w:p w14:paraId="56A96C40" w14:textId="77777777" w:rsidR="00ED5D9C" w:rsidRPr="00ED5D9C" w:rsidRDefault="00ED5D9C" w:rsidP="00ED5D9C">
      <w:pPr>
        <w:autoSpaceDE w:val="0"/>
        <w:autoSpaceDN w:val="0"/>
        <w:adjustRightInd w:val="0"/>
        <w:jc w:val="left"/>
        <w:rPr>
          <w:lang w:bidi="ar-SA"/>
        </w:rPr>
      </w:pPr>
      <w:r w:rsidRPr="00ED5D9C">
        <w:rPr>
          <w:lang w:bidi="ar-SA"/>
        </w:rPr>
        <w:t>- Production date should be within 6 months at the date of delivery.</w:t>
      </w:r>
    </w:p>
    <w:p w14:paraId="3CAAC3D3" w14:textId="77777777" w:rsidR="00ED5D9C" w:rsidRPr="00ED5D9C" w:rsidRDefault="00ED5D9C" w:rsidP="00ED5D9C">
      <w:pPr>
        <w:autoSpaceDE w:val="0"/>
        <w:autoSpaceDN w:val="0"/>
        <w:adjustRightInd w:val="0"/>
        <w:jc w:val="left"/>
        <w:rPr>
          <w:lang w:bidi="ar-SA"/>
        </w:rPr>
      </w:pPr>
      <w:r w:rsidRPr="00ED5D9C">
        <w:rPr>
          <w:lang w:bidi="ar-SA"/>
        </w:rPr>
        <w:t>- One batch can be a maximum of 24h in continuous production.</w:t>
      </w:r>
    </w:p>
    <w:p w14:paraId="7E2757CE" w14:textId="77777777" w:rsidR="00ED5D9C" w:rsidRPr="00ED5D9C" w:rsidRDefault="00ED5D9C" w:rsidP="00ED5D9C">
      <w:pPr>
        <w:autoSpaceDE w:val="0"/>
        <w:autoSpaceDN w:val="0"/>
        <w:adjustRightInd w:val="0"/>
        <w:jc w:val="left"/>
        <w:rPr>
          <w:lang w:bidi="ar-SA"/>
        </w:rPr>
      </w:pPr>
      <w:r w:rsidRPr="00ED5D9C">
        <w:rPr>
          <w:lang w:bidi="ar-SA"/>
        </w:rPr>
        <w:t xml:space="preserve">- </w:t>
      </w:r>
      <w:proofErr w:type="gramStart"/>
      <w:r w:rsidRPr="00ED5D9C">
        <w:rPr>
          <w:lang w:bidi="ar-SA"/>
        </w:rPr>
        <w:t>total</w:t>
      </w:r>
      <w:proofErr w:type="gramEnd"/>
      <w:r w:rsidRPr="00ED5D9C">
        <w:rPr>
          <w:lang w:bidi="ar-SA"/>
        </w:rPr>
        <w:t xml:space="preserve"> net weight – between 2000 gm to 2500 grams (maximum 5 tin cans per parcel)</w:t>
      </w:r>
    </w:p>
    <w:p w14:paraId="46607817" w14:textId="77777777" w:rsidR="00ED5D9C" w:rsidRPr="00ED5D9C" w:rsidRDefault="00ED5D9C" w:rsidP="00ED5D9C">
      <w:pPr>
        <w:autoSpaceDE w:val="0"/>
        <w:autoSpaceDN w:val="0"/>
        <w:adjustRightInd w:val="0"/>
        <w:jc w:val="left"/>
        <w:rPr>
          <w:lang w:bidi="ar-SA"/>
        </w:rPr>
      </w:pPr>
      <w:r w:rsidRPr="00ED5D9C">
        <w:rPr>
          <w:lang w:bidi="ar-SA"/>
        </w:rPr>
        <w:t>- Can to offer easy opening option, preferable</w:t>
      </w:r>
    </w:p>
    <w:p w14:paraId="212B925F" w14:textId="77777777" w:rsidR="00ED5D9C" w:rsidRDefault="00ED5D9C" w:rsidP="00ED5D9C">
      <w:pPr>
        <w:autoSpaceDE w:val="0"/>
        <w:autoSpaceDN w:val="0"/>
        <w:adjustRightInd w:val="0"/>
        <w:jc w:val="left"/>
        <w:rPr>
          <w:lang w:bidi="ar-SA"/>
        </w:rPr>
      </w:pPr>
    </w:p>
    <w:p w14:paraId="7DEBE6BD" w14:textId="77777777" w:rsidR="00ED5D9C" w:rsidRPr="00ED5D9C" w:rsidRDefault="00ED5D9C" w:rsidP="00ED5D9C">
      <w:pPr>
        <w:autoSpaceDE w:val="0"/>
        <w:autoSpaceDN w:val="0"/>
        <w:adjustRightInd w:val="0"/>
        <w:jc w:val="left"/>
        <w:rPr>
          <w:lang w:bidi="ar-SA"/>
        </w:rPr>
      </w:pPr>
      <w:r w:rsidRPr="00ED5D9C">
        <w:rPr>
          <w:lang w:bidi="ar-SA"/>
        </w:rPr>
        <w:t>Analysis of contaminants must state that the canned beans are "fit for human consumption"</w:t>
      </w:r>
    </w:p>
    <w:p w14:paraId="1F9B1A0F" w14:textId="77777777" w:rsidR="00ED5D9C" w:rsidRDefault="00ED5D9C" w:rsidP="00ED5D9C">
      <w:pPr>
        <w:autoSpaceDE w:val="0"/>
        <w:autoSpaceDN w:val="0"/>
        <w:adjustRightInd w:val="0"/>
        <w:jc w:val="left"/>
        <w:rPr>
          <w:b/>
          <w:bCs/>
          <w:lang w:bidi="ar-SA"/>
        </w:rPr>
      </w:pPr>
    </w:p>
    <w:p w14:paraId="5DFFDF70" w14:textId="783C7607" w:rsidR="00ED5D9C" w:rsidRPr="00ED5D9C" w:rsidRDefault="00ED5D9C" w:rsidP="00ED5D9C">
      <w:pPr>
        <w:pStyle w:val="ListParagraph"/>
        <w:numPr>
          <w:ilvl w:val="0"/>
          <w:numId w:val="33"/>
        </w:numPr>
        <w:autoSpaceDE w:val="0"/>
        <w:autoSpaceDN w:val="0"/>
        <w:adjustRightInd w:val="0"/>
        <w:jc w:val="left"/>
        <w:rPr>
          <w:b/>
          <w:bCs/>
          <w:lang w:bidi="ar-SA"/>
        </w:rPr>
      </w:pPr>
      <w:r w:rsidRPr="00ED5D9C">
        <w:rPr>
          <w:b/>
          <w:bCs/>
          <w:lang w:bidi="ar-SA"/>
        </w:rPr>
        <w:t>Canned Tuna Chunks/Solids in Vegetable Oil - Ready to Eat: 6 tin cans, each of 160g**</w:t>
      </w:r>
    </w:p>
    <w:p w14:paraId="4288F011" w14:textId="77777777" w:rsidR="00ED5D9C" w:rsidRDefault="00ED5D9C" w:rsidP="00ED5D9C">
      <w:pPr>
        <w:autoSpaceDE w:val="0"/>
        <w:autoSpaceDN w:val="0"/>
        <w:adjustRightInd w:val="0"/>
        <w:jc w:val="left"/>
        <w:rPr>
          <w:lang w:bidi="ar-SA"/>
        </w:rPr>
      </w:pPr>
    </w:p>
    <w:p w14:paraId="3C2BB26A" w14:textId="77777777" w:rsidR="00ED5D9C" w:rsidRPr="00ED5D9C" w:rsidRDefault="00ED5D9C" w:rsidP="00ED5D9C">
      <w:pPr>
        <w:autoSpaceDE w:val="0"/>
        <w:autoSpaceDN w:val="0"/>
        <w:adjustRightInd w:val="0"/>
        <w:jc w:val="left"/>
        <w:rPr>
          <w:lang w:bidi="ar-SA"/>
        </w:rPr>
      </w:pPr>
      <w:r w:rsidRPr="00ED5D9C">
        <w:rPr>
          <w:lang w:bidi="ar-SA"/>
        </w:rPr>
        <w:t>Ingredients: White Tuna Meat in vegetable oil, salt added Net wt. 150g</w:t>
      </w:r>
    </w:p>
    <w:p w14:paraId="73686778" w14:textId="6181A409" w:rsidR="00ED5D9C" w:rsidRPr="00ED5D9C" w:rsidRDefault="00ED5D9C" w:rsidP="00ED5D9C">
      <w:pPr>
        <w:autoSpaceDE w:val="0"/>
        <w:autoSpaceDN w:val="0"/>
        <w:adjustRightInd w:val="0"/>
        <w:jc w:val="left"/>
        <w:rPr>
          <w:lang w:bidi="ar-SA"/>
        </w:rPr>
      </w:pPr>
      <w:r w:rsidRPr="00ED5D9C">
        <w:rPr>
          <w:lang w:bidi="ar-SA"/>
        </w:rPr>
        <w:t>**</w:t>
      </w:r>
      <w:r>
        <w:rPr>
          <w:lang w:bidi="ar-SA"/>
        </w:rPr>
        <w:t xml:space="preserve"> </w:t>
      </w:r>
      <w:r w:rsidRPr="00ED5D9C">
        <w:rPr>
          <w:lang w:bidi="ar-SA"/>
        </w:rPr>
        <w:t>(Optional: 5 cans of 185g; 6 cans of 160 g; 8 cans of 125 g)</w:t>
      </w:r>
    </w:p>
    <w:p w14:paraId="1A6E8A07" w14:textId="77777777" w:rsidR="00ED5D9C" w:rsidRDefault="00ED5D9C" w:rsidP="00ED5D9C">
      <w:pPr>
        <w:autoSpaceDE w:val="0"/>
        <w:autoSpaceDN w:val="0"/>
        <w:adjustRightInd w:val="0"/>
        <w:jc w:val="left"/>
        <w:rPr>
          <w:lang w:bidi="ar-SA"/>
        </w:rPr>
      </w:pPr>
    </w:p>
    <w:p w14:paraId="15E3D231" w14:textId="3691846A" w:rsidR="00ED5D9C" w:rsidRPr="00ED5D9C" w:rsidRDefault="00ED5D9C" w:rsidP="00ED3BC9">
      <w:pPr>
        <w:autoSpaceDE w:val="0"/>
        <w:autoSpaceDN w:val="0"/>
        <w:adjustRightInd w:val="0"/>
        <w:ind w:left="2160" w:hanging="2160"/>
        <w:jc w:val="left"/>
        <w:rPr>
          <w:lang w:bidi="ar-SA"/>
        </w:rPr>
      </w:pPr>
      <w:r w:rsidRPr="00ED5D9C">
        <w:rPr>
          <w:lang w:bidi="ar-SA"/>
        </w:rPr>
        <w:t xml:space="preserve">PRODUCT NAME: </w:t>
      </w:r>
      <w:r w:rsidR="00ED3BC9">
        <w:rPr>
          <w:lang w:bidi="ar-SA"/>
        </w:rPr>
        <w:tab/>
      </w:r>
      <w:r w:rsidRPr="00ED5D9C">
        <w:rPr>
          <w:lang w:bidi="ar-SA"/>
        </w:rPr>
        <w:t>CANNED LIGHT MEAT TUNA SOLIDS IN VEGETABLE OIL CAN SIZE: (2 PIECES</w:t>
      </w:r>
      <w:r>
        <w:rPr>
          <w:lang w:bidi="ar-SA"/>
        </w:rPr>
        <w:t xml:space="preserve"> </w:t>
      </w:r>
      <w:r w:rsidRPr="00ED5D9C">
        <w:rPr>
          <w:lang w:bidi="ar-SA"/>
        </w:rPr>
        <w:t>CAN)</w:t>
      </w:r>
    </w:p>
    <w:p w14:paraId="07919959" w14:textId="77777777" w:rsidR="00ED3BC9" w:rsidRDefault="00ED3BC9" w:rsidP="00ED5D9C">
      <w:pPr>
        <w:autoSpaceDE w:val="0"/>
        <w:autoSpaceDN w:val="0"/>
        <w:adjustRightInd w:val="0"/>
        <w:jc w:val="left"/>
        <w:rPr>
          <w:lang w:bidi="ar-SA"/>
        </w:rPr>
      </w:pPr>
    </w:p>
    <w:p w14:paraId="60035640" w14:textId="675FBB51" w:rsidR="00ED5D9C" w:rsidRPr="00ED5D9C" w:rsidRDefault="00ED5D9C" w:rsidP="00ED5D9C">
      <w:pPr>
        <w:autoSpaceDE w:val="0"/>
        <w:autoSpaceDN w:val="0"/>
        <w:adjustRightInd w:val="0"/>
        <w:jc w:val="left"/>
        <w:rPr>
          <w:lang w:bidi="ar-SA"/>
        </w:rPr>
      </w:pPr>
      <w:r>
        <w:rPr>
          <w:lang w:bidi="ar-SA"/>
        </w:rPr>
        <w:t>CAN TYPE</w:t>
      </w:r>
      <w:r w:rsidRPr="00ED5D9C">
        <w:rPr>
          <w:lang w:bidi="ar-SA"/>
        </w:rPr>
        <w:t xml:space="preserve">: </w:t>
      </w:r>
      <w:r w:rsidR="00ED3BC9">
        <w:rPr>
          <w:lang w:bidi="ar-SA"/>
        </w:rPr>
        <w:tab/>
      </w:r>
      <w:r w:rsidR="00ED3BC9">
        <w:rPr>
          <w:lang w:bidi="ar-SA"/>
        </w:rPr>
        <w:tab/>
      </w:r>
      <w:r w:rsidRPr="00ED5D9C">
        <w:rPr>
          <w:lang w:bidi="ar-SA"/>
        </w:rPr>
        <w:t>(Tin Plate Steel / Tin Free Steel) Coated With Sulphur Resistance Lacquer</w:t>
      </w:r>
    </w:p>
    <w:p w14:paraId="5EA2073D" w14:textId="77777777" w:rsidR="00ED3BC9" w:rsidRDefault="00ED3BC9" w:rsidP="00ED5D9C">
      <w:pPr>
        <w:autoSpaceDE w:val="0"/>
        <w:autoSpaceDN w:val="0"/>
        <w:adjustRightInd w:val="0"/>
        <w:jc w:val="left"/>
        <w:rPr>
          <w:lang w:bidi="ar-SA"/>
        </w:rPr>
      </w:pPr>
    </w:p>
    <w:p w14:paraId="4AF44D33" w14:textId="0CCBB648" w:rsidR="00ED5D9C" w:rsidRPr="00ED5D9C" w:rsidRDefault="00ED5D9C" w:rsidP="00ED3BC9">
      <w:pPr>
        <w:autoSpaceDE w:val="0"/>
        <w:autoSpaceDN w:val="0"/>
        <w:adjustRightInd w:val="0"/>
        <w:ind w:left="2160" w:hanging="2160"/>
        <w:jc w:val="left"/>
        <w:rPr>
          <w:lang w:bidi="ar-SA"/>
        </w:rPr>
      </w:pPr>
      <w:r>
        <w:rPr>
          <w:lang w:bidi="ar-SA"/>
        </w:rPr>
        <w:t>LID TYPE</w:t>
      </w:r>
      <w:r w:rsidRPr="00ED5D9C">
        <w:rPr>
          <w:lang w:bidi="ar-SA"/>
        </w:rPr>
        <w:t xml:space="preserve">: </w:t>
      </w:r>
      <w:r w:rsidR="00ED3BC9">
        <w:rPr>
          <w:lang w:bidi="ar-SA"/>
        </w:rPr>
        <w:tab/>
      </w:r>
      <w:r w:rsidRPr="00ED5D9C">
        <w:rPr>
          <w:lang w:bidi="ar-SA"/>
        </w:rPr>
        <w:t>Normal End (Tin Plate Steel / Tin Free Steel) Coated With Sulphur Resistance</w:t>
      </w:r>
      <w:r>
        <w:rPr>
          <w:lang w:bidi="ar-SA"/>
        </w:rPr>
        <w:t xml:space="preserve"> </w:t>
      </w:r>
      <w:r w:rsidRPr="00ED5D9C">
        <w:rPr>
          <w:lang w:bidi="ar-SA"/>
        </w:rPr>
        <w:t>Lacquer</w:t>
      </w:r>
    </w:p>
    <w:p w14:paraId="1AACFD7F" w14:textId="77777777" w:rsidR="00ED5D9C" w:rsidRDefault="00ED5D9C" w:rsidP="00ED5D9C">
      <w:pPr>
        <w:autoSpaceDE w:val="0"/>
        <w:autoSpaceDN w:val="0"/>
        <w:adjustRightInd w:val="0"/>
        <w:jc w:val="left"/>
        <w:rPr>
          <w:b/>
          <w:bCs/>
          <w:lang w:bidi="ar-SA"/>
        </w:rPr>
      </w:pPr>
    </w:p>
    <w:tbl>
      <w:tblPr>
        <w:tblStyle w:val="TableGrid"/>
        <w:tblW w:w="0" w:type="auto"/>
        <w:jc w:val="center"/>
        <w:tblLook w:val="04A0" w:firstRow="1" w:lastRow="0" w:firstColumn="1" w:lastColumn="0" w:noHBand="0" w:noVBand="1"/>
      </w:tblPr>
      <w:tblGrid>
        <w:gridCol w:w="918"/>
        <w:gridCol w:w="3313"/>
        <w:gridCol w:w="1941"/>
        <w:gridCol w:w="3790"/>
      </w:tblGrid>
      <w:tr w:rsidR="00ED5D9C" w14:paraId="14692994" w14:textId="77777777" w:rsidTr="00ED3BC9">
        <w:trPr>
          <w:jc w:val="center"/>
        </w:trPr>
        <w:tc>
          <w:tcPr>
            <w:tcW w:w="4231" w:type="dxa"/>
            <w:gridSpan w:val="2"/>
          </w:tcPr>
          <w:p w14:paraId="0C242E83" w14:textId="44443FFE" w:rsidR="00ED5D9C" w:rsidRDefault="00ED5D9C" w:rsidP="00ED5D9C">
            <w:pPr>
              <w:autoSpaceDE w:val="0"/>
              <w:autoSpaceDN w:val="0"/>
              <w:adjustRightInd w:val="0"/>
              <w:jc w:val="left"/>
              <w:rPr>
                <w:b/>
                <w:bCs/>
                <w:lang w:bidi="ar-SA"/>
              </w:rPr>
            </w:pPr>
            <w:r w:rsidRPr="00ED5D9C">
              <w:rPr>
                <w:b/>
                <w:bCs/>
                <w:lang w:bidi="ar-SA"/>
              </w:rPr>
              <w:t>Parameter</w:t>
            </w:r>
          </w:p>
        </w:tc>
        <w:tc>
          <w:tcPr>
            <w:tcW w:w="1941" w:type="dxa"/>
          </w:tcPr>
          <w:p w14:paraId="63191EB2" w14:textId="7E151748" w:rsidR="00ED5D9C" w:rsidRDefault="00ED5D9C" w:rsidP="00ED5D9C">
            <w:pPr>
              <w:autoSpaceDE w:val="0"/>
              <w:autoSpaceDN w:val="0"/>
              <w:adjustRightInd w:val="0"/>
              <w:jc w:val="left"/>
              <w:rPr>
                <w:b/>
                <w:bCs/>
                <w:lang w:bidi="ar-SA"/>
              </w:rPr>
            </w:pPr>
            <w:r w:rsidRPr="00ED5D9C">
              <w:rPr>
                <w:b/>
                <w:bCs/>
                <w:lang w:bidi="ar-SA"/>
              </w:rPr>
              <w:t>Specification</w:t>
            </w:r>
          </w:p>
        </w:tc>
        <w:tc>
          <w:tcPr>
            <w:tcW w:w="3790" w:type="dxa"/>
          </w:tcPr>
          <w:p w14:paraId="55BB7AF7" w14:textId="6F0F3CB4" w:rsidR="00ED5D9C" w:rsidRDefault="00ED5D9C" w:rsidP="00ED5D9C">
            <w:pPr>
              <w:autoSpaceDE w:val="0"/>
              <w:autoSpaceDN w:val="0"/>
              <w:adjustRightInd w:val="0"/>
              <w:jc w:val="left"/>
              <w:rPr>
                <w:b/>
                <w:bCs/>
                <w:lang w:bidi="ar-SA"/>
              </w:rPr>
            </w:pPr>
            <w:r w:rsidRPr="00ED5D9C">
              <w:rPr>
                <w:b/>
                <w:bCs/>
                <w:lang w:bidi="ar-SA"/>
              </w:rPr>
              <w:t>Reference</w:t>
            </w:r>
            <w:r>
              <w:rPr>
                <w:b/>
                <w:bCs/>
                <w:lang w:bidi="ar-SA"/>
              </w:rPr>
              <w:t xml:space="preserve"> </w:t>
            </w:r>
            <w:r w:rsidRPr="00ED5D9C">
              <w:rPr>
                <w:b/>
                <w:bCs/>
                <w:lang w:bidi="ar-SA"/>
              </w:rPr>
              <w:t>Methods</w:t>
            </w:r>
          </w:p>
        </w:tc>
      </w:tr>
      <w:tr w:rsidR="00ED5D9C" w14:paraId="48F34EBA" w14:textId="77777777" w:rsidTr="00ED3BC9">
        <w:trPr>
          <w:jc w:val="center"/>
        </w:trPr>
        <w:tc>
          <w:tcPr>
            <w:tcW w:w="4231" w:type="dxa"/>
            <w:gridSpan w:val="2"/>
          </w:tcPr>
          <w:p w14:paraId="66769940" w14:textId="498C22BA" w:rsidR="00ED5D9C" w:rsidRDefault="00ED5D9C" w:rsidP="00ED5D9C">
            <w:pPr>
              <w:autoSpaceDE w:val="0"/>
              <w:autoSpaceDN w:val="0"/>
              <w:adjustRightInd w:val="0"/>
              <w:jc w:val="left"/>
              <w:rPr>
                <w:b/>
                <w:bCs/>
                <w:lang w:bidi="ar-SA"/>
              </w:rPr>
            </w:pPr>
            <w:r w:rsidRPr="00ED5D9C">
              <w:rPr>
                <w:lang w:bidi="ar-SA"/>
              </w:rPr>
              <w:t>Can condition</w:t>
            </w:r>
          </w:p>
        </w:tc>
        <w:tc>
          <w:tcPr>
            <w:tcW w:w="1941" w:type="dxa"/>
          </w:tcPr>
          <w:p w14:paraId="6EE2293A" w14:textId="02D586D6" w:rsidR="00ED5D9C" w:rsidRDefault="00ED5D9C" w:rsidP="00ED5D9C">
            <w:pPr>
              <w:autoSpaceDE w:val="0"/>
              <w:autoSpaceDN w:val="0"/>
              <w:adjustRightInd w:val="0"/>
              <w:jc w:val="left"/>
              <w:rPr>
                <w:b/>
                <w:bCs/>
                <w:lang w:bidi="ar-SA"/>
              </w:rPr>
            </w:pPr>
            <w:r w:rsidRPr="00ED5D9C">
              <w:rPr>
                <w:lang w:bidi="ar-SA"/>
              </w:rPr>
              <w:t>Good</w:t>
            </w:r>
          </w:p>
        </w:tc>
        <w:tc>
          <w:tcPr>
            <w:tcW w:w="3790" w:type="dxa"/>
          </w:tcPr>
          <w:p w14:paraId="7554955F" w14:textId="2BA961D3" w:rsidR="00ED5D9C" w:rsidRDefault="00ED5D9C" w:rsidP="00ED5D9C">
            <w:pPr>
              <w:autoSpaceDE w:val="0"/>
              <w:autoSpaceDN w:val="0"/>
              <w:adjustRightInd w:val="0"/>
              <w:jc w:val="left"/>
              <w:rPr>
                <w:b/>
                <w:bCs/>
                <w:lang w:bidi="ar-SA"/>
              </w:rPr>
            </w:pPr>
            <w:r w:rsidRPr="00ED5D9C">
              <w:rPr>
                <w:lang w:bidi="ar-SA"/>
              </w:rPr>
              <w:t>Visual Check and Tear Down</w:t>
            </w:r>
            <w:r>
              <w:rPr>
                <w:lang w:bidi="ar-SA"/>
              </w:rPr>
              <w:t xml:space="preserve"> Check</w:t>
            </w:r>
          </w:p>
        </w:tc>
      </w:tr>
      <w:tr w:rsidR="00ED5D9C" w14:paraId="3F9AAD81" w14:textId="77777777" w:rsidTr="00ED3BC9">
        <w:trPr>
          <w:jc w:val="center"/>
        </w:trPr>
        <w:tc>
          <w:tcPr>
            <w:tcW w:w="4231" w:type="dxa"/>
            <w:gridSpan w:val="2"/>
          </w:tcPr>
          <w:p w14:paraId="20A2624C" w14:textId="70B24B28" w:rsidR="00ED5D9C" w:rsidRPr="00ED5D9C" w:rsidRDefault="00ED5D9C" w:rsidP="00ED5D9C">
            <w:pPr>
              <w:autoSpaceDE w:val="0"/>
              <w:autoSpaceDN w:val="0"/>
              <w:adjustRightInd w:val="0"/>
              <w:jc w:val="left"/>
              <w:rPr>
                <w:lang w:bidi="ar-SA"/>
              </w:rPr>
            </w:pPr>
            <w:r w:rsidRPr="00ED5D9C">
              <w:rPr>
                <w:lang w:bidi="ar-SA"/>
              </w:rPr>
              <w:t>Net weight (g.)</w:t>
            </w:r>
          </w:p>
        </w:tc>
        <w:tc>
          <w:tcPr>
            <w:tcW w:w="1941" w:type="dxa"/>
          </w:tcPr>
          <w:p w14:paraId="10A1C984" w14:textId="7DB12BA9" w:rsidR="00ED5D9C" w:rsidRPr="00ED5D9C" w:rsidRDefault="00ED5D9C" w:rsidP="00ED5D9C">
            <w:pPr>
              <w:autoSpaceDE w:val="0"/>
              <w:autoSpaceDN w:val="0"/>
              <w:adjustRightInd w:val="0"/>
              <w:jc w:val="left"/>
              <w:rPr>
                <w:lang w:bidi="ar-SA"/>
              </w:rPr>
            </w:pPr>
            <w:r w:rsidRPr="00ED5D9C">
              <w:rPr>
                <w:lang w:bidi="ar-SA"/>
              </w:rPr>
              <w:t>Min 185**</w:t>
            </w:r>
          </w:p>
        </w:tc>
        <w:tc>
          <w:tcPr>
            <w:tcW w:w="3790" w:type="dxa"/>
          </w:tcPr>
          <w:p w14:paraId="29BC8081" w14:textId="77777777" w:rsidR="00ED5D9C" w:rsidRPr="00ED5D9C" w:rsidRDefault="00ED5D9C" w:rsidP="00ED5D9C">
            <w:pPr>
              <w:autoSpaceDE w:val="0"/>
              <w:autoSpaceDN w:val="0"/>
              <w:adjustRightInd w:val="0"/>
              <w:jc w:val="left"/>
              <w:rPr>
                <w:lang w:bidi="ar-SA"/>
              </w:rPr>
            </w:pPr>
          </w:p>
        </w:tc>
      </w:tr>
      <w:tr w:rsidR="00ED5D9C" w14:paraId="43CFB324" w14:textId="77777777" w:rsidTr="00ED3BC9">
        <w:trPr>
          <w:jc w:val="center"/>
        </w:trPr>
        <w:tc>
          <w:tcPr>
            <w:tcW w:w="4231" w:type="dxa"/>
            <w:gridSpan w:val="2"/>
          </w:tcPr>
          <w:p w14:paraId="7127FDF3" w14:textId="2DD85B74" w:rsidR="00ED5D9C" w:rsidRPr="00ED5D9C" w:rsidRDefault="00ED5D9C" w:rsidP="00ED5D9C">
            <w:pPr>
              <w:autoSpaceDE w:val="0"/>
              <w:autoSpaceDN w:val="0"/>
              <w:adjustRightInd w:val="0"/>
              <w:jc w:val="left"/>
              <w:rPr>
                <w:lang w:bidi="ar-SA"/>
              </w:rPr>
            </w:pPr>
            <w:r>
              <w:rPr>
                <w:lang w:bidi="ar-SA"/>
              </w:rPr>
              <w:t>Drained weight (g.)</w:t>
            </w:r>
          </w:p>
        </w:tc>
        <w:tc>
          <w:tcPr>
            <w:tcW w:w="1941" w:type="dxa"/>
          </w:tcPr>
          <w:p w14:paraId="264641E0" w14:textId="603941B0" w:rsidR="00ED5D9C" w:rsidRPr="00ED5D9C" w:rsidRDefault="00ED5D9C" w:rsidP="00ED5D9C">
            <w:pPr>
              <w:autoSpaceDE w:val="0"/>
              <w:autoSpaceDN w:val="0"/>
              <w:adjustRightInd w:val="0"/>
              <w:jc w:val="left"/>
              <w:rPr>
                <w:lang w:bidi="ar-SA"/>
              </w:rPr>
            </w:pPr>
            <w:r>
              <w:rPr>
                <w:lang w:bidi="ar-SA"/>
              </w:rPr>
              <w:t>Min 130** (70%)</w:t>
            </w:r>
          </w:p>
        </w:tc>
        <w:tc>
          <w:tcPr>
            <w:tcW w:w="3790" w:type="dxa"/>
          </w:tcPr>
          <w:p w14:paraId="7059E5BF" w14:textId="77777777" w:rsidR="00ED5D9C" w:rsidRPr="00ED5D9C" w:rsidRDefault="00ED5D9C" w:rsidP="00ED5D9C">
            <w:pPr>
              <w:autoSpaceDE w:val="0"/>
              <w:autoSpaceDN w:val="0"/>
              <w:adjustRightInd w:val="0"/>
              <w:jc w:val="left"/>
              <w:rPr>
                <w:lang w:bidi="ar-SA"/>
              </w:rPr>
            </w:pPr>
          </w:p>
        </w:tc>
      </w:tr>
      <w:tr w:rsidR="00ED5D9C" w14:paraId="47D5ED4E" w14:textId="77777777" w:rsidTr="00ED3BC9">
        <w:trPr>
          <w:jc w:val="center"/>
        </w:trPr>
        <w:tc>
          <w:tcPr>
            <w:tcW w:w="4231" w:type="dxa"/>
            <w:gridSpan w:val="2"/>
          </w:tcPr>
          <w:p w14:paraId="4A94FF25" w14:textId="3221D599" w:rsidR="00ED5D9C" w:rsidRPr="00ED5D9C" w:rsidRDefault="00ED5D9C" w:rsidP="00ED5D9C">
            <w:pPr>
              <w:autoSpaceDE w:val="0"/>
              <w:autoSpaceDN w:val="0"/>
              <w:adjustRightInd w:val="0"/>
              <w:jc w:val="left"/>
              <w:rPr>
                <w:lang w:bidi="ar-SA"/>
              </w:rPr>
            </w:pPr>
            <w:r>
              <w:rPr>
                <w:lang w:bidi="ar-SA"/>
              </w:rPr>
              <w:t>Vacuum (inch Hg)</w:t>
            </w:r>
          </w:p>
        </w:tc>
        <w:tc>
          <w:tcPr>
            <w:tcW w:w="1941" w:type="dxa"/>
          </w:tcPr>
          <w:p w14:paraId="510CFAA5" w14:textId="22DF29BB" w:rsidR="00ED5D9C" w:rsidRPr="00ED5D9C" w:rsidRDefault="00ED5D9C" w:rsidP="00ED5D9C">
            <w:pPr>
              <w:autoSpaceDE w:val="0"/>
              <w:autoSpaceDN w:val="0"/>
              <w:adjustRightInd w:val="0"/>
              <w:jc w:val="left"/>
              <w:rPr>
                <w:lang w:bidi="ar-SA"/>
              </w:rPr>
            </w:pPr>
            <w:r w:rsidRPr="00ED5D9C">
              <w:rPr>
                <w:lang w:bidi="ar-SA"/>
              </w:rPr>
              <w:t>≥ 4</w:t>
            </w:r>
          </w:p>
        </w:tc>
        <w:tc>
          <w:tcPr>
            <w:tcW w:w="3790" w:type="dxa"/>
          </w:tcPr>
          <w:p w14:paraId="79F85B5D" w14:textId="6650AA19" w:rsidR="00ED5D9C" w:rsidRPr="00ED5D9C" w:rsidRDefault="00ED5D9C" w:rsidP="00ED5D9C">
            <w:pPr>
              <w:autoSpaceDE w:val="0"/>
              <w:autoSpaceDN w:val="0"/>
              <w:adjustRightInd w:val="0"/>
              <w:jc w:val="left"/>
              <w:rPr>
                <w:lang w:bidi="ar-SA"/>
              </w:rPr>
            </w:pPr>
            <w:r>
              <w:rPr>
                <w:lang w:bidi="ar-SA"/>
              </w:rPr>
              <w:t>Vacuum Gauge</w:t>
            </w:r>
          </w:p>
        </w:tc>
      </w:tr>
      <w:tr w:rsidR="00ED5D9C" w14:paraId="3798CE75" w14:textId="77777777" w:rsidTr="00ED3BC9">
        <w:trPr>
          <w:jc w:val="center"/>
        </w:trPr>
        <w:tc>
          <w:tcPr>
            <w:tcW w:w="4231" w:type="dxa"/>
            <w:gridSpan w:val="2"/>
          </w:tcPr>
          <w:p w14:paraId="40F6CC31" w14:textId="3F9A5FA4" w:rsidR="00ED5D9C" w:rsidRPr="00ED5D9C" w:rsidRDefault="00ED5D9C" w:rsidP="00ED5D9C">
            <w:pPr>
              <w:autoSpaceDE w:val="0"/>
              <w:autoSpaceDN w:val="0"/>
              <w:adjustRightInd w:val="0"/>
              <w:jc w:val="left"/>
              <w:rPr>
                <w:lang w:bidi="ar-SA"/>
              </w:rPr>
            </w:pPr>
            <w:r>
              <w:rPr>
                <w:lang w:bidi="ar-SA"/>
              </w:rPr>
              <w:t>Head space (mm.)</w:t>
            </w:r>
          </w:p>
        </w:tc>
        <w:tc>
          <w:tcPr>
            <w:tcW w:w="1941" w:type="dxa"/>
          </w:tcPr>
          <w:p w14:paraId="570458BA" w14:textId="2053F943" w:rsidR="00ED5D9C" w:rsidRPr="00ED5D9C" w:rsidRDefault="00ED5D9C" w:rsidP="00ED5D9C">
            <w:pPr>
              <w:autoSpaceDE w:val="0"/>
              <w:autoSpaceDN w:val="0"/>
              <w:adjustRightInd w:val="0"/>
              <w:jc w:val="left"/>
              <w:rPr>
                <w:lang w:bidi="ar-SA"/>
              </w:rPr>
            </w:pPr>
            <w:r>
              <w:rPr>
                <w:lang w:bidi="ar-SA"/>
              </w:rPr>
              <w:t>0</w:t>
            </w:r>
          </w:p>
        </w:tc>
        <w:tc>
          <w:tcPr>
            <w:tcW w:w="3790" w:type="dxa"/>
          </w:tcPr>
          <w:p w14:paraId="5CCCCB1C" w14:textId="508E3B48" w:rsidR="00ED5D9C" w:rsidRPr="00ED5D9C" w:rsidRDefault="00ED5D9C" w:rsidP="00ED5D9C">
            <w:pPr>
              <w:autoSpaceDE w:val="0"/>
              <w:autoSpaceDN w:val="0"/>
              <w:adjustRightInd w:val="0"/>
              <w:jc w:val="left"/>
              <w:rPr>
                <w:lang w:bidi="ar-SA"/>
              </w:rPr>
            </w:pPr>
            <w:r>
              <w:rPr>
                <w:lang w:bidi="ar-SA"/>
              </w:rPr>
              <w:t>Ruler</w:t>
            </w:r>
          </w:p>
        </w:tc>
      </w:tr>
      <w:tr w:rsidR="00ED3BC9" w14:paraId="1E76FE6C" w14:textId="77777777" w:rsidTr="00ED3BC9">
        <w:trPr>
          <w:jc w:val="center"/>
        </w:trPr>
        <w:tc>
          <w:tcPr>
            <w:tcW w:w="918" w:type="dxa"/>
            <w:vMerge w:val="restart"/>
          </w:tcPr>
          <w:p w14:paraId="30F6DB82" w14:textId="60173782" w:rsidR="00ED3BC9" w:rsidRPr="00ED5D9C" w:rsidRDefault="00ED3BC9" w:rsidP="00ED5D9C">
            <w:pPr>
              <w:autoSpaceDE w:val="0"/>
              <w:autoSpaceDN w:val="0"/>
              <w:adjustRightInd w:val="0"/>
              <w:jc w:val="left"/>
              <w:rPr>
                <w:lang w:bidi="ar-SA"/>
              </w:rPr>
            </w:pPr>
            <w:r>
              <w:rPr>
                <w:lang w:bidi="ar-SA"/>
              </w:rPr>
              <w:t>Liquid</w:t>
            </w:r>
          </w:p>
        </w:tc>
        <w:tc>
          <w:tcPr>
            <w:tcW w:w="3313" w:type="dxa"/>
          </w:tcPr>
          <w:p w14:paraId="094FE678" w14:textId="1A1B0D62" w:rsidR="00ED3BC9" w:rsidRPr="00ED5D9C" w:rsidRDefault="00ED3BC9" w:rsidP="00ED5D9C">
            <w:pPr>
              <w:autoSpaceDE w:val="0"/>
              <w:autoSpaceDN w:val="0"/>
              <w:adjustRightInd w:val="0"/>
              <w:jc w:val="left"/>
              <w:rPr>
                <w:lang w:bidi="ar-SA"/>
              </w:rPr>
            </w:pPr>
            <w:r w:rsidRPr="00ED5D9C">
              <w:rPr>
                <w:lang w:bidi="ar-SA"/>
              </w:rPr>
              <w:t>% Oil (liquid content)</w:t>
            </w:r>
          </w:p>
        </w:tc>
        <w:tc>
          <w:tcPr>
            <w:tcW w:w="1941" w:type="dxa"/>
          </w:tcPr>
          <w:p w14:paraId="59492DB5" w14:textId="58F0C060" w:rsidR="00ED3BC9" w:rsidRPr="00ED5D9C" w:rsidRDefault="00ED3BC9" w:rsidP="00ED5D9C">
            <w:pPr>
              <w:autoSpaceDE w:val="0"/>
              <w:autoSpaceDN w:val="0"/>
              <w:adjustRightInd w:val="0"/>
              <w:jc w:val="left"/>
              <w:rPr>
                <w:lang w:bidi="ar-SA"/>
              </w:rPr>
            </w:pPr>
            <w:r>
              <w:rPr>
                <w:lang w:bidi="ar-SA"/>
              </w:rPr>
              <w:t>Min 30</w:t>
            </w:r>
          </w:p>
        </w:tc>
        <w:tc>
          <w:tcPr>
            <w:tcW w:w="3790" w:type="dxa"/>
          </w:tcPr>
          <w:p w14:paraId="676B67B8" w14:textId="77777777" w:rsidR="00ED3BC9" w:rsidRPr="00ED5D9C" w:rsidRDefault="00ED3BC9" w:rsidP="00ED5D9C">
            <w:pPr>
              <w:autoSpaceDE w:val="0"/>
              <w:autoSpaceDN w:val="0"/>
              <w:adjustRightInd w:val="0"/>
              <w:jc w:val="left"/>
              <w:rPr>
                <w:lang w:bidi="ar-SA"/>
              </w:rPr>
            </w:pPr>
          </w:p>
        </w:tc>
      </w:tr>
      <w:tr w:rsidR="00ED3BC9" w14:paraId="07DE7EEA" w14:textId="77777777" w:rsidTr="00ED3BC9">
        <w:trPr>
          <w:jc w:val="center"/>
        </w:trPr>
        <w:tc>
          <w:tcPr>
            <w:tcW w:w="918" w:type="dxa"/>
            <w:vMerge/>
          </w:tcPr>
          <w:p w14:paraId="163D44A6" w14:textId="77777777" w:rsidR="00ED3BC9" w:rsidRPr="00ED5D9C" w:rsidRDefault="00ED3BC9" w:rsidP="00ED5D9C">
            <w:pPr>
              <w:autoSpaceDE w:val="0"/>
              <w:autoSpaceDN w:val="0"/>
              <w:adjustRightInd w:val="0"/>
              <w:jc w:val="left"/>
              <w:rPr>
                <w:lang w:bidi="ar-SA"/>
              </w:rPr>
            </w:pPr>
          </w:p>
        </w:tc>
        <w:tc>
          <w:tcPr>
            <w:tcW w:w="3313" w:type="dxa"/>
          </w:tcPr>
          <w:p w14:paraId="477F5831" w14:textId="4F3844DD" w:rsidR="00ED3BC9" w:rsidRPr="00ED5D9C" w:rsidRDefault="00ED3BC9" w:rsidP="00ED5D9C">
            <w:pPr>
              <w:autoSpaceDE w:val="0"/>
              <w:autoSpaceDN w:val="0"/>
              <w:adjustRightInd w:val="0"/>
              <w:jc w:val="left"/>
              <w:rPr>
                <w:lang w:bidi="ar-SA"/>
              </w:rPr>
            </w:pPr>
            <w:r w:rsidRPr="00ED5D9C">
              <w:rPr>
                <w:lang w:bidi="ar-SA"/>
              </w:rPr>
              <w:t>%Salt (g /100 g media) , 25 °C</w:t>
            </w:r>
          </w:p>
        </w:tc>
        <w:tc>
          <w:tcPr>
            <w:tcW w:w="1941" w:type="dxa"/>
          </w:tcPr>
          <w:p w14:paraId="7B671901" w14:textId="49891F28" w:rsidR="00ED3BC9" w:rsidRPr="00ED5D9C" w:rsidRDefault="00ED3BC9" w:rsidP="00ED5D9C">
            <w:pPr>
              <w:autoSpaceDE w:val="0"/>
              <w:autoSpaceDN w:val="0"/>
              <w:adjustRightInd w:val="0"/>
              <w:jc w:val="left"/>
              <w:rPr>
                <w:lang w:bidi="ar-SA"/>
              </w:rPr>
            </w:pPr>
            <w:r>
              <w:rPr>
                <w:lang w:bidi="ar-SA"/>
              </w:rPr>
              <w:t>1 – 2</w:t>
            </w:r>
          </w:p>
        </w:tc>
        <w:tc>
          <w:tcPr>
            <w:tcW w:w="3790" w:type="dxa"/>
          </w:tcPr>
          <w:p w14:paraId="3D3726F6" w14:textId="2C7D2197" w:rsidR="00ED3BC9" w:rsidRPr="00ED5D9C" w:rsidRDefault="00ED3BC9" w:rsidP="00ED5D9C">
            <w:pPr>
              <w:autoSpaceDE w:val="0"/>
              <w:autoSpaceDN w:val="0"/>
              <w:adjustRightInd w:val="0"/>
              <w:jc w:val="left"/>
              <w:rPr>
                <w:lang w:bidi="ar-SA"/>
              </w:rPr>
            </w:pPr>
            <w:r>
              <w:rPr>
                <w:lang w:bidi="ar-SA"/>
              </w:rPr>
              <w:t>Refractometer</w:t>
            </w:r>
          </w:p>
        </w:tc>
      </w:tr>
      <w:tr w:rsidR="00ED3BC9" w14:paraId="49D97FC6" w14:textId="77777777" w:rsidTr="00ED3BC9">
        <w:trPr>
          <w:jc w:val="center"/>
        </w:trPr>
        <w:tc>
          <w:tcPr>
            <w:tcW w:w="918" w:type="dxa"/>
            <w:vMerge/>
          </w:tcPr>
          <w:p w14:paraId="3BEEA8D2" w14:textId="77777777" w:rsidR="00ED3BC9" w:rsidRPr="00ED5D9C" w:rsidRDefault="00ED3BC9" w:rsidP="00ED5D9C">
            <w:pPr>
              <w:autoSpaceDE w:val="0"/>
              <w:autoSpaceDN w:val="0"/>
              <w:adjustRightInd w:val="0"/>
              <w:jc w:val="left"/>
              <w:rPr>
                <w:lang w:bidi="ar-SA"/>
              </w:rPr>
            </w:pPr>
          </w:p>
        </w:tc>
        <w:tc>
          <w:tcPr>
            <w:tcW w:w="3313" w:type="dxa"/>
          </w:tcPr>
          <w:p w14:paraId="4DCF5DA6" w14:textId="7192A80A" w:rsidR="00ED3BC9" w:rsidRPr="00ED5D9C" w:rsidRDefault="00ED3BC9" w:rsidP="00ED5D9C">
            <w:pPr>
              <w:autoSpaceDE w:val="0"/>
              <w:autoSpaceDN w:val="0"/>
              <w:adjustRightInd w:val="0"/>
              <w:jc w:val="left"/>
              <w:rPr>
                <w:lang w:bidi="ar-SA"/>
              </w:rPr>
            </w:pPr>
            <w:r w:rsidRPr="00ED5D9C">
              <w:rPr>
                <w:lang w:bidi="ar-SA"/>
              </w:rPr>
              <w:t>Appearance</w:t>
            </w:r>
          </w:p>
        </w:tc>
        <w:tc>
          <w:tcPr>
            <w:tcW w:w="1941" w:type="dxa"/>
          </w:tcPr>
          <w:p w14:paraId="27488F95" w14:textId="577E7273" w:rsidR="00ED3BC9" w:rsidRPr="00ED5D9C" w:rsidRDefault="00ED3BC9" w:rsidP="00ED5D9C">
            <w:pPr>
              <w:autoSpaceDE w:val="0"/>
              <w:autoSpaceDN w:val="0"/>
              <w:adjustRightInd w:val="0"/>
              <w:jc w:val="left"/>
              <w:rPr>
                <w:lang w:bidi="ar-SA"/>
              </w:rPr>
            </w:pPr>
            <w:r>
              <w:rPr>
                <w:lang w:bidi="ar-SA"/>
              </w:rPr>
              <w:t>Clear Oil</w:t>
            </w:r>
          </w:p>
        </w:tc>
        <w:tc>
          <w:tcPr>
            <w:tcW w:w="3790" w:type="dxa"/>
          </w:tcPr>
          <w:p w14:paraId="25B91EA6" w14:textId="28F98264" w:rsidR="00ED3BC9" w:rsidRPr="00ED5D9C" w:rsidRDefault="00ED3BC9" w:rsidP="00ED5D9C">
            <w:pPr>
              <w:autoSpaceDE w:val="0"/>
              <w:autoSpaceDN w:val="0"/>
              <w:adjustRightInd w:val="0"/>
              <w:jc w:val="left"/>
              <w:rPr>
                <w:lang w:bidi="ar-SA"/>
              </w:rPr>
            </w:pPr>
            <w:r>
              <w:rPr>
                <w:lang w:bidi="ar-SA"/>
              </w:rPr>
              <w:t>Visual Check</w:t>
            </w:r>
          </w:p>
        </w:tc>
      </w:tr>
      <w:tr w:rsidR="00ED3BC9" w14:paraId="328648BC" w14:textId="77777777" w:rsidTr="00ED3BC9">
        <w:trPr>
          <w:jc w:val="center"/>
        </w:trPr>
        <w:tc>
          <w:tcPr>
            <w:tcW w:w="918" w:type="dxa"/>
            <w:vMerge/>
          </w:tcPr>
          <w:p w14:paraId="1F057BC1" w14:textId="77777777" w:rsidR="00ED3BC9" w:rsidRPr="00ED5D9C" w:rsidRDefault="00ED3BC9" w:rsidP="00ED5D9C">
            <w:pPr>
              <w:autoSpaceDE w:val="0"/>
              <w:autoSpaceDN w:val="0"/>
              <w:adjustRightInd w:val="0"/>
              <w:jc w:val="left"/>
              <w:rPr>
                <w:lang w:bidi="ar-SA"/>
              </w:rPr>
            </w:pPr>
          </w:p>
        </w:tc>
        <w:tc>
          <w:tcPr>
            <w:tcW w:w="3313" w:type="dxa"/>
          </w:tcPr>
          <w:p w14:paraId="30695901" w14:textId="541A2ABC" w:rsidR="00ED3BC9" w:rsidRPr="00ED5D9C" w:rsidRDefault="00ED3BC9" w:rsidP="00ED5D9C">
            <w:pPr>
              <w:autoSpaceDE w:val="0"/>
              <w:autoSpaceDN w:val="0"/>
              <w:adjustRightInd w:val="0"/>
              <w:jc w:val="left"/>
              <w:rPr>
                <w:lang w:bidi="ar-SA"/>
              </w:rPr>
            </w:pPr>
            <w:r w:rsidRPr="00ED5D9C">
              <w:rPr>
                <w:lang w:bidi="ar-SA"/>
              </w:rPr>
              <w:t>pH</w:t>
            </w:r>
          </w:p>
        </w:tc>
        <w:tc>
          <w:tcPr>
            <w:tcW w:w="1941" w:type="dxa"/>
          </w:tcPr>
          <w:p w14:paraId="5488568D" w14:textId="2001C131" w:rsidR="00ED3BC9" w:rsidRPr="00ED5D9C" w:rsidRDefault="00ED3BC9" w:rsidP="00ED5D9C">
            <w:pPr>
              <w:autoSpaceDE w:val="0"/>
              <w:autoSpaceDN w:val="0"/>
              <w:adjustRightInd w:val="0"/>
              <w:jc w:val="left"/>
              <w:rPr>
                <w:lang w:bidi="ar-SA"/>
              </w:rPr>
            </w:pPr>
            <w:r>
              <w:rPr>
                <w:lang w:bidi="ar-SA"/>
              </w:rPr>
              <w:t xml:space="preserve">5 – 6 </w:t>
            </w:r>
          </w:p>
        </w:tc>
        <w:tc>
          <w:tcPr>
            <w:tcW w:w="3790" w:type="dxa"/>
          </w:tcPr>
          <w:p w14:paraId="0D6D3B3D" w14:textId="2E59B5BA" w:rsidR="00ED3BC9" w:rsidRPr="00ED5D9C" w:rsidRDefault="00ED3BC9" w:rsidP="00ED5D9C">
            <w:pPr>
              <w:autoSpaceDE w:val="0"/>
              <w:autoSpaceDN w:val="0"/>
              <w:adjustRightInd w:val="0"/>
              <w:jc w:val="left"/>
              <w:rPr>
                <w:lang w:bidi="ar-SA"/>
              </w:rPr>
            </w:pPr>
            <w:r>
              <w:rPr>
                <w:lang w:bidi="ar-SA"/>
              </w:rPr>
              <w:t>pH Meter</w:t>
            </w:r>
          </w:p>
        </w:tc>
      </w:tr>
      <w:tr w:rsidR="00ED3BC9" w14:paraId="548BCEF2" w14:textId="77777777" w:rsidTr="00ED3BC9">
        <w:trPr>
          <w:jc w:val="center"/>
        </w:trPr>
        <w:tc>
          <w:tcPr>
            <w:tcW w:w="918" w:type="dxa"/>
            <w:vMerge w:val="restart"/>
          </w:tcPr>
          <w:p w14:paraId="10845F5E" w14:textId="29D5E84C" w:rsidR="00ED3BC9" w:rsidRPr="00ED5D9C" w:rsidRDefault="00ED3BC9" w:rsidP="00ED5D9C">
            <w:pPr>
              <w:autoSpaceDE w:val="0"/>
              <w:autoSpaceDN w:val="0"/>
              <w:adjustRightInd w:val="0"/>
              <w:jc w:val="left"/>
              <w:rPr>
                <w:lang w:bidi="ar-SA"/>
              </w:rPr>
            </w:pPr>
            <w:r w:rsidRPr="00ED5D9C">
              <w:rPr>
                <w:lang w:bidi="ar-SA"/>
              </w:rPr>
              <w:t>Solid</w:t>
            </w:r>
          </w:p>
        </w:tc>
        <w:tc>
          <w:tcPr>
            <w:tcW w:w="3313" w:type="dxa"/>
          </w:tcPr>
          <w:p w14:paraId="414B425C" w14:textId="0DF2479D" w:rsidR="00ED3BC9" w:rsidRPr="00ED5D9C" w:rsidRDefault="00ED3BC9" w:rsidP="00ED5D9C">
            <w:pPr>
              <w:autoSpaceDE w:val="0"/>
              <w:autoSpaceDN w:val="0"/>
              <w:adjustRightInd w:val="0"/>
              <w:jc w:val="left"/>
              <w:rPr>
                <w:lang w:bidi="ar-SA"/>
              </w:rPr>
            </w:pPr>
            <w:proofErr w:type="spellStart"/>
            <w:r w:rsidRPr="00ED5D9C">
              <w:rPr>
                <w:lang w:bidi="ar-SA"/>
              </w:rPr>
              <w:t>Color</w:t>
            </w:r>
            <w:proofErr w:type="spellEnd"/>
          </w:p>
        </w:tc>
        <w:tc>
          <w:tcPr>
            <w:tcW w:w="1941" w:type="dxa"/>
          </w:tcPr>
          <w:p w14:paraId="7F3D9983" w14:textId="5535271F" w:rsidR="00ED3BC9" w:rsidRPr="00ED5D9C" w:rsidRDefault="00ED3BC9" w:rsidP="00ED3BC9">
            <w:pPr>
              <w:autoSpaceDE w:val="0"/>
              <w:autoSpaceDN w:val="0"/>
              <w:adjustRightInd w:val="0"/>
              <w:jc w:val="left"/>
              <w:rPr>
                <w:lang w:bidi="ar-SA"/>
              </w:rPr>
            </w:pPr>
            <w:r w:rsidRPr="00ED5D9C">
              <w:rPr>
                <w:lang w:bidi="ar-SA"/>
              </w:rPr>
              <w:t>Normal</w:t>
            </w:r>
          </w:p>
        </w:tc>
        <w:tc>
          <w:tcPr>
            <w:tcW w:w="3790" w:type="dxa"/>
            <w:vMerge w:val="restart"/>
          </w:tcPr>
          <w:p w14:paraId="79372B7A" w14:textId="614B3E32" w:rsidR="00ED3BC9" w:rsidRPr="00ED5D9C" w:rsidRDefault="00ED3BC9" w:rsidP="00ED5D9C">
            <w:pPr>
              <w:autoSpaceDE w:val="0"/>
              <w:autoSpaceDN w:val="0"/>
              <w:adjustRightInd w:val="0"/>
              <w:jc w:val="left"/>
              <w:rPr>
                <w:lang w:bidi="ar-SA"/>
              </w:rPr>
            </w:pPr>
            <w:r w:rsidRPr="00ED5D9C">
              <w:rPr>
                <w:lang w:bidi="ar-SA"/>
              </w:rPr>
              <w:t>Sensory Test</w:t>
            </w:r>
          </w:p>
        </w:tc>
      </w:tr>
      <w:tr w:rsidR="00ED3BC9" w14:paraId="1BE6DAF9" w14:textId="77777777" w:rsidTr="00ED3BC9">
        <w:trPr>
          <w:jc w:val="center"/>
        </w:trPr>
        <w:tc>
          <w:tcPr>
            <w:tcW w:w="918" w:type="dxa"/>
            <w:vMerge/>
          </w:tcPr>
          <w:p w14:paraId="0796D21F" w14:textId="77777777" w:rsidR="00ED3BC9" w:rsidRPr="00ED5D9C" w:rsidRDefault="00ED3BC9" w:rsidP="00ED5D9C">
            <w:pPr>
              <w:autoSpaceDE w:val="0"/>
              <w:autoSpaceDN w:val="0"/>
              <w:adjustRightInd w:val="0"/>
              <w:jc w:val="left"/>
              <w:rPr>
                <w:lang w:bidi="ar-SA"/>
              </w:rPr>
            </w:pPr>
          </w:p>
        </w:tc>
        <w:tc>
          <w:tcPr>
            <w:tcW w:w="3313" w:type="dxa"/>
          </w:tcPr>
          <w:p w14:paraId="40079494" w14:textId="732AB57D" w:rsidR="00ED3BC9" w:rsidRPr="00ED5D9C" w:rsidRDefault="00ED3BC9" w:rsidP="00ED5D9C">
            <w:pPr>
              <w:autoSpaceDE w:val="0"/>
              <w:autoSpaceDN w:val="0"/>
              <w:adjustRightInd w:val="0"/>
              <w:jc w:val="left"/>
              <w:rPr>
                <w:lang w:bidi="ar-SA"/>
              </w:rPr>
            </w:pPr>
            <w:r>
              <w:rPr>
                <w:lang w:bidi="ar-SA"/>
              </w:rPr>
              <w:t>Texture</w:t>
            </w:r>
          </w:p>
        </w:tc>
        <w:tc>
          <w:tcPr>
            <w:tcW w:w="1941" w:type="dxa"/>
          </w:tcPr>
          <w:p w14:paraId="7DDBB6C5" w14:textId="48816576" w:rsidR="00ED3BC9" w:rsidRPr="00ED5D9C" w:rsidRDefault="00ED3BC9" w:rsidP="00ED5D9C">
            <w:pPr>
              <w:autoSpaceDE w:val="0"/>
              <w:autoSpaceDN w:val="0"/>
              <w:adjustRightInd w:val="0"/>
              <w:jc w:val="left"/>
              <w:rPr>
                <w:lang w:bidi="ar-SA"/>
              </w:rPr>
            </w:pPr>
            <w:r>
              <w:rPr>
                <w:lang w:bidi="ar-SA"/>
              </w:rPr>
              <w:t>Normal</w:t>
            </w:r>
          </w:p>
        </w:tc>
        <w:tc>
          <w:tcPr>
            <w:tcW w:w="3790" w:type="dxa"/>
            <w:vMerge/>
          </w:tcPr>
          <w:p w14:paraId="70FFAEEE" w14:textId="77777777" w:rsidR="00ED3BC9" w:rsidRPr="00ED5D9C" w:rsidRDefault="00ED3BC9" w:rsidP="00ED5D9C">
            <w:pPr>
              <w:autoSpaceDE w:val="0"/>
              <w:autoSpaceDN w:val="0"/>
              <w:adjustRightInd w:val="0"/>
              <w:jc w:val="left"/>
              <w:rPr>
                <w:lang w:bidi="ar-SA"/>
              </w:rPr>
            </w:pPr>
          </w:p>
        </w:tc>
      </w:tr>
      <w:tr w:rsidR="00ED3BC9" w14:paraId="29CB65A1" w14:textId="77777777" w:rsidTr="00ED3BC9">
        <w:trPr>
          <w:jc w:val="center"/>
        </w:trPr>
        <w:tc>
          <w:tcPr>
            <w:tcW w:w="918" w:type="dxa"/>
            <w:vMerge/>
          </w:tcPr>
          <w:p w14:paraId="285A3D2A" w14:textId="77777777" w:rsidR="00ED3BC9" w:rsidRPr="00ED5D9C" w:rsidRDefault="00ED3BC9" w:rsidP="00ED5D9C">
            <w:pPr>
              <w:autoSpaceDE w:val="0"/>
              <w:autoSpaceDN w:val="0"/>
              <w:adjustRightInd w:val="0"/>
              <w:jc w:val="left"/>
              <w:rPr>
                <w:lang w:bidi="ar-SA"/>
              </w:rPr>
            </w:pPr>
          </w:p>
        </w:tc>
        <w:tc>
          <w:tcPr>
            <w:tcW w:w="3313" w:type="dxa"/>
          </w:tcPr>
          <w:p w14:paraId="28E94C73" w14:textId="271E2CD2" w:rsidR="00ED3BC9" w:rsidRPr="00ED5D9C" w:rsidRDefault="00ED3BC9" w:rsidP="00ED5D9C">
            <w:pPr>
              <w:autoSpaceDE w:val="0"/>
              <w:autoSpaceDN w:val="0"/>
              <w:adjustRightInd w:val="0"/>
              <w:jc w:val="left"/>
              <w:rPr>
                <w:lang w:bidi="ar-SA"/>
              </w:rPr>
            </w:pPr>
            <w:proofErr w:type="spellStart"/>
            <w:r>
              <w:rPr>
                <w:lang w:bidi="ar-SA"/>
              </w:rPr>
              <w:t>Flavor</w:t>
            </w:r>
            <w:proofErr w:type="spellEnd"/>
          </w:p>
        </w:tc>
        <w:tc>
          <w:tcPr>
            <w:tcW w:w="1941" w:type="dxa"/>
          </w:tcPr>
          <w:p w14:paraId="1926A99A" w14:textId="4BAA3CAB" w:rsidR="00ED3BC9" w:rsidRPr="00ED5D9C" w:rsidRDefault="00ED3BC9" w:rsidP="00ED5D9C">
            <w:pPr>
              <w:autoSpaceDE w:val="0"/>
              <w:autoSpaceDN w:val="0"/>
              <w:adjustRightInd w:val="0"/>
              <w:jc w:val="left"/>
              <w:rPr>
                <w:lang w:bidi="ar-SA"/>
              </w:rPr>
            </w:pPr>
            <w:r>
              <w:rPr>
                <w:lang w:bidi="ar-SA"/>
              </w:rPr>
              <w:t>Normal</w:t>
            </w:r>
          </w:p>
        </w:tc>
        <w:tc>
          <w:tcPr>
            <w:tcW w:w="3790" w:type="dxa"/>
            <w:vMerge/>
          </w:tcPr>
          <w:p w14:paraId="7B4539E8" w14:textId="77777777" w:rsidR="00ED3BC9" w:rsidRPr="00ED5D9C" w:rsidRDefault="00ED3BC9" w:rsidP="00ED5D9C">
            <w:pPr>
              <w:autoSpaceDE w:val="0"/>
              <w:autoSpaceDN w:val="0"/>
              <w:adjustRightInd w:val="0"/>
              <w:jc w:val="left"/>
              <w:rPr>
                <w:lang w:bidi="ar-SA"/>
              </w:rPr>
            </w:pPr>
          </w:p>
        </w:tc>
      </w:tr>
      <w:tr w:rsidR="00ED3BC9" w14:paraId="58418EB0" w14:textId="77777777" w:rsidTr="00ED3BC9">
        <w:trPr>
          <w:jc w:val="center"/>
        </w:trPr>
        <w:tc>
          <w:tcPr>
            <w:tcW w:w="4231" w:type="dxa"/>
            <w:gridSpan w:val="2"/>
          </w:tcPr>
          <w:p w14:paraId="2FBCF9A6" w14:textId="7179E4AC" w:rsidR="00ED3BC9" w:rsidRPr="00ED5D9C" w:rsidRDefault="00ED3BC9" w:rsidP="00ED5D9C">
            <w:pPr>
              <w:autoSpaceDE w:val="0"/>
              <w:autoSpaceDN w:val="0"/>
              <w:adjustRightInd w:val="0"/>
              <w:jc w:val="left"/>
              <w:rPr>
                <w:lang w:bidi="ar-SA"/>
              </w:rPr>
            </w:pPr>
            <w:r>
              <w:rPr>
                <w:lang w:bidi="ar-SA"/>
              </w:rPr>
              <w:t>Histamine (mg / kg)</w:t>
            </w:r>
          </w:p>
        </w:tc>
        <w:tc>
          <w:tcPr>
            <w:tcW w:w="1941" w:type="dxa"/>
          </w:tcPr>
          <w:p w14:paraId="7FC20F4C" w14:textId="57E1EB91" w:rsidR="00ED3BC9" w:rsidRPr="00ED5D9C" w:rsidRDefault="00ED3BC9" w:rsidP="00ED5D9C">
            <w:pPr>
              <w:autoSpaceDE w:val="0"/>
              <w:autoSpaceDN w:val="0"/>
              <w:adjustRightInd w:val="0"/>
              <w:jc w:val="left"/>
              <w:rPr>
                <w:lang w:bidi="ar-SA"/>
              </w:rPr>
            </w:pPr>
            <w:r w:rsidRPr="00ED5D9C">
              <w:rPr>
                <w:lang w:bidi="ar-SA"/>
              </w:rPr>
              <w:t>≤ 100</w:t>
            </w:r>
          </w:p>
        </w:tc>
        <w:tc>
          <w:tcPr>
            <w:tcW w:w="3790" w:type="dxa"/>
          </w:tcPr>
          <w:p w14:paraId="52D1DE14" w14:textId="1F36F6CA" w:rsidR="00ED3BC9" w:rsidRPr="00ED5D9C" w:rsidRDefault="00ED3BC9" w:rsidP="00ED5D9C">
            <w:pPr>
              <w:autoSpaceDE w:val="0"/>
              <w:autoSpaceDN w:val="0"/>
              <w:adjustRightInd w:val="0"/>
              <w:jc w:val="left"/>
              <w:rPr>
                <w:lang w:bidi="ar-SA"/>
              </w:rPr>
            </w:pPr>
            <w:r w:rsidRPr="00ED5D9C">
              <w:rPr>
                <w:lang w:bidi="ar-SA"/>
              </w:rPr>
              <w:t xml:space="preserve">In </w:t>
            </w:r>
            <w:proofErr w:type="spellStart"/>
            <w:r w:rsidRPr="00ED5D9C">
              <w:rPr>
                <w:lang w:bidi="ar-SA"/>
              </w:rPr>
              <w:t>housemethod</w:t>
            </w:r>
            <w:proofErr w:type="spellEnd"/>
            <w:r w:rsidRPr="00ED5D9C">
              <w:rPr>
                <w:lang w:bidi="ar-SA"/>
              </w:rPr>
              <w:t xml:space="preserve"> based on AOAC</w:t>
            </w:r>
            <w:r>
              <w:rPr>
                <w:lang w:bidi="ar-SA"/>
              </w:rPr>
              <w:t xml:space="preserve"> </w:t>
            </w:r>
            <w:r w:rsidRPr="00ED5D9C">
              <w:rPr>
                <w:lang w:bidi="ar-SA"/>
              </w:rPr>
              <w:t>2000</w:t>
            </w:r>
          </w:p>
        </w:tc>
      </w:tr>
      <w:tr w:rsidR="00ED3BC9" w14:paraId="2031671E" w14:textId="77777777" w:rsidTr="00ED3BC9">
        <w:trPr>
          <w:jc w:val="center"/>
        </w:trPr>
        <w:tc>
          <w:tcPr>
            <w:tcW w:w="4231" w:type="dxa"/>
            <w:gridSpan w:val="2"/>
          </w:tcPr>
          <w:p w14:paraId="0F6461E2" w14:textId="6C469870" w:rsidR="00ED3BC9" w:rsidRPr="00ED5D9C" w:rsidRDefault="00ED3BC9" w:rsidP="00ED5D9C">
            <w:pPr>
              <w:autoSpaceDE w:val="0"/>
              <w:autoSpaceDN w:val="0"/>
              <w:adjustRightInd w:val="0"/>
              <w:jc w:val="left"/>
              <w:rPr>
                <w:lang w:bidi="ar-SA"/>
              </w:rPr>
            </w:pPr>
            <w:r>
              <w:rPr>
                <w:lang w:bidi="ar-SA"/>
              </w:rPr>
              <w:t>Mercury (mg / kg)</w:t>
            </w:r>
          </w:p>
        </w:tc>
        <w:tc>
          <w:tcPr>
            <w:tcW w:w="1941" w:type="dxa"/>
          </w:tcPr>
          <w:p w14:paraId="190BD985" w14:textId="7B566B46" w:rsidR="00ED3BC9" w:rsidRPr="00ED5D9C" w:rsidRDefault="00ED3BC9" w:rsidP="00ED5D9C">
            <w:pPr>
              <w:autoSpaceDE w:val="0"/>
              <w:autoSpaceDN w:val="0"/>
              <w:adjustRightInd w:val="0"/>
              <w:jc w:val="left"/>
              <w:rPr>
                <w:lang w:bidi="ar-SA"/>
              </w:rPr>
            </w:pPr>
            <w:r w:rsidRPr="00ED5D9C">
              <w:rPr>
                <w:lang w:bidi="ar-SA"/>
              </w:rPr>
              <w:t>≤ 0.032</w:t>
            </w:r>
          </w:p>
        </w:tc>
        <w:tc>
          <w:tcPr>
            <w:tcW w:w="3790" w:type="dxa"/>
          </w:tcPr>
          <w:p w14:paraId="76A4828E" w14:textId="21FF9565" w:rsidR="00ED3BC9" w:rsidRPr="00ED5D9C" w:rsidRDefault="00ED3BC9" w:rsidP="00ED5D9C">
            <w:pPr>
              <w:autoSpaceDE w:val="0"/>
              <w:autoSpaceDN w:val="0"/>
              <w:adjustRightInd w:val="0"/>
              <w:jc w:val="left"/>
              <w:rPr>
                <w:lang w:bidi="ar-SA"/>
              </w:rPr>
            </w:pPr>
            <w:r w:rsidRPr="00ED5D9C">
              <w:rPr>
                <w:lang w:bidi="ar-SA"/>
              </w:rPr>
              <w:t xml:space="preserve">In </w:t>
            </w:r>
            <w:proofErr w:type="spellStart"/>
            <w:r w:rsidRPr="00ED5D9C">
              <w:rPr>
                <w:lang w:bidi="ar-SA"/>
              </w:rPr>
              <w:t>housemethod</w:t>
            </w:r>
            <w:proofErr w:type="spellEnd"/>
            <w:r w:rsidRPr="00ED5D9C">
              <w:rPr>
                <w:lang w:bidi="ar-SA"/>
              </w:rPr>
              <w:t xml:space="preserve"> based on AOAC</w:t>
            </w:r>
            <w:r>
              <w:rPr>
                <w:lang w:bidi="ar-SA"/>
              </w:rPr>
              <w:t xml:space="preserve"> </w:t>
            </w:r>
            <w:r w:rsidRPr="00ED5D9C">
              <w:rPr>
                <w:lang w:bidi="ar-SA"/>
              </w:rPr>
              <w:t>(2000)</w:t>
            </w:r>
            <w:r>
              <w:rPr>
                <w:lang w:bidi="ar-SA"/>
              </w:rPr>
              <w:t xml:space="preserve"> </w:t>
            </w:r>
            <w:r w:rsidRPr="00ED5D9C">
              <w:rPr>
                <w:lang w:bidi="ar-SA"/>
              </w:rPr>
              <w:t>by ICPMS</w:t>
            </w:r>
          </w:p>
        </w:tc>
      </w:tr>
      <w:tr w:rsidR="00ED3BC9" w14:paraId="359D8859" w14:textId="77777777" w:rsidTr="00ED3BC9">
        <w:trPr>
          <w:jc w:val="center"/>
        </w:trPr>
        <w:tc>
          <w:tcPr>
            <w:tcW w:w="4231" w:type="dxa"/>
            <w:gridSpan w:val="2"/>
          </w:tcPr>
          <w:p w14:paraId="39DB9BB9" w14:textId="66CFA4CA" w:rsidR="00ED3BC9" w:rsidRPr="00ED5D9C" w:rsidRDefault="00ED3BC9" w:rsidP="00ED5D9C">
            <w:pPr>
              <w:autoSpaceDE w:val="0"/>
              <w:autoSpaceDN w:val="0"/>
              <w:adjustRightInd w:val="0"/>
              <w:jc w:val="left"/>
              <w:rPr>
                <w:lang w:bidi="ar-SA"/>
              </w:rPr>
            </w:pPr>
            <w:r>
              <w:rPr>
                <w:lang w:bidi="ar-SA"/>
              </w:rPr>
              <w:t>Foreign mater (pcs.)</w:t>
            </w:r>
          </w:p>
        </w:tc>
        <w:tc>
          <w:tcPr>
            <w:tcW w:w="1941" w:type="dxa"/>
          </w:tcPr>
          <w:p w14:paraId="38F1E8DE" w14:textId="46F1C548" w:rsidR="00ED3BC9" w:rsidRPr="00ED5D9C" w:rsidRDefault="00ED3BC9" w:rsidP="00ED5D9C">
            <w:pPr>
              <w:autoSpaceDE w:val="0"/>
              <w:autoSpaceDN w:val="0"/>
              <w:adjustRightInd w:val="0"/>
              <w:jc w:val="left"/>
              <w:rPr>
                <w:lang w:bidi="ar-SA"/>
              </w:rPr>
            </w:pPr>
            <w:r>
              <w:rPr>
                <w:lang w:bidi="ar-SA"/>
              </w:rPr>
              <w:t>None</w:t>
            </w:r>
          </w:p>
        </w:tc>
        <w:tc>
          <w:tcPr>
            <w:tcW w:w="3790" w:type="dxa"/>
          </w:tcPr>
          <w:p w14:paraId="337F4C43" w14:textId="442A2436" w:rsidR="00ED3BC9" w:rsidRPr="00ED5D9C" w:rsidRDefault="00ED3BC9" w:rsidP="00ED5D9C">
            <w:pPr>
              <w:autoSpaceDE w:val="0"/>
              <w:autoSpaceDN w:val="0"/>
              <w:adjustRightInd w:val="0"/>
              <w:jc w:val="left"/>
              <w:rPr>
                <w:lang w:bidi="ar-SA"/>
              </w:rPr>
            </w:pPr>
            <w:r>
              <w:rPr>
                <w:lang w:bidi="ar-SA"/>
              </w:rPr>
              <w:t>Visual Check</w:t>
            </w:r>
          </w:p>
        </w:tc>
      </w:tr>
      <w:tr w:rsidR="00ED3BC9" w14:paraId="7D5ACB43" w14:textId="77777777" w:rsidTr="00ED3BC9">
        <w:trPr>
          <w:jc w:val="center"/>
        </w:trPr>
        <w:tc>
          <w:tcPr>
            <w:tcW w:w="4231" w:type="dxa"/>
            <w:gridSpan w:val="2"/>
          </w:tcPr>
          <w:p w14:paraId="0EAE5DFC" w14:textId="0BBCC495" w:rsidR="00ED3BC9" w:rsidRPr="00ED5D9C" w:rsidRDefault="00ED3BC9" w:rsidP="00ED5D9C">
            <w:pPr>
              <w:autoSpaceDE w:val="0"/>
              <w:autoSpaceDN w:val="0"/>
              <w:adjustRightInd w:val="0"/>
              <w:jc w:val="left"/>
              <w:rPr>
                <w:lang w:bidi="ar-SA"/>
              </w:rPr>
            </w:pPr>
            <w:r>
              <w:rPr>
                <w:lang w:bidi="ar-SA"/>
              </w:rPr>
              <w:t>Clostridium botulinum (per 2 g)</w:t>
            </w:r>
          </w:p>
        </w:tc>
        <w:tc>
          <w:tcPr>
            <w:tcW w:w="1941" w:type="dxa"/>
          </w:tcPr>
          <w:p w14:paraId="52583289" w14:textId="252883C8" w:rsidR="00ED3BC9" w:rsidRPr="00ED5D9C" w:rsidRDefault="00ED3BC9" w:rsidP="00ED5D9C">
            <w:pPr>
              <w:autoSpaceDE w:val="0"/>
              <w:autoSpaceDN w:val="0"/>
              <w:adjustRightInd w:val="0"/>
              <w:jc w:val="left"/>
              <w:rPr>
                <w:lang w:bidi="ar-SA"/>
              </w:rPr>
            </w:pPr>
            <w:r w:rsidRPr="00ED5D9C">
              <w:rPr>
                <w:lang w:bidi="ar-SA"/>
              </w:rPr>
              <w:t>Not Detected</w:t>
            </w:r>
          </w:p>
        </w:tc>
        <w:tc>
          <w:tcPr>
            <w:tcW w:w="3790" w:type="dxa"/>
          </w:tcPr>
          <w:p w14:paraId="1C978F22" w14:textId="24EF7630" w:rsidR="00ED3BC9" w:rsidRPr="00ED5D9C" w:rsidRDefault="00ED3BC9" w:rsidP="00ED5D9C">
            <w:pPr>
              <w:autoSpaceDE w:val="0"/>
              <w:autoSpaceDN w:val="0"/>
              <w:adjustRightInd w:val="0"/>
              <w:jc w:val="left"/>
              <w:rPr>
                <w:lang w:bidi="ar-SA"/>
              </w:rPr>
            </w:pPr>
            <w:proofErr w:type="spellStart"/>
            <w:r w:rsidRPr="00ED5D9C">
              <w:rPr>
                <w:lang w:bidi="ar-SA"/>
              </w:rPr>
              <w:t>BAMJanuary</w:t>
            </w:r>
            <w:proofErr w:type="spellEnd"/>
            <w:r w:rsidRPr="00ED5D9C">
              <w:rPr>
                <w:lang w:bidi="ar-SA"/>
              </w:rPr>
              <w:t xml:space="preserve"> 2001 , Chapter 17</w:t>
            </w:r>
          </w:p>
        </w:tc>
      </w:tr>
      <w:tr w:rsidR="00ED3BC9" w14:paraId="0B5DF91D" w14:textId="77777777" w:rsidTr="00ED3BC9">
        <w:trPr>
          <w:jc w:val="center"/>
        </w:trPr>
        <w:tc>
          <w:tcPr>
            <w:tcW w:w="4231" w:type="dxa"/>
            <w:gridSpan w:val="2"/>
          </w:tcPr>
          <w:p w14:paraId="08548498" w14:textId="29624F9F" w:rsidR="00ED3BC9" w:rsidRPr="00ED5D9C" w:rsidRDefault="00ED3BC9" w:rsidP="00ED5D9C">
            <w:pPr>
              <w:autoSpaceDE w:val="0"/>
              <w:autoSpaceDN w:val="0"/>
              <w:adjustRightInd w:val="0"/>
              <w:jc w:val="left"/>
              <w:rPr>
                <w:lang w:bidi="ar-SA"/>
              </w:rPr>
            </w:pPr>
            <w:r>
              <w:rPr>
                <w:lang w:bidi="ar-SA"/>
              </w:rPr>
              <w:t>Incubation Test (35 and 55</w:t>
            </w:r>
            <w:r w:rsidRPr="00ED5D9C">
              <w:rPr>
                <w:lang w:bidi="ar-SA"/>
              </w:rPr>
              <w:t>°C</w:t>
            </w:r>
            <w:r>
              <w:rPr>
                <w:lang w:bidi="ar-SA"/>
              </w:rPr>
              <w:t>)</w:t>
            </w:r>
          </w:p>
        </w:tc>
        <w:tc>
          <w:tcPr>
            <w:tcW w:w="1941" w:type="dxa"/>
          </w:tcPr>
          <w:p w14:paraId="2D6F6208" w14:textId="1E5448FB" w:rsidR="00ED3BC9" w:rsidRPr="00ED5D9C" w:rsidRDefault="00ED3BC9" w:rsidP="00ED5D9C">
            <w:pPr>
              <w:autoSpaceDE w:val="0"/>
              <w:autoSpaceDN w:val="0"/>
              <w:adjustRightInd w:val="0"/>
              <w:jc w:val="left"/>
              <w:rPr>
                <w:lang w:bidi="ar-SA"/>
              </w:rPr>
            </w:pPr>
            <w:r>
              <w:rPr>
                <w:lang w:bidi="ar-SA"/>
              </w:rPr>
              <w:t>PASS</w:t>
            </w:r>
          </w:p>
        </w:tc>
        <w:tc>
          <w:tcPr>
            <w:tcW w:w="3790" w:type="dxa"/>
          </w:tcPr>
          <w:p w14:paraId="2510AA32" w14:textId="7ACDB109" w:rsidR="00ED3BC9" w:rsidRPr="00ED5D9C" w:rsidRDefault="00ED3BC9" w:rsidP="00ED5D9C">
            <w:pPr>
              <w:autoSpaceDE w:val="0"/>
              <w:autoSpaceDN w:val="0"/>
              <w:adjustRightInd w:val="0"/>
              <w:jc w:val="left"/>
              <w:rPr>
                <w:lang w:bidi="ar-SA"/>
              </w:rPr>
            </w:pPr>
            <w:proofErr w:type="spellStart"/>
            <w:r w:rsidRPr="00ED5D9C">
              <w:rPr>
                <w:lang w:bidi="ar-SA"/>
              </w:rPr>
              <w:t>BAMJanuary</w:t>
            </w:r>
            <w:proofErr w:type="spellEnd"/>
            <w:r w:rsidRPr="00ED5D9C">
              <w:rPr>
                <w:lang w:bidi="ar-SA"/>
              </w:rPr>
              <w:t xml:space="preserve"> 2001 , Chapter 21A</w:t>
            </w:r>
          </w:p>
        </w:tc>
      </w:tr>
    </w:tbl>
    <w:p w14:paraId="097F2A1E" w14:textId="77777777" w:rsidR="00ED5D9C" w:rsidRDefault="00ED5D9C" w:rsidP="00ED5D9C">
      <w:pPr>
        <w:autoSpaceDE w:val="0"/>
        <w:autoSpaceDN w:val="0"/>
        <w:adjustRightInd w:val="0"/>
        <w:jc w:val="left"/>
        <w:rPr>
          <w:b/>
          <w:bCs/>
          <w:lang w:bidi="ar-SA"/>
        </w:rPr>
      </w:pPr>
    </w:p>
    <w:p w14:paraId="1CA329CC" w14:textId="77777777" w:rsidR="00ED5D9C" w:rsidRPr="00ED5D9C" w:rsidRDefault="00ED5D9C" w:rsidP="00ED5D9C">
      <w:pPr>
        <w:autoSpaceDE w:val="0"/>
        <w:autoSpaceDN w:val="0"/>
        <w:adjustRightInd w:val="0"/>
        <w:jc w:val="left"/>
        <w:rPr>
          <w:lang w:bidi="ar-SA"/>
        </w:rPr>
      </w:pPr>
      <w:r w:rsidRPr="00ED5D9C">
        <w:rPr>
          <w:lang w:bidi="ar-SA"/>
        </w:rPr>
        <w:t>- Shelf life minimum 2-3 years from manufacturing date.</w:t>
      </w:r>
    </w:p>
    <w:p w14:paraId="3A873DC4" w14:textId="77777777" w:rsidR="00ED5D9C" w:rsidRPr="00ED5D9C" w:rsidRDefault="00ED5D9C" w:rsidP="00ED5D9C">
      <w:pPr>
        <w:autoSpaceDE w:val="0"/>
        <w:autoSpaceDN w:val="0"/>
        <w:adjustRightInd w:val="0"/>
        <w:jc w:val="left"/>
        <w:rPr>
          <w:lang w:bidi="ar-SA"/>
        </w:rPr>
      </w:pPr>
      <w:r w:rsidRPr="00ED5D9C">
        <w:rPr>
          <w:lang w:bidi="ar-SA"/>
        </w:rPr>
        <w:t>- Production date should be within 12 months at the date of delivery.</w:t>
      </w:r>
    </w:p>
    <w:p w14:paraId="71596D0E" w14:textId="77777777" w:rsidR="00ED5D9C" w:rsidRPr="00ED5D9C" w:rsidRDefault="00ED5D9C" w:rsidP="00ED5D9C">
      <w:pPr>
        <w:autoSpaceDE w:val="0"/>
        <w:autoSpaceDN w:val="0"/>
        <w:adjustRightInd w:val="0"/>
        <w:jc w:val="left"/>
        <w:rPr>
          <w:lang w:bidi="ar-SA"/>
        </w:rPr>
      </w:pPr>
      <w:r w:rsidRPr="00ED5D9C">
        <w:rPr>
          <w:lang w:bidi="ar-SA"/>
        </w:rPr>
        <w:t>- One batch can be a maximum of 24h in continuous production.</w:t>
      </w:r>
    </w:p>
    <w:p w14:paraId="0EB99EA9" w14:textId="77777777" w:rsidR="00ED5D9C" w:rsidRPr="00ED5D9C" w:rsidRDefault="00ED5D9C" w:rsidP="00ED5D9C">
      <w:pPr>
        <w:autoSpaceDE w:val="0"/>
        <w:autoSpaceDN w:val="0"/>
        <w:adjustRightInd w:val="0"/>
        <w:jc w:val="left"/>
        <w:rPr>
          <w:lang w:bidi="ar-SA"/>
        </w:rPr>
      </w:pPr>
      <w:r w:rsidRPr="00ED5D9C">
        <w:rPr>
          <w:lang w:bidi="ar-SA"/>
        </w:rPr>
        <w:t>- Can to offer easy opening option, preferable</w:t>
      </w:r>
    </w:p>
    <w:p w14:paraId="6512F777" w14:textId="77777777" w:rsidR="00ED3BC9" w:rsidRDefault="00ED3BC9" w:rsidP="00ED5D9C">
      <w:pPr>
        <w:autoSpaceDE w:val="0"/>
        <w:autoSpaceDN w:val="0"/>
        <w:adjustRightInd w:val="0"/>
        <w:jc w:val="left"/>
        <w:rPr>
          <w:lang w:bidi="ar-SA"/>
        </w:rPr>
      </w:pPr>
    </w:p>
    <w:p w14:paraId="02087484" w14:textId="77777777" w:rsidR="00ED5D9C" w:rsidRPr="00ED5D9C" w:rsidRDefault="00ED5D9C" w:rsidP="00ED5D9C">
      <w:pPr>
        <w:autoSpaceDE w:val="0"/>
        <w:autoSpaceDN w:val="0"/>
        <w:adjustRightInd w:val="0"/>
        <w:jc w:val="left"/>
        <w:rPr>
          <w:lang w:bidi="ar-SA"/>
        </w:rPr>
      </w:pPr>
      <w:r w:rsidRPr="00ED5D9C">
        <w:rPr>
          <w:lang w:bidi="ar-SA"/>
        </w:rPr>
        <w:t>Analysis of contaminants must state that the canned fish is "fit for human consumption".</w:t>
      </w:r>
    </w:p>
    <w:p w14:paraId="23AC7DC7" w14:textId="77777777" w:rsidR="00ED3BC9" w:rsidRDefault="00ED3BC9" w:rsidP="00ED5D9C">
      <w:pPr>
        <w:autoSpaceDE w:val="0"/>
        <w:autoSpaceDN w:val="0"/>
        <w:adjustRightInd w:val="0"/>
        <w:jc w:val="left"/>
        <w:rPr>
          <w:b/>
          <w:bCs/>
          <w:lang w:bidi="ar-SA"/>
        </w:rPr>
      </w:pPr>
    </w:p>
    <w:p w14:paraId="196AAB7F" w14:textId="2E1B4465" w:rsidR="00ED5D9C" w:rsidRPr="00214333" w:rsidRDefault="00ED5D9C" w:rsidP="00214333">
      <w:pPr>
        <w:pStyle w:val="ListParagraph"/>
        <w:numPr>
          <w:ilvl w:val="0"/>
          <w:numId w:val="33"/>
        </w:numPr>
        <w:autoSpaceDE w:val="0"/>
        <w:autoSpaceDN w:val="0"/>
        <w:adjustRightInd w:val="0"/>
        <w:jc w:val="left"/>
        <w:rPr>
          <w:b/>
          <w:bCs/>
          <w:lang w:bidi="ar-SA"/>
        </w:rPr>
      </w:pPr>
      <w:r w:rsidRPr="00214333">
        <w:rPr>
          <w:b/>
          <w:bCs/>
          <w:lang w:bidi="ar-SA"/>
        </w:rPr>
        <w:t>Dates – 1 pack of 1 kg</w:t>
      </w:r>
    </w:p>
    <w:p w14:paraId="25CF0D34" w14:textId="77777777" w:rsidR="00ED3BC9" w:rsidRDefault="00ED3BC9" w:rsidP="00ED5D9C">
      <w:pPr>
        <w:autoSpaceDE w:val="0"/>
        <w:autoSpaceDN w:val="0"/>
        <w:adjustRightInd w:val="0"/>
        <w:jc w:val="left"/>
        <w:rPr>
          <w:lang w:bidi="ar-SA"/>
        </w:rPr>
      </w:pPr>
    </w:p>
    <w:p w14:paraId="3C8BC5D3" w14:textId="77777777" w:rsidR="00ED3BC9" w:rsidRDefault="00ED3BC9" w:rsidP="00ED5D9C">
      <w:pPr>
        <w:autoSpaceDE w:val="0"/>
        <w:autoSpaceDN w:val="0"/>
        <w:adjustRightInd w:val="0"/>
        <w:jc w:val="left"/>
        <w:rPr>
          <w:lang w:bidi="ar-SA"/>
        </w:rPr>
      </w:pPr>
    </w:p>
    <w:p w14:paraId="7DCB8AB0" w14:textId="77777777" w:rsidR="00ED3BC9" w:rsidRDefault="00ED5D9C" w:rsidP="00ED3BC9">
      <w:pPr>
        <w:pStyle w:val="ListParagraph"/>
        <w:numPr>
          <w:ilvl w:val="0"/>
          <w:numId w:val="32"/>
        </w:numPr>
        <w:autoSpaceDE w:val="0"/>
        <w:autoSpaceDN w:val="0"/>
        <w:adjustRightInd w:val="0"/>
        <w:jc w:val="left"/>
        <w:rPr>
          <w:szCs w:val="22"/>
          <w:lang w:bidi="ar-SA"/>
        </w:rPr>
      </w:pPr>
      <w:r w:rsidRPr="00ED5D9C">
        <w:rPr>
          <w:szCs w:val="22"/>
          <w:lang w:bidi="ar-SA"/>
        </w:rPr>
        <w:t>Be healthy and free of the affected fruit rot and to make them unfit for consumption.</w:t>
      </w:r>
    </w:p>
    <w:p w14:paraId="7D5B4A2E" w14:textId="77777777" w:rsidR="00ED3BC9" w:rsidRDefault="00ED5D9C" w:rsidP="00ED3BC9">
      <w:pPr>
        <w:pStyle w:val="ListParagraph"/>
        <w:numPr>
          <w:ilvl w:val="0"/>
          <w:numId w:val="32"/>
        </w:numPr>
        <w:autoSpaceDE w:val="0"/>
        <w:autoSpaceDN w:val="0"/>
        <w:adjustRightInd w:val="0"/>
        <w:jc w:val="left"/>
        <w:rPr>
          <w:szCs w:val="22"/>
          <w:lang w:bidi="ar-SA"/>
        </w:rPr>
      </w:pPr>
      <w:r w:rsidRPr="00ED5D9C">
        <w:rPr>
          <w:szCs w:val="22"/>
          <w:lang w:bidi="ar-SA"/>
        </w:rPr>
        <w:t>The humidity percentage should not increase than 26% (block) for all types.</w:t>
      </w:r>
    </w:p>
    <w:p w14:paraId="01F1BF33" w14:textId="77777777" w:rsidR="00ED3BC9" w:rsidRDefault="00ED5D9C" w:rsidP="00ED3BC9">
      <w:pPr>
        <w:pStyle w:val="ListParagraph"/>
        <w:numPr>
          <w:ilvl w:val="0"/>
          <w:numId w:val="32"/>
        </w:numPr>
        <w:autoSpaceDE w:val="0"/>
        <w:autoSpaceDN w:val="0"/>
        <w:adjustRightInd w:val="0"/>
        <w:jc w:val="left"/>
        <w:rPr>
          <w:szCs w:val="22"/>
          <w:lang w:bidi="ar-SA"/>
        </w:rPr>
      </w:pPr>
      <w:r w:rsidRPr="00ED5D9C">
        <w:rPr>
          <w:szCs w:val="22"/>
          <w:lang w:bidi="ar-SA"/>
        </w:rPr>
        <w:t>The weight of fruit with non-core should not be less than (4.75) g or (4</w:t>
      </w:r>
      <w:proofErr w:type="gramStart"/>
      <w:r w:rsidRPr="00ED5D9C">
        <w:rPr>
          <w:szCs w:val="22"/>
          <w:lang w:bidi="ar-SA"/>
        </w:rPr>
        <w:t>)g</w:t>
      </w:r>
      <w:proofErr w:type="gramEnd"/>
      <w:r w:rsidRPr="00ED5D9C">
        <w:rPr>
          <w:szCs w:val="22"/>
          <w:lang w:bidi="ar-SA"/>
        </w:rPr>
        <w:t xml:space="preserve"> for fruit with core.</w:t>
      </w:r>
    </w:p>
    <w:p w14:paraId="54438933" w14:textId="77777777" w:rsidR="00ED3BC9" w:rsidRDefault="00ED5D9C" w:rsidP="00ED3BC9">
      <w:pPr>
        <w:pStyle w:val="ListParagraph"/>
        <w:numPr>
          <w:ilvl w:val="0"/>
          <w:numId w:val="32"/>
        </w:numPr>
        <w:autoSpaceDE w:val="0"/>
        <w:autoSpaceDN w:val="0"/>
        <w:adjustRightInd w:val="0"/>
        <w:jc w:val="left"/>
        <w:rPr>
          <w:szCs w:val="22"/>
          <w:lang w:bidi="ar-SA"/>
        </w:rPr>
      </w:pPr>
      <w:r w:rsidRPr="00ED5D9C">
        <w:rPr>
          <w:szCs w:val="22"/>
          <w:lang w:bidi="ar-SA"/>
        </w:rPr>
        <w:t>Be clean and free of visible strange materials.</w:t>
      </w:r>
    </w:p>
    <w:p w14:paraId="4BF873B5" w14:textId="77777777" w:rsidR="00ED3BC9" w:rsidRDefault="00ED5D9C" w:rsidP="00ED3BC9">
      <w:pPr>
        <w:pStyle w:val="ListParagraph"/>
        <w:numPr>
          <w:ilvl w:val="0"/>
          <w:numId w:val="32"/>
        </w:numPr>
        <w:autoSpaceDE w:val="0"/>
        <w:autoSpaceDN w:val="0"/>
        <w:adjustRightInd w:val="0"/>
        <w:jc w:val="left"/>
        <w:rPr>
          <w:szCs w:val="22"/>
          <w:lang w:bidi="ar-SA"/>
        </w:rPr>
      </w:pPr>
      <w:r w:rsidRPr="00ED5D9C">
        <w:rPr>
          <w:szCs w:val="22"/>
          <w:lang w:bidi="ar-SA"/>
        </w:rPr>
        <w:t>Be free of live insects and their eggs.</w:t>
      </w:r>
    </w:p>
    <w:p w14:paraId="21E4C641" w14:textId="77777777" w:rsidR="00AC268E" w:rsidRDefault="00ED3BC9" w:rsidP="00AC268E">
      <w:pPr>
        <w:pStyle w:val="ListParagraph"/>
        <w:numPr>
          <w:ilvl w:val="0"/>
          <w:numId w:val="32"/>
        </w:numPr>
        <w:autoSpaceDE w:val="0"/>
        <w:autoSpaceDN w:val="0"/>
        <w:adjustRightInd w:val="0"/>
        <w:jc w:val="left"/>
        <w:rPr>
          <w:szCs w:val="22"/>
          <w:lang w:bidi="ar-SA"/>
        </w:rPr>
      </w:pPr>
      <w:r>
        <w:rPr>
          <w:szCs w:val="22"/>
          <w:lang w:bidi="ar-SA"/>
        </w:rPr>
        <w:t>T</w:t>
      </w:r>
      <w:r w:rsidR="00ED5D9C" w:rsidRPr="00ED5D9C">
        <w:rPr>
          <w:szCs w:val="22"/>
          <w:lang w:bidi="ar-SA"/>
        </w:rPr>
        <w:t>he number or cores in the fruits with non-core shall not exceed 2 or 4 Cut out parts of the</w:t>
      </w:r>
      <w:r w:rsidR="00AC268E">
        <w:rPr>
          <w:szCs w:val="22"/>
          <w:lang w:bidi="ar-SA"/>
        </w:rPr>
        <w:t xml:space="preserve"> </w:t>
      </w:r>
      <w:r w:rsidR="00ED5D9C" w:rsidRPr="00ED5D9C">
        <w:rPr>
          <w:szCs w:val="22"/>
          <w:lang w:bidi="ar-SA"/>
        </w:rPr>
        <w:t>kernel at each 100 fruit.</w:t>
      </w:r>
    </w:p>
    <w:p w14:paraId="3435924C"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The percentage of visible mineral impurities shall not exceed 1 g/kg.</w:t>
      </w:r>
    </w:p>
    <w:p w14:paraId="79D478DE"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Be free from any strange smell or taste.</w:t>
      </w:r>
    </w:p>
    <w:p w14:paraId="0C5E5F63"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 xml:space="preserve">To be in good status which allow </w:t>
      </w:r>
      <w:proofErr w:type="gramStart"/>
      <w:r w:rsidRPr="00ED5D9C">
        <w:rPr>
          <w:szCs w:val="22"/>
          <w:lang w:bidi="ar-SA"/>
        </w:rPr>
        <w:t>to be carried and transported</w:t>
      </w:r>
      <w:proofErr w:type="gramEnd"/>
      <w:r w:rsidRPr="00ED5D9C">
        <w:rPr>
          <w:szCs w:val="22"/>
          <w:lang w:bidi="ar-SA"/>
        </w:rPr>
        <w:t xml:space="preserve"> and ensure its access to the</w:t>
      </w:r>
      <w:r w:rsidR="00AC268E">
        <w:rPr>
          <w:szCs w:val="22"/>
          <w:lang w:bidi="ar-SA"/>
        </w:rPr>
        <w:t xml:space="preserve"> </w:t>
      </w:r>
      <w:r w:rsidRPr="00ED5D9C">
        <w:rPr>
          <w:szCs w:val="22"/>
          <w:lang w:bidi="ar-SA"/>
        </w:rPr>
        <w:t>consumer in satisfactory terms.</w:t>
      </w:r>
    </w:p>
    <w:p w14:paraId="70C1401E" w14:textId="77777777" w:rsidR="00AC268E" w:rsidRPr="00AC268E" w:rsidRDefault="00ED5D9C" w:rsidP="00BE0AEC">
      <w:pPr>
        <w:pStyle w:val="ListParagraph"/>
        <w:numPr>
          <w:ilvl w:val="0"/>
          <w:numId w:val="32"/>
        </w:numPr>
        <w:autoSpaceDE w:val="0"/>
        <w:autoSpaceDN w:val="0"/>
        <w:adjustRightInd w:val="0"/>
        <w:jc w:val="left"/>
        <w:rPr>
          <w:b/>
          <w:bCs/>
          <w:szCs w:val="22"/>
          <w:lang w:bidi="ar-SA"/>
        </w:rPr>
      </w:pPr>
      <w:r w:rsidRPr="00ED5D9C">
        <w:rPr>
          <w:szCs w:val="22"/>
          <w:lang w:bidi="ar-SA"/>
        </w:rPr>
        <w:t>To be free of fermentation.</w:t>
      </w:r>
    </w:p>
    <w:p w14:paraId="2496F3AB" w14:textId="77777777" w:rsidR="00AC268E" w:rsidRDefault="00AC268E" w:rsidP="00AC268E">
      <w:pPr>
        <w:autoSpaceDE w:val="0"/>
        <w:autoSpaceDN w:val="0"/>
        <w:adjustRightInd w:val="0"/>
        <w:jc w:val="left"/>
        <w:rPr>
          <w:b/>
          <w:bCs/>
          <w:lang w:bidi="ar-SA"/>
        </w:rPr>
      </w:pPr>
    </w:p>
    <w:p w14:paraId="6D1560FB" w14:textId="40C5A7E0" w:rsidR="00ED5D9C" w:rsidRPr="00AC268E" w:rsidRDefault="00ED5D9C" w:rsidP="00AC268E">
      <w:pPr>
        <w:autoSpaceDE w:val="0"/>
        <w:autoSpaceDN w:val="0"/>
        <w:adjustRightInd w:val="0"/>
        <w:jc w:val="left"/>
        <w:rPr>
          <w:b/>
          <w:bCs/>
          <w:lang w:bidi="ar-SA"/>
        </w:rPr>
      </w:pPr>
      <w:r w:rsidRPr="00AC268E">
        <w:rPr>
          <w:b/>
          <w:bCs/>
          <w:lang w:bidi="ar-SA"/>
        </w:rPr>
        <w:t>Health conditions:</w:t>
      </w:r>
    </w:p>
    <w:p w14:paraId="65222AE0" w14:textId="36FA1E84" w:rsidR="00AC268E" w:rsidRDefault="00AC268E" w:rsidP="00ED5D9C">
      <w:pPr>
        <w:autoSpaceDE w:val="0"/>
        <w:autoSpaceDN w:val="0"/>
        <w:adjustRightInd w:val="0"/>
        <w:jc w:val="left"/>
        <w:rPr>
          <w:lang w:bidi="ar-SA"/>
        </w:rPr>
      </w:pPr>
    </w:p>
    <w:p w14:paraId="182BAFC1"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The product shall be brought in accordance with the conditions contained in the Syrian</w:t>
      </w:r>
      <w:r w:rsidR="00AC268E">
        <w:rPr>
          <w:szCs w:val="22"/>
          <w:lang w:bidi="ar-SA"/>
        </w:rPr>
        <w:t xml:space="preserve"> </w:t>
      </w:r>
      <w:r w:rsidRPr="00ED5D9C">
        <w:rPr>
          <w:szCs w:val="22"/>
          <w:lang w:bidi="ar-SA"/>
        </w:rPr>
        <w:t>standard No. 743 “General rules for food safety”.</w:t>
      </w:r>
    </w:p>
    <w:p w14:paraId="21744E8C"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 xml:space="preserve">The general census if microorganisms should not exceed (10.000) </w:t>
      </w:r>
      <w:proofErr w:type="spellStart"/>
      <w:r w:rsidRPr="00ED5D9C">
        <w:rPr>
          <w:szCs w:val="22"/>
          <w:lang w:bidi="ar-SA"/>
        </w:rPr>
        <w:t>microcolony</w:t>
      </w:r>
      <w:proofErr w:type="spellEnd"/>
      <w:r w:rsidRPr="00ED5D9C">
        <w:rPr>
          <w:szCs w:val="22"/>
          <w:lang w:bidi="ar-SA"/>
        </w:rPr>
        <w:t>/g.</w:t>
      </w:r>
    </w:p>
    <w:p w14:paraId="4497B84E"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The number of colons should not exceed (25) colony/g.</w:t>
      </w:r>
    </w:p>
    <w:p w14:paraId="5268CB95"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 xml:space="preserve">Must be free of pathogenic bacteria (aureus free in (1) G - </w:t>
      </w:r>
      <w:proofErr w:type="spellStart"/>
      <w:r w:rsidRPr="00ED5D9C">
        <w:rPr>
          <w:szCs w:val="22"/>
          <w:lang w:bidi="ar-SA"/>
        </w:rPr>
        <w:t>Shigla</w:t>
      </w:r>
      <w:proofErr w:type="spellEnd"/>
      <w:r w:rsidRPr="00ED5D9C">
        <w:rPr>
          <w:szCs w:val="22"/>
          <w:lang w:bidi="ar-SA"/>
        </w:rPr>
        <w:t xml:space="preserve"> - free in (1) G - Salmonella t</w:t>
      </w:r>
      <w:r w:rsidR="00AC268E">
        <w:rPr>
          <w:szCs w:val="22"/>
          <w:lang w:bidi="ar-SA"/>
        </w:rPr>
        <w:t xml:space="preserve"> </w:t>
      </w:r>
      <w:r w:rsidRPr="00ED5D9C">
        <w:rPr>
          <w:szCs w:val="22"/>
          <w:lang w:bidi="ar-SA"/>
        </w:rPr>
        <w:t>- free at (25) GH-Escherichia coli-free in (1) G</w:t>
      </w:r>
    </w:p>
    <w:p w14:paraId="16269FC5" w14:textId="52B4A2D9" w:rsidR="00ED5D9C" w:rsidRDefault="00ED5D9C" w:rsidP="00BE0AEC">
      <w:pPr>
        <w:pStyle w:val="ListParagraph"/>
        <w:numPr>
          <w:ilvl w:val="0"/>
          <w:numId w:val="32"/>
        </w:numPr>
        <w:autoSpaceDE w:val="0"/>
        <w:autoSpaceDN w:val="0"/>
        <w:adjustRightInd w:val="0"/>
        <w:jc w:val="left"/>
        <w:rPr>
          <w:szCs w:val="22"/>
          <w:lang w:bidi="ar-SA"/>
        </w:rPr>
      </w:pPr>
      <w:r w:rsidRPr="00ED5D9C">
        <w:rPr>
          <w:szCs w:val="22"/>
          <w:lang w:bidi="ar-SA"/>
        </w:rPr>
        <w:t>Should not count more than yeasts and Basidiomycetes (1200) at Gram on only</w:t>
      </w:r>
      <w:r w:rsidR="00AC268E">
        <w:rPr>
          <w:szCs w:val="22"/>
          <w:lang w:bidi="ar-SA"/>
        </w:rPr>
        <w:t xml:space="preserve"> </w:t>
      </w:r>
      <w:r w:rsidRPr="00ED5D9C">
        <w:rPr>
          <w:szCs w:val="22"/>
          <w:lang w:bidi="ar-SA"/>
        </w:rPr>
        <w:t>increases the Basidiomycetes (</w:t>
      </w:r>
      <w:proofErr w:type="spellStart"/>
      <w:r w:rsidRPr="00ED5D9C">
        <w:rPr>
          <w:szCs w:val="22"/>
          <w:lang w:bidi="ar-SA"/>
        </w:rPr>
        <w:t>Aallnat</w:t>
      </w:r>
      <w:proofErr w:type="spellEnd"/>
      <w:r w:rsidRPr="00ED5D9C">
        <w:rPr>
          <w:szCs w:val="22"/>
          <w:lang w:bidi="ar-SA"/>
        </w:rPr>
        <w:t>) on 200</w:t>
      </w:r>
      <w:proofErr w:type="gramStart"/>
      <w:r w:rsidRPr="00ED5D9C">
        <w:rPr>
          <w:szCs w:val="22"/>
          <w:lang w:bidi="ar-SA"/>
        </w:rPr>
        <w:t>) )</w:t>
      </w:r>
      <w:proofErr w:type="gramEnd"/>
      <w:r w:rsidRPr="00ED5D9C">
        <w:rPr>
          <w:szCs w:val="22"/>
          <w:lang w:bidi="ar-SA"/>
        </w:rPr>
        <w:t>Mushroom Gram.</w:t>
      </w:r>
    </w:p>
    <w:p w14:paraId="76D850A5" w14:textId="77777777" w:rsidR="00AC268E" w:rsidRPr="00AC268E" w:rsidRDefault="00AC268E" w:rsidP="00AC268E">
      <w:pPr>
        <w:autoSpaceDE w:val="0"/>
        <w:autoSpaceDN w:val="0"/>
        <w:adjustRightInd w:val="0"/>
        <w:jc w:val="left"/>
        <w:rPr>
          <w:lang w:bidi="ar-SA"/>
        </w:rPr>
      </w:pPr>
    </w:p>
    <w:p w14:paraId="62CC0F26" w14:textId="77777777" w:rsidR="00ED5D9C" w:rsidRDefault="00ED5D9C" w:rsidP="00ED5D9C">
      <w:pPr>
        <w:autoSpaceDE w:val="0"/>
        <w:autoSpaceDN w:val="0"/>
        <w:adjustRightInd w:val="0"/>
        <w:jc w:val="left"/>
        <w:rPr>
          <w:b/>
          <w:bCs/>
          <w:lang w:bidi="ar-SA"/>
        </w:rPr>
      </w:pPr>
      <w:r w:rsidRPr="00ED5D9C">
        <w:rPr>
          <w:b/>
          <w:bCs/>
          <w:lang w:bidi="ar-SA"/>
        </w:rPr>
        <w:t>Category:</w:t>
      </w:r>
    </w:p>
    <w:p w14:paraId="5D8D1113" w14:textId="77777777" w:rsidR="00AC268E" w:rsidRPr="00ED5D9C" w:rsidRDefault="00AC268E" w:rsidP="00ED5D9C">
      <w:pPr>
        <w:autoSpaceDE w:val="0"/>
        <w:autoSpaceDN w:val="0"/>
        <w:adjustRightInd w:val="0"/>
        <w:jc w:val="left"/>
        <w:rPr>
          <w:b/>
          <w:bCs/>
          <w:lang w:bidi="ar-SA"/>
        </w:rPr>
      </w:pPr>
    </w:p>
    <w:p w14:paraId="496E02B1" w14:textId="77777777" w:rsidR="00ED5D9C" w:rsidRDefault="00ED5D9C" w:rsidP="00ED5D9C">
      <w:pPr>
        <w:autoSpaceDE w:val="0"/>
        <w:autoSpaceDN w:val="0"/>
        <w:adjustRightInd w:val="0"/>
        <w:jc w:val="left"/>
        <w:rPr>
          <w:lang w:bidi="ar-SA"/>
        </w:rPr>
      </w:pPr>
      <w:r w:rsidRPr="00ED5D9C">
        <w:rPr>
          <w:lang w:bidi="ar-SA"/>
        </w:rPr>
        <w:t>Fruits are classified by type to:</w:t>
      </w:r>
    </w:p>
    <w:p w14:paraId="07D4FE9E" w14:textId="77777777" w:rsidR="00AC268E" w:rsidRDefault="00AC268E" w:rsidP="00ED5D9C">
      <w:pPr>
        <w:autoSpaceDE w:val="0"/>
        <w:autoSpaceDN w:val="0"/>
        <w:adjustRightInd w:val="0"/>
        <w:jc w:val="left"/>
        <w:rPr>
          <w:lang w:bidi="ar-SA"/>
        </w:rPr>
      </w:pPr>
    </w:p>
    <w:p w14:paraId="1A4E58AD"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 xml:space="preserve">Two-sugar </w:t>
      </w:r>
      <w:proofErr w:type="spellStart"/>
      <w:r w:rsidRPr="00ED5D9C">
        <w:rPr>
          <w:szCs w:val="22"/>
          <w:lang w:bidi="ar-SA"/>
        </w:rPr>
        <w:t>fruitsMost</w:t>
      </w:r>
      <w:proofErr w:type="spellEnd"/>
      <w:r w:rsidRPr="00ED5D9C">
        <w:rPr>
          <w:szCs w:val="22"/>
          <w:lang w:bidi="ar-SA"/>
        </w:rPr>
        <w:t xml:space="preserve"> sugars are sucrose</w:t>
      </w:r>
    </w:p>
    <w:p w14:paraId="2B26A386" w14:textId="4AACACD6" w:rsidR="00ED5D9C" w:rsidRPr="00ED5D9C"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The fruits of monograms are most sugars in sugar single</w:t>
      </w:r>
    </w:p>
    <w:p w14:paraId="5D6F5E6B" w14:textId="77777777" w:rsidR="00AC268E" w:rsidRDefault="00AC268E" w:rsidP="00ED5D9C">
      <w:pPr>
        <w:autoSpaceDE w:val="0"/>
        <w:autoSpaceDN w:val="0"/>
        <w:adjustRightInd w:val="0"/>
        <w:jc w:val="left"/>
        <w:rPr>
          <w:lang w:bidi="ar-SA"/>
        </w:rPr>
      </w:pPr>
    </w:p>
    <w:p w14:paraId="045C07C7" w14:textId="77777777" w:rsidR="00ED5D9C" w:rsidRPr="00ED5D9C" w:rsidRDefault="00ED5D9C" w:rsidP="00ED5D9C">
      <w:pPr>
        <w:autoSpaceDE w:val="0"/>
        <w:autoSpaceDN w:val="0"/>
        <w:adjustRightInd w:val="0"/>
        <w:jc w:val="left"/>
        <w:rPr>
          <w:lang w:bidi="ar-SA"/>
        </w:rPr>
      </w:pPr>
      <w:r w:rsidRPr="00ED5D9C">
        <w:rPr>
          <w:lang w:bidi="ar-SA"/>
        </w:rPr>
        <w:t>Classified according to their sizes according to the following tables:</w:t>
      </w:r>
    </w:p>
    <w:p w14:paraId="59A30454" w14:textId="77777777" w:rsidR="00ED5D9C" w:rsidRPr="00ED5D9C" w:rsidRDefault="00ED5D9C" w:rsidP="00ED5D9C">
      <w:pPr>
        <w:autoSpaceDE w:val="0"/>
        <w:autoSpaceDN w:val="0"/>
        <w:adjustRightInd w:val="0"/>
        <w:jc w:val="left"/>
        <w:rPr>
          <w:lang w:bidi="ar-SA"/>
        </w:rPr>
      </w:pPr>
      <w:r w:rsidRPr="00ED5D9C">
        <w:rPr>
          <w:lang w:bidi="ar-SA"/>
        </w:rPr>
        <w:t>Fruits with non-cores:</w:t>
      </w:r>
    </w:p>
    <w:p w14:paraId="5DE9FCB4" w14:textId="77777777" w:rsidR="00ED5D9C" w:rsidRPr="00ED5D9C" w:rsidRDefault="00ED5D9C" w:rsidP="00ED5D9C">
      <w:pPr>
        <w:autoSpaceDE w:val="0"/>
        <w:autoSpaceDN w:val="0"/>
        <w:adjustRightInd w:val="0"/>
        <w:jc w:val="left"/>
        <w:rPr>
          <w:lang w:bidi="ar-SA"/>
        </w:rPr>
      </w:pPr>
      <w:r w:rsidRPr="00ED5D9C">
        <w:rPr>
          <w:lang w:bidi="ar-SA"/>
        </w:rPr>
        <w:t>The classification according to the size if the fruits with non-cores:</w:t>
      </w:r>
    </w:p>
    <w:p w14:paraId="148628A2" w14:textId="77777777" w:rsidR="00AC268E" w:rsidRDefault="00AC268E" w:rsidP="00ED5D9C">
      <w:pPr>
        <w:autoSpaceDE w:val="0"/>
        <w:autoSpaceDN w:val="0"/>
        <w:adjustRightInd w:val="0"/>
        <w:jc w:val="left"/>
        <w:rPr>
          <w:lang w:bidi="ar-SA"/>
        </w:rPr>
      </w:pPr>
    </w:p>
    <w:p w14:paraId="74907EB2" w14:textId="6717963D" w:rsidR="00ED5D9C" w:rsidRPr="00ED5D9C" w:rsidRDefault="00ED5D9C" w:rsidP="00AC268E">
      <w:pPr>
        <w:autoSpaceDE w:val="0"/>
        <w:autoSpaceDN w:val="0"/>
        <w:adjustRightInd w:val="0"/>
        <w:ind w:firstLine="720"/>
        <w:jc w:val="left"/>
        <w:rPr>
          <w:lang w:bidi="ar-SA"/>
        </w:rPr>
      </w:pPr>
      <w:r w:rsidRPr="00ED5D9C">
        <w:rPr>
          <w:lang w:bidi="ar-SA"/>
        </w:rPr>
        <w:t xml:space="preserve">The size </w:t>
      </w:r>
      <w:r w:rsidR="00AC268E">
        <w:rPr>
          <w:lang w:bidi="ar-SA"/>
        </w:rPr>
        <w:tab/>
      </w:r>
      <w:r w:rsidR="00AC268E">
        <w:rPr>
          <w:lang w:bidi="ar-SA"/>
        </w:rPr>
        <w:tab/>
      </w:r>
      <w:r w:rsidR="00AC268E">
        <w:rPr>
          <w:lang w:bidi="ar-SA"/>
        </w:rPr>
        <w:tab/>
      </w:r>
      <w:r w:rsidR="00AC268E">
        <w:rPr>
          <w:lang w:bidi="ar-SA"/>
        </w:rPr>
        <w:tab/>
      </w:r>
      <w:r w:rsidR="00AC268E">
        <w:rPr>
          <w:lang w:bidi="ar-SA"/>
        </w:rPr>
        <w:tab/>
      </w:r>
      <w:r w:rsidR="00034F97" w:rsidRPr="00ED5D9C">
        <w:rPr>
          <w:lang w:bidi="ar-SA"/>
        </w:rPr>
        <w:t>the</w:t>
      </w:r>
      <w:r w:rsidRPr="00ED5D9C">
        <w:rPr>
          <w:lang w:bidi="ar-SA"/>
        </w:rPr>
        <w:t xml:space="preserve"> number of fruits in 500 g</w:t>
      </w:r>
    </w:p>
    <w:p w14:paraId="665975C9" w14:textId="0888D434" w:rsidR="00ED5D9C" w:rsidRPr="00ED5D9C" w:rsidRDefault="00ED5D9C" w:rsidP="00AC268E">
      <w:pPr>
        <w:autoSpaceDE w:val="0"/>
        <w:autoSpaceDN w:val="0"/>
        <w:adjustRightInd w:val="0"/>
        <w:ind w:firstLine="720"/>
        <w:jc w:val="left"/>
        <w:rPr>
          <w:lang w:bidi="ar-SA"/>
        </w:rPr>
      </w:pPr>
      <w:r w:rsidRPr="00ED5D9C">
        <w:rPr>
          <w:lang w:bidi="ar-SA"/>
        </w:rPr>
        <w:t xml:space="preserve">Small </w:t>
      </w:r>
      <w:r w:rsidR="00AC268E">
        <w:rPr>
          <w:lang w:bidi="ar-SA"/>
        </w:rPr>
        <w:tab/>
      </w:r>
      <w:r w:rsidR="00AC268E">
        <w:rPr>
          <w:lang w:bidi="ar-SA"/>
        </w:rPr>
        <w:tab/>
      </w:r>
      <w:r w:rsidR="00AC268E">
        <w:rPr>
          <w:lang w:bidi="ar-SA"/>
        </w:rPr>
        <w:tab/>
      </w:r>
      <w:r w:rsidR="00AC268E">
        <w:rPr>
          <w:lang w:bidi="ar-SA"/>
        </w:rPr>
        <w:tab/>
      </w:r>
      <w:r w:rsidR="00AC268E">
        <w:rPr>
          <w:lang w:bidi="ar-SA"/>
        </w:rPr>
        <w:tab/>
      </w:r>
      <w:r w:rsidR="00AC268E">
        <w:rPr>
          <w:lang w:bidi="ar-SA"/>
        </w:rPr>
        <w:tab/>
      </w:r>
      <w:r w:rsidRPr="00ED5D9C">
        <w:rPr>
          <w:lang w:bidi="ar-SA"/>
        </w:rPr>
        <w:t>More than 110</w:t>
      </w:r>
    </w:p>
    <w:p w14:paraId="11089B6E" w14:textId="7C8CB8A3" w:rsidR="00ED5D9C" w:rsidRPr="00ED5D9C" w:rsidRDefault="00ED5D9C" w:rsidP="00AC268E">
      <w:pPr>
        <w:autoSpaceDE w:val="0"/>
        <w:autoSpaceDN w:val="0"/>
        <w:adjustRightInd w:val="0"/>
        <w:ind w:firstLine="720"/>
        <w:jc w:val="left"/>
        <w:rPr>
          <w:lang w:bidi="ar-SA"/>
        </w:rPr>
      </w:pPr>
      <w:r w:rsidRPr="00ED5D9C">
        <w:rPr>
          <w:lang w:bidi="ar-SA"/>
        </w:rPr>
        <w:t xml:space="preserve">Medium </w:t>
      </w:r>
      <w:r w:rsidR="00AC268E">
        <w:rPr>
          <w:lang w:bidi="ar-SA"/>
        </w:rPr>
        <w:tab/>
      </w:r>
      <w:r w:rsidR="00AC268E">
        <w:rPr>
          <w:lang w:bidi="ar-SA"/>
        </w:rPr>
        <w:tab/>
      </w:r>
      <w:r w:rsidR="00AC268E">
        <w:rPr>
          <w:lang w:bidi="ar-SA"/>
        </w:rPr>
        <w:tab/>
      </w:r>
      <w:r w:rsidR="00AC268E">
        <w:rPr>
          <w:lang w:bidi="ar-SA"/>
        </w:rPr>
        <w:tab/>
      </w:r>
      <w:r w:rsidR="00AC268E">
        <w:rPr>
          <w:lang w:bidi="ar-SA"/>
        </w:rPr>
        <w:tab/>
      </w:r>
      <w:r w:rsidRPr="00ED5D9C">
        <w:rPr>
          <w:lang w:bidi="ar-SA"/>
        </w:rPr>
        <w:t>90-110</w:t>
      </w:r>
    </w:p>
    <w:p w14:paraId="123F84A9" w14:textId="5FC50718" w:rsidR="00ED5D9C" w:rsidRPr="00ED5D9C" w:rsidRDefault="00ED5D9C" w:rsidP="00AC268E">
      <w:pPr>
        <w:autoSpaceDE w:val="0"/>
        <w:autoSpaceDN w:val="0"/>
        <w:adjustRightInd w:val="0"/>
        <w:ind w:firstLine="720"/>
        <w:jc w:val="left"/>
        <w:rPr>
          <w:lang w:bidi="ar-SA"/>
        </w:rPr>
      </w:pPr>
      <w:r w:rsidRPr="00ED5D9C">
        <w:rPr>
          <w:lang w:bidi="ar-SA"/>
        </w:rPr>
        <w:t xml:space="preserve">Big </w:t>
      </w:r>
      <w:r w:rsidR="00AC268E">
        <w:rPr>
          <w:lang w:bidi="ar-SA"/>
        </w:rPr>
        <w:tab/>
      </w:r>
      <w:r w:rsidR="00AC268E">
        <w:rPr>
          <w:lang w:bidi="ar-SA"/>
        </w:rPr>
        <w:tab/>
      </w:r>
      <w:r w:rsidR="00AC268E">
        <w:rPr>
          <w:lang w:bidi="ar-SA"/>
        </w:rPr>
        <w:tab/>
      </w:r>
      <w:r w:rsidR="00AC268E">
        <w:rPr>
          <w:lang w:bidi="ar-SA"/>
        </w:rPr>
        <w:tab/>
      </w:r>
      <w:r w:rsidR="00AC268E">
        <w:rPr>
          <w:lang w:bidi="ar-SA"/>
        </w:rPr>
        <w:tab/>
      </w:r>
      <w:r w:rsidR="00AC268E">
        <w:rPr>
          <w:lang w:bidi="ar-SA"/>
        </w:rPr>
        <w:tab/>
      </w:r>
      <w:r w:rsidRPr="00ED5D9C">
        <w:rPr>
          <w:lang w:bidi="ar-SA"/>
        </w:rPr>
        <w:t>Less than 90</w:t>
      </w:r>
    </w:p>
    <w:p w14:paraId="79D188B1" w14:textId="77777777" w:rsidR="00AC268E" w:rsidRDefault="00AC268E" w:rsidP="00ED5D9C">
      <w:pPr>
        <w:autoSpaceDE w:val="0"/>
        <w:autoSpaceDN w:val="0"/>
        <w:adjustRightInd w:val="0"/>
        <w:jc w:val="left"/>
        <w:rPr>
          <w:lang w:bidi="ar-SA"/>
        </w:rPr>
      </w:pPr>
    </w:p>
    <w:p w14:paraId="29D0F5A1" w14:textId="77777777" w:rsidR="00ED5D9C" w:rsidRPr="00ED5D9C" w:rsidRDefault="00ED5D9C" w:rsidP="00ED5D9C">
      <w:pPr>
        <w:autoSpaceDE w:val="0"/>
        <w:autoSpaceDN w:val="0"/>
        <w:adjustRightInd w:val="0"/>
        <w:jc w:val="left"/>
        <w:rPr>
          <w:lang w:bidi="ar-SA"/>
        </w:rPr>
      </w:pPr>
      <w:r w:rsidRPr="00ED5D9C">
        <w:rPr>
          <w:lang w:bidi="ar-SA"/>
        </w:rPr>
        <w:t>Uncooked fruits:</w:t>
      </w:r>
    </w:p>
    <w:p w14:paraId="26990D9C" w14:textId="77777777" w:rsidR="00AC268E" w:rsidRDefault="00AC268E" w:rsidP="00ED5D9C">
      <w:pPr>
        <w:autoSpaceDE w:val="0"/>
        <w:autoSpaceDN w:val="0"/>
        <w:adjustRightInd w:val="0"/>
        <w:jc w:val="left"/>
        <w:rPr>
          <w:lang w:bidi="ar-SA"/>
        </w:rPr>
      </w:pPr>
    </w:p>
    <w:p w14:paraId="506BD7BC" w14:textId="3B7B70A3" w:rsidR="00ED5D9C" w:rsidRPr="00ED5D9C" w:rsidRDefault="00ED5D9C" w:rsidP="00AC268E">
      <w:pPr>
        <w:autoSpaceDE w:val="0"/>
        <w:autoSpaceDN w:val="0"/>
        <w:adjustRightInd w:val="0"/>
        <w:ind w:firstLine="720"/>
        <w:jc w:val="left"/>
        <w:rPr>
          <w:lang w:bidi="ar-SA"/>
        </w:rPr>
      </w:pPr>
      <w:r w:rsidRPr="00ED5D9C">
        <w:rPr>
          <w:lang w:bidi="ar-SA"/>
        </w:rPr>
        <w:t xml:space="preserve">The size </w:t>
      </w:r>
      <w:r w:rsidR="00AC268E">
        <w:rPr>
          <w:lang w:bidi="ar-SA"/>
        </w:rPr>
        <w:tab/>
      </w:r>
      <w:r w:rsidR="00AC268E">
        <w:rPr>
          <w:lang w:bidi="ar-SA"/>
        </w:rPr>
        <w:tab/>
      </w:r>
      <w:r w:rsidR="00AC268E">
        <w:rPr>
          <w:lang w:bidi="ar-SA"/>
        </w:rPr>
        <w:tab/>
      </w:r>
      <w:r w:rsidR="00AC268E">
        <w:rPr>
          <w:lang w:bidi="ar-SA"/>
        </w:rPr>
        <w:tab/>
      </w:r>
      <w:r w:rsidR="00AC268E">
        <w:rPr>
          <w:lang w:bidi="ar-SA"/>
        </w:rPr>
        <w:tab/>
      </w:r>
      <w:r w:rsidR="00034F97" w:rsidRPr="00ED5D9C">
        <w:rPr>
          <w:lang w:bidi="ar-SA"/>
        </w:rPr>
        <w:t>the</w:t>
      </w:r>
      <w:r w:rsidRPr="00ED5D9C">
        <w:rPr>
          <w:lang w:bidi="ar-SA"/>
        </w:rPr>
        <w:t xml:space="preserve"> number of fruits in 500 g</w:t>
      </w:r>
    </w:p>
    <w:p w14:paraId="5440349E" w14:textId="01415690" w:rsidR="00ED5D9C" w:rsidRPr="00ED5D9C" w:rsidRDefault="00ED5D9C" w:rsidP="00AC268E">
      <w:pPr>
        <w:autoSpaceDE w:val="0"/>
        <w:autoSpaceDN w:val="0"/>
        <w:adjustRightInd w:val="0"/>
        <w:ind w:firstLine="720"/>
        <w:jc w:val="left"/>
        <w:rPr>
          <w:lang w:bidi="ar-SA"/>
        </w:rPr>
      </w:pPr>
      <w:r w:rsidRPr="00ED5D9C">
        <w:rPr>
          <w:lang w:bidi="ar-SA"/>
        </w:rPr>
        <w:t xml:space="preserve">Small </w:t>
      </w:r>
      <w:r w:rsidR="00AC268E">
        <w:rPr>
          <w:lang w:bidi="ar-SA"/>
        </w:rPr>
        <w:tab/>
      </w:r>
      <w:r w:rsidR="00AC268E">
        <w:rPr>
          <w:lang w:bidi="ar-SA"/>
        </w:rPr>
        <w:tab/>
      </w:r>
      <w:r w:rsidR="00AC268E">
        <w:rPr>
          <w:lang w:bidi="ar-SA"/>
        </w:rPr>
        <w:tab/>
      </w:r>
      <w:r w:rsidR="00AC268E">
        <w:rPr>
          <w:lang w:bidi="ar-SA"/>
        </w:rPr>
        <w:tab/>
      </w:r>
      <w:r w:rsidR="00AC268E">
        <w:rPr>
          <w:lang w:bidi="ar-SA"/>
        </w:rPr>
        <w:tab/>
      </w:r>
      <w:r w:rsidR="00AC268E">
        <w:rPr>
          <w:lang w:bidi="ar-SA"/>
        </w:rPr>
        <w:tab/>
      </w:r>
      <w:r w:rsidRPr="00ED5D9C">
        <w:rPr>
          <w:lang w:bidi="ar-SA"/>
        </w:rPr>
        <w:t>More than 100</w:t>
      </w:r>
    </w:p>
    <w:p w14:paraId="3E2F6BC3" w14:textId="484BD2DD" w:rsidR="00ED5D9C" w:rsidRPr="00ED5D9C" w:rsidRDefault="00ED5D9C" w:rsidP="00AC268E">
      <w:pPr>
        <w:autoSpaceDE w:val="0"/>
        <w:autoSpaceDN w:val="0"/>
        <w:adjustRightInd w:val="0"/>
        <w:ind w:firstLine="720"/>
        <w:jc w:val="left"/>
        <w:rPr>
          <w:lang w:bidi="ar-SA"/>
        </w:rPr>
      </w:pPr>
      <w:r w:rsidRPr="00ED5D9C">
        <w:rPr>
          <w:lang w:bidi="ar-SA"/>
        </w:rPr>
        <w:t xml:space="preserve">Medium </w:t>
      </w:r>
      <w:r w:rsidR="00AC268E">
        <w:rPr>
          <w:lang w:bidi="ar-SA"/>
        </w:rPr>
        <w:tab/>
      </w:r>
      <w:r w:rsidR="00AC268E">
        <w:rPr>
          <w:lang w:bidi="ar-SA"/>
        </w:rPr>
        <w:tab/>
      </w:r>
      <w:r w:rsidR="00AC268E">
        <w:rPr>
          <w:lang w:bidi="ar-SA"/>
        </w:rPr>
        <w:tab/>
      </w:r>
      <w:r w:rsidR="00AC268E">
        <w:rPr>
          <w:lang w:bidi="ar-SA"/>
        </w:rPr>
        <w:tab/>
      </w:r>
      <w:r w:rsidR="00AC268E">
        <w:rPr>
          <w:lang w:bidi="ar-SA"/>
        </w:rPr>
        <w:tab/>
      </w:r>
      <w:r w:rsidRPr="00ED5D9C">
        <w:rPr>
          <w:lang w:bidi="ar-SA"/>
        </w:rPr>
        <w:t>80-100</w:t>
      </w:r>
    </w:p>
    <w:p w14:paraId="3C45F3ED" w14:textId="3F90C32F" w:rsidR="00ED5D9C" w:rsidRPr="00ED5D9C" w:rsidRDefault="00ED5D9C" w:rsidP="00AC268E">
      <w:pPr>
        <w:autoSpaceDE w:val="0"/>
        <w:autoSpaceDN w:val="0"/>
        <w:adjustRightInd w:val="0"/>
        <w:ind w:firstLine="720"/>
        <w:jc w:val="left"/>
        <w:rPr>
          <w:lang w:bidi="ar-SA"/>
        </w:rPr>
      </w:pPr>
      <w:r w:rsidRPr="00ED5D9C">
        <w:rPr>
          <w:lang w:bidi="ar-SA"/>
        </w:rPr>
        <w:t xml:space="preserve">Big </w:t>
      </w:r>
      <w:r w:rsidR="00AC268E">
        <w:rPr>
          <w:lang w:bidi="ar-SA"/>
        </w:rPr>
        <w:tab/>
      </w:r>
      <w:r w:rsidR="00AC268E">
        <w:rPr>
          <w:lang w:bidi="ar-SA"/>
        </w:rPr>
        <w:tab/>
      </w:r>
      <w:r w:rsidR="00AC268E">
        <w:rPr>
          <w:lang w:bidi="ar-SA"/>
        </w:rPr>
        <w:tab/>
      </w:r>
      <w:r w:rsidR="00AC268E">
        <w:rPr>
          <w:lang w:bidi="ar-SA"/>
        </w:rPr>
        <w:tab/>
      </w:r>
      <w:r w:rsidR="00AC268E">
        <w:rPr>
          <w:lang w:bidi="ar-SA"/>
        </w:rPr>
        <w:tab/>
      </w:r>
      <w:r w:rsidR="00AC268E">
        <w:rPr>
          <w:lang w:bidi="ar-SA"/>
        </w:rPr>
        <w:tab/>
      </w:r>
      <w:r w:rsidRPr="00ED5D9C">
        <w:rPr>
          <w:lang w:bidi="ar-SA"/>
        </w:rPr>
        <w:t>Less than 80</w:t>
      </w:r>
    </w:p>
    <w:p w14:paraId="64A63DE9" w14:textId="77777777" w:rsidR="00AC268E" w:rsidRDefault="00AC268E" w:rsidP="00ED5D9C">
      <w:pPr>
        <w:autoSpaceDE w:val="0"/>
        <w:autoSpaceDN w:val="0"/>
        <w:adjustRightInd w:val="0"/>
        <w:jc w:val="left"/>
        <w:rPr>
          <w:lang w:bidi="ar-SA"/>
        </w:rPr>
      </w:pPr>
    </w:p>
    <w:p w14:paraId="62ABAE00" w14:textId="77777777" w:rsidR="00ED5D9C" w:rsidRPr="00ED5D9C" w:rsidRDefault="00ED5D9C" w:rsidP="00ED5D9C">
      <w:pPr>
        <w:autoSpaceDE w:val="0"/>
        <w:autoSpaceDN w:val="0"/>
        <w:adjustRightInd w:val="0"/>
        <w:jc w:val="left"/>
        <w:rPr>
          <w:lang w:bidi="ar-SA"/>
        </w:rPr>
      </w:pPr>
      <w:r w:rsidRPr="00ED5D9C">
        <w:rPr>
          <w:lang w:bidi="ar-SA"/>
        </w:rPr>
        <w:t>The excellent type:</w:t>
      </w:r>
    </w:p>
    <w:p w14:paraId="58A1F726" w14:textId="77777777" w:rsidR="00AC268E" w:rsidRDefault="00AC268E" w:rsidP="00ED5D9C">
      <w:pPr>
        <w:autoSpaceDE w:val="0"/>
        <w:autoSpaceDN w:val="0"/>
        <w:adjustRightInd w:val="0"/>
        <w:jc w:val="left"/>
        <w:rPr>
          <w:lang w:bidi="ar-SA"/>
        </w:rPr>
      </w:pPr>
    </w:p>
    <w:p w14:paraId="0A410FB7"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lang w:bidi="ar-SA"/>
        </w:rPr>
        <w:t xml:space="preserve">The fruit of this type must be high-quality and </w:t>
      </w:r>
      <w:proofErr w:type="spellStart"/>
      <w:r w:rsidRPr="00ED5D9C">
        <w:rPr>
          <w:lang w:bidi="ar-SA"/>
        </w:rPr>
        <w:t>color</w:t>
      </w:r>
      <w:proofErr w:type="spellEnd"/>
      <w:r w:rsidRPr="00ED5D9C">
        <w:rPr>
          <w:lang w:bidi="ar-SA"/>
        </w:rPr>
        <w:t>, shape and Ripeness characteristic</w:t>
      </w:r>
      <w:r w:rsidR="00AC268E">
        <w:rPr>
          <w:lang w:bidi="ar-SA"/>
        </w:rPr>
        <w:t xml:space="preserve"> </w:t>
      </w:r>
      <w:r w:rsidRPr="00ED5D9C">
        <w:rPr>
          <w:szCs w:val="22"/>
          <w:lang w:bidi="ar-SA"/>
        </w:rPr>
        <w:t>of the variety or commercial type.</w:t>
      </w:r>
    </w:p>
    <w:p w14:paraId="06D1451A"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 xml:space="preserve">The </w:t>
      </w:r>
      <w:proofErr w:type="spellStart"/>
      <w:r w:rsidRPr="00ED5D9C">
        <w:rPr>
          <w:szCs w:val="22"/>
          <w:lang w:bidi="ar-SA"/>
        </w:rPr>
        <w:t>color</w:t>
      </w:r>
      <w:proofErr w:type="spellEnd"/>
      <w:r w:rsidRPr="00ED5D9C">
        <w:rPr>
          <w:szCs w:val="22"/>
          <w:lang w:bidi="ar-SA"/>
        </w:rPr>
        <w:t xml:space="preserve"> should be brown to liqueur.</w:t>
      </w:r>
    </w:p>
    <w:p w14:paraId="747B48B9" w14:textId="77777777" w:rsidR="00AC268E" w:rsidRDefault="00AC268E" w:rsidP="00AC268E">
      <w:pPr>
        <w:pStyle w:val="ListParagraph"/>
        <w:numPr>
          <w:ilvl w:val="0"/>
          <w:numId w:val="32"/>
        </w:numPr>
        <w:autoSpaceDE w:val="0"/>
        <w:autoSpaceDN w:val="0"/>
        <w:adjustRightInd w:val="0"/>
        <w:jc w:val="left"/>
        <w:rPr>
          <w:szCs w:val="22"/>
          <w:lang w:bidi="ar-SA"/>
        </w:rPr>
      </w:pPr>
      <w:r>
        <w:rPr>
          <w:szCs w:val="22"/>
          <w:lang w:bidi="ar-SA"/>
        </w:rPr>
        <w:t>Th</w:t>
      </w:r>
      <w:r w:rsidR="00ED5D9C" w:rsidRPr="00ED5D9C">
        <w:rPr>
          <w:szCs w:val="22"/>
          <w:lang w:bidi="ar-SA"/>
        </w:rPr>
        <w:t>e fruits must be heavy, fatty or half fatty and lipid.</w:t>
      </w:r>
    </w:p>
    <w:p w14:paraId="63665AA7" w14:textId="38A1CF21" w:rsidR="00ED5D9C"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The cover of the fruit should be semi-clear and attached to the heart.</w:t>
      </w:r>
    </w:p>
    <w:p w14:paraId="3293EA73" w14:textId="77777777" w:rsidR="00AC268E" w:rsidRPr="00AC268E" w:rsidRDefault="00AC268E" w:rsidP="00AC268E">
      <w:pPr>
        <w:autoSpaceDE w:val="0"/>
        <w:autoSpaceDN w:val="0"/>
        <w:adjustRightInd w:val="0"/>
        <w:jc w:val="left"/>
        <w:rPr>
          <w:lang w:bidi="ar-SA"/>
        </w:rPr>
      </w:pPr>
    </w:p>
    <w:p w14:paraId="68B096DA" w14:textId="77777777" w:rsidR="00ED5D9C" w:rsidRPr="00ED5D9C" w:rsidRDefault="00ED5D9C" w:rsidP="00ED5D9C">
      <w:pPr>
        <w:autoSpaceDE w:val="0"/>
        <w:autoSpaceDN w:val="0"/>
        <w:adjustRightInd w:val="0"/>
        <w:jc w:val="left"/>
        <w:rPr>
          <w:lang w:bidi="ar-SA"/>
        </w:rPr>
      </w:pPr>
      <w:r w:rsidRPr="00ED5D9C">
        <w:rPr>
          <w:lang w:bidi="ar-SA"/>
        </w:rPr>
        <w:t>Food additives:</w:t>
      </w:r>
    </w:p>
    <w:p w14:paraId="6CB75123" w14:textId="77777777" w:rsidR="00AC268E" w:rsidRDefault="00AC268E" w:rsidP="00ED5D9C">
      <w:pPr>
        <w:autoSpaceDE w:val="0"/>
        <w:autoSpaceDN w:val="0"/>
        <w:adjustRightInd w:val="0"/>
        <w:jc w:val="left"/>
        <w:rPr>
          <w:lang w:bidi="ar-SA"/>
        </w:rPr>
      </w:pPr>
    </w:p>
    <w:p w14:paraId="59980F65" w14:textId="77777777" w:rsidR="00ED5D9C" w:rsidRPr="00ED5D9C" w:rsidRDefault="00ED5D9C" w:rsidP="00ED5D9C">
      <w:pPr>
        <w:autoSpaceDE w:val="0"/>
        <w:autoSpaceDN w:val="0"/>
        <w:adjustRightInd w:val="0"/>
        <w:jc w:val="left"/>
        <w:rPr>
          <w:lang w:bidi="ar-SA"/>
        </w:rPr>
      </w:pPr>
      <w:r w:rsidRPr="00ED5D9C">
        <w:rPr>
          <w:lang w:bidi="ar-SA"/>
        </w:rPr>
        <w:t>It allows the addition of the following materials:</w:t>
      </w:r>
    </w:p>
    <w:p w14:paraId="4FB09D15" w14:textId="77777777" w:rsidR="00AC268E" w:rsidRDefault="00AC268E" w:rsidP="00ED5D9C">
      <w:pPr>
        <w:autoSpaceDE w:val="0"/>
        <w:autoSpaceDN w:val="0"/>
        <w:adjustRightInd w:val="0"/>
        <w:jc w:val="left"/>
        <w:rPr>
          <w:lang w:bidi="ar-SA"/>
        </w:rPr>
      </w:pPr>
    </w:p>
    <w:p w14:paraId="695FCDB2" w14:textId="77777777" w:rsidR="00AC268E" w:rsidRDefault="00ED5D9C" w:rsidP="00AC268E">
      <w:pPr>
        <w:pStyle w:val="ListParagraph"/>
        <w:numPr>
          <w:ilvl w:val="0"/>
          <w:numId w:val="32"/>
        </w:numPr>
        <w:autoSpaceDE w:val="0"/>
        <w:autoSpaceDN w:val="0"/>
        <w:adjustRightInd w:val="0"/>
        <w:jc w:val="left"/>
        <w:rPr>
          <w:szCs w:val="22"/>
          <w:lang w:bidi="ar-SA"/>
        </w:rPr>
      </w:pPr>
      <w:r w:rsidRPr="00ED5D9C">
        <w:rPr>
          <w:szCs w:val="22"/>
          <w:lang w:bidi="ar-SA"/>
        </w:rPr>
        <w:t>Glycerol or sorbitol</w:t>
      </w:r>
    </w:p>
    <w:p w14:paraId="20FE030B" w14:textId="77777777" w:rsidR="00AC268E" w:rsidRPr="00AC268E" w:rsidRDefault="00ED5D9C" w:rsidP="00BE0AEC">
      <w:pPr>
        <w:pStyle w:val="ListParagraph"/>
        <w:numPr>
          <w:ilvl w:val="0"/>
          <w:numId w:val="32"/>
        </w:numPr>
        <w:autoSpaceDE w:val="0"/>
        <w:autoSpaceDN w:val="0"/>
        <w:adjustRightInd w:val="0"/>
        <w:jc w:val="left"/>
        <w:rPr>
          <w:b/>
          <w:bCs/>
          <w:szCs w:val="22"/>
          <w:lang w:bidi="ar-SA"/>
        </w:rPr>
      </w:pPr>
      <w:r w:rsidRPr="00ED5D9C">
        <w:rPr>
          <w:szCs w:val="22"/>
          <w:lang w:bidi="ar-SA"/>
        </w:rPr>
        <w:t>Glucose Syrups Wheat Flour</w:t>
      </w:r>
    </w:p>
    <w:p w14:paraId="6F9DD200" w14:textId="77777777" w:rsidR="00AC268E" w:rsidRDefault="00AC268E" w:rsidP="00AC268E">
      <w:pPr>
        <w:autoSpaceDE w:val="0"/>
        <w:autoSpaceDN w:val="0"/>
        <w:adjustRightInd w:val="0"/>
        <w:jc w:val="left"/>
        <w:rPr>
          <w:b/>
          <w:bCs/>
          <w:lang w:bidi="ar-SA"/>
        </w:rPr>
      </w:pPr>
    </w:p>
    <w:p w14:paraId="651F043B" w14:textId="6025CAFC" w:rsidR="00ED5D9C" w:rsidRPr="00AC268E" w:rsidRDefault="00ED5D9C" w:rsidP="00AC268E">
      <w:pPr>
        <w:pStyle w:val="ListParagraph"/>
        <w:numPr>
          <w:ilvl w:val="0"/>
          <w:numId w:val="33"/>
        </w:numPr>
        <w:autoSpaceDE w:val="0"/>
        <w:autoSpaceDN w:val="0"/>
        <w:adjustRightInd w:val="0"/>
        <w:jc w:val="left"/>
        <w:rPr>
          <w:b/>
          <w:bCs/>
          <w:lang w:bidi="ar-SA"/>
        </w:rPr>
      </w:pPr>
      <w:r w:rsidRPr="00AC268E">
        <w:rPr>
          <w:b/>
          <w:bCs/>
          <w:lang w:bidi="ar-SA"/>
        </w:rPr>
        <w:t>Apricot Jam – 2 bottles of 400 gm</w:t>
      </w:r>
    </w:p>
    <w:p w14:paraId="148E4004" w14:textId="77777777" w:rsidR="00AC268E" w:rsidRDefault="00AC268E" w:rsidP="00ED5D9C">
      <w:pPr>
        <w:autoSpaceDE w:val="0"/>
        <w:autoSpaceDN w:val="0"/>
        <w:adjustRightInd w:val="0"/>
        <w:jc w:val="left"/>
        <w:rPr>
          <w:lang w:bidi="ar-SA"/>
        </w:rPr>
      </w:pPr>
    </w:p>
    <w:p w14:paraId="71F23801" w14:textId="77777777" w:rsidR="00ED5D9C" w:rsidRPr="00ED5D9C" w:rsidRDefault="00ED5D9C" w:rsidP="00ED5D9C">
      <w:pPr>
        <w:autoSpaceDE w:val="0"/>
        <w:autoSpaceDN w:val="0"/>
        <w:adjustRightInd w:val="0"/>
        <w:jc w:val="left"/>
        <w:rPr>
          <w:lang w:bidi="ar-SA"/>
        </w:rPr>
      </w:pPr>
      <w:r w:rsidRPr="00ED5D9C">
        <w:rPr>
          <w:lang w:bidi="ar-SA"/>
        </w:rPr>
        <w:t>Basic composition and quality factors:</w:t>
      </w:r>
    </w:p>
    <w:p w14:paraId="7075E77F" w14:textId="32F5F4B4" w:rsidR="00ED5D9C" w:rsidRPr="00ED5D9C" w:rsidRDefault="00ED5D9C" w:rsidP="00BE0AEC">
      <w:pPr>
        <w:autoSpaceDE w:val="0"/>
        <w:autoSpaceDN w:val="0"/>
        <w:adjustRightInd w:val="0"/>
        <w:jc w:val="left"/>
        <w:rPr>
          <w:lang w:bidi="ar-SA"/>
        </w:rPr>
      </w:pPr>
      <w:r w:rsidRPr="00ED5D9C">
        <w:rPr>
          <w:lang w:bidi="ar-SA"/>
        </w:rPr>
        <w:t>The quantities are calculated after subtracting the water weight used in the preparation of the water</w:t>
      </w:r>
      <w:r w:rsidR="00BE0AEC">
        <w:rPr>
          <w:lang w:bidi="ar-SA"/>
        </w:rPr>
        <w:t xml:space="preserve"> </w:t>
      </w:r>
      <w:r w:rsidRPr="00ED5D9C">
        <w:rPr>
          <w:lang w:bidi="ar-SA"/>
        </w:rPr>
        <w:t>extracts.</w:t>
      </w:r>
    </w:p>
    <w:p w14:paraId="763EF8BB" w14:textId="77777777" w:rsidR="00ED5D9C" w:rsidRPr="00ED5D9C" w:rsidRDefault="00ED5D9C" w:rsidP="00ED5D9C">
      <w:pPr>
        <w:autoSpaceDE w:val="0"/>
        <w:autoSpaceDN w:val="0"/>
        <w:adjustRightInd w:val="0"/>
        <w:jc w:val="left"/>
        <w:rPr>
          <w:lang w:bidi="ar-SA"/>
        </w:rPr>
      </w:pPr>
      <w:proofErr w:type="gramStart"/>
      <w:r w:rsidRPr="00ED5D9C">
        <w:rPr>
          <w:lang w:bidi="ar-SA"/>
        </w:rPr>
        <w:t>Foods with sweetening qualities.</w:t>
      </w:r>
      <w:proofErr w:type="gramEnd"/>
    </w:p>
    <w:p w14:paraId="6BA27F41" w14:textId="0650C1E9" w:rsidR="00ED5D9C" w:rsidRPr="00ED5D9C" w:rsidRDefault="00ED5D9C" w:rsidP="00BE0AEC">
      <w:pPr>
        <w:autoSpaceDE w:val="0"/>
        <w:autoSpaceDN w:val="0"/>
        <w:adjustRightInd w:val="0"/>
        <w:jc w:val="left"/>
        <w:rPr>
          <w:lang w:bidi="ar-SA"/>
        </w:rPr>
      </w:pPr>
      <w:r w:rsidRPr="00ED5D9C">
        <w:rPr>
          <w:lang w:bidi="ar-SA"/>
        </w:rPr>
        <w:t>Fruit content: the percentage of fruit in products shall not be less than 45% (excellent jam) in</w:t>
      </w:r>
      <w:r w:rsidR="00BE0AEC">
        <w:rPr>
          <w:lang w:bidi="ar-SA"/>
        </w:rPr>
        <w:t xml:space="preserve"> </w:t>
      </w:r>
      <w:r w:rsidRPr="00ED5D9C">
        <w:rPr>
          <w:lang w:bidi="ar-SA"/>
        </w:rPr>
        <w:t>general</w:t>
      </w:r>
    </w:p>
    <w:p w14:paraId="632BC156" w14:textId="77777777" w:rsidR="00BE0AEC" w:rsidRDefault="00BE0AEC" w:rsidP="00ED5D9C">
      <w:pPr>
        <w:autoSpaceDE w:val="0"/>
        <w:autoSpaceDN w:val="0"/>
        <w:adjustRightInd w:val="0"/>
        <w:jc w:val="left"/>
        <w:rPr>
          <w:lang w:bidi="ar-SA"/>
        </w:rPr>
      </w:pPr>
    </w:p>
    <w:p w14:paraId="53F8CCA9" w14:textId="77777777" w:rsidR="00ED5D9C" w:rsidRPr="00ED5D9C" w:rsidRDefault="00ED5D9C" w:rsidP="00ED5D9C">
      <w:pPr>
        <w:autoSpaceDE w:val="0"/>
        <w:autoSpaceDN w:val="0"/>
        <w:adjustRightInd w:val="0"/>
        <w:jc w:val="left"/>
        <w:rPr>
          <w:lang w:bidi="ar-SA"/>
        </w:rPr>
      </w:pPr>
      <w:r w:rsidRPr="00ED5D9C">
        <w:rPr>
          <w:lang w:bidi="ar-SA"/>
        </w:rPr>
        <w:t>General requirements:</w:t>
      </w:r>
    </w:p>
    <w:p w14:paraId="7B2E428B" w14:textId="5B2678C5" w:rsidR="00ED5D9C" w:rsidRPr="00ED5D9C" w:rsidRDefault="00ED5D9C" w:rsidP="00BE0AEC">
      <w:pPr>
        <w:autoSpaceDE w:val="0"/>
        <w:autoSpaceDN w:val="0"/>
        <w:adjustRightInd w:val="0"/>
        <w:jc w:val="left"/>
        <w:rPr>
          <w:lang w:bidi="ar-SA"/>
        </w:rPr>
      </w:pPr>
      <w:r w:rsidRPr="00ED5D9C">
        <w:rPr>
          <w:lang w:bidi="ar-SA"/>
        </w:rPr>
        <w:t xml:space="preserve">The final product is required to have a gelatinous texture, natural </w:t>
      </w:r>
      <w:proofErr w:type="spellStart"/>
      <w:r w:rsidRPr="00ED5D9C">
        <w:rPr>
          <w:lang w:bidi="ar-SA"/>
        </w:rPr>
        <w:t>color</w:t>
      </w:r>
      <w:proofErr w:type="spellEnd"/>
      <w:r w:rsidRPr="00ED5D9C">
        <w:rPr>
          <w:lang w:bidi="ar-SA"/>
        </w:rPr>
        <w:t xml:space="preserve"> and </w:t>
      </w:r>
      <w:proofErr w:type="spellStart"/>
      <w:r w:rsidRPr="00ED5D9C">
        <w:rPr>
          <w:lang w:bidi="ar-SA"/>
        </w:rPr>
        <w:t>flavor</w:t>
      </w:r>
      <w:proofErr w:type="spellEnd"/>
      <w:r w:rsidRPr="00ED5D9C">
        <w:rPr>
          <w:lang w:bidi="ar-SA"/>
        </w:rPr>
        <w:t xml:space="preserve"> suitable for the</w:t>
      </w:r>
      <w:r w:rsidR="00BE0AEC">
        <w:rPr>
          <w:lang w:bidi="ar-SA"/>
        </w:rPr>
        <w:t xml:space="preserve"> </w:t>
      </w:r>
      <w:r w:rsidRPr="00ED5D9C">
        <w:rPr>
          <w:lang w:bidi="ar-SA"/>
        </w:rPr>
        <w:t xml:space="preserve">type or kind or fruit used in the preparation of the mixture, taking into account any </w:t>
      </w:r>
      <w:proofErr w:type="spellStart"/>
      <w:r w:rsidRPr="00ED5D9C">
        <w:rPr>
          <w:lang w:bidi="ar-SA"/>
        </w:rPr>
        <w:t>falvor</w:t>
      </w:r>
      <w:proofErr w:type="spellEnd"/>
      <w:r w:rsidRPr="00ED5D9C">
        <w:rPr>
          <w:lang w:bidi="ar-SA"/>
        </w:rPr>
        <w:t xml:space="preserve"> resulting</w:t>
      </w:r>
      <w:r w:rsidR="00BE0AEC">
        <w:rPr>
          <w:lang w:bidi="ar-SA"/>
        </w:rPr>
        <w:t xml:space="preserve"> </w:t>
      </w:r>
      <w:r w:rsidRPr="00ED5D9C">
        <w:rPr>
          <w:lang w:bidi="ar-SA"/>
        </w:rPr>
        <w:t>from the use of optional ingredients or any coloration permitted. The product shall also be free of</w:t>
      </w:r>
      <w:r w:rsidR="00BE0AEC">
        <w:rPr>
          <w:lang w:bidi="ar-SA"/>
        </w:rPr>
        <w:t xml:space="preserve"> </w:t>
      </w:r>
      <w:r w:rsidRPr="00ED5D9C">
        <w:rPr>
          <w:lang w:bidi="ar-SA"/>
        </w:rPr>
        <w:t>defective materials. The excellent gelatine is required to be reasonably clear.</w:t>
      </w:r>
    </w:p>
    <w:p w14:paraId="38BBD345" w14:textId="77777777" w:rsidR="00ED5D9C" w:rsidRPr="00ED5D9C" w:rsidRDefault="00ED5D9C" w:rsidP="00ED5D9C">
      <w:pPr>
        <w:autoSpaceDE w:val="0"/>
        <w:autoSpaceDN w:val="0"/>
        <w:adjustRightInd w:val="0"/>
        <w:jc w:val="left"/>
        <w:rPr>
          <w:lang w:bidi="ar-SA"/>
        </w:rPr>
      </w:pPr>
      <w:r w:rsidRPr="00ED5D9C">
        <w:rPr>
          <w:lang w:bidi="ar-SA"/>
        </w:rPr>
        <w:t>Disadvantages and tolerances in jams:</w:t>
      </w:r>
    </w:p>
    <w:p w14:paraId="063839C0" w14:textId="42D1A92E" w:rsidR="00ED5D9C" w:rsidRPr="00ED5D9C" w:rsidRDefault="00ED5D9C" w:rsidP="00BE0AEC">
      <w:pPr>
        <w:autoSpaceDE w:val="0"/>
        <w:autoSpaceDN w:val="0"/>
        <w:adjustRightInd w:val="0"/>
        <w:jc w:val="left"/>
        <w:rPr>
          <w:lang w:bidi="ar-SA"/>
        </w:rPr>
      </w:pPr>
      <w:r w:rsidRPr="00ED5D9C">
        <w:rPr>
          <w:lang w:bidi="ar-SA"/>
        </w:rPr>
        <w:t>The products covered by this standard are to be largely free from defects such as plants peels (if</w:t>
      </w:r>
      <w:r w:rsidR="00BE0AEC">
        <w:rPr>
          <w:lang w:bidi="ar-SA"/>
        </w:rPr>
        <w:t xml:space="preserve"> </w:t>
      </w:r>
      <w:r w:rsidRPr="00ED5D9C">
        <w:rPr>
          <w:lang w:bidi="ar-SA"/>
        </w:rPr>
        <w:t>peeled).</w:t>
      </w:r>
    </w:p>
    <w:p w14:paraId="0E056559" w14:textId="3477C5D4" w:rsidR="00ED5D9C" w:rsidRPr="00ED5D9C" w:rsidRDefault="00ED5D9C" w:rsidP="00BE0AEC">
      <w:pPr>
        <w:autoSpaceDE w:val="0"/>
        <w:autoSpaceDN w:val="0"/>
        <w:adjustRightInd w:val="0"/>
        <w:jc w:val="left"/>
        <w:rPr>
          <w:lang w:bidi="ar-SA"/>
        </w:rPr>
      </w:pPr>
      <w:r w:rsidRPr="00ED5D9C">
        <w:rPr>
          <w:lang w:bidi="ar-SA"/>
        </w:rPr>
        <w:t>Grains and their parts metallic materials in case of blueberry and figs, seeds are a natural component</w:t>
      </w:r>
      <w:r w:rsidR="00BE0AEC">
        <w:rPr>
          <w:lang w:bidi="ar-SA"/>
        </w:rPr>
        <w:t xml:space="preserve"> </w:t>
      </w:r>
      <w:r w:rsidRPr="00ED5D9C">
        <w:rPr>
          <w:lang w:bidi="ar-SA"/>
        </w:rPr>
        <w:t>and not a defect unless the product is provided free of seeds.</w:t>
      </w:r>
    </w:p>
    <w:p w14:paraId="000DB604" w14:textId="77777777" w:rsidR="00ED5D9C" w:rsidRPr="00ED5D9C" w:rsidRDefault="00ED5D9C" w:rsidP="00ED5D9C">
      <w:pPr>
        <w:autoSpaceDE w:val="0"/>
        <w:autoSpaceDN w:val="0"/>
        <w:adjustRightInd w:val="0"/>
        <w:jc w:val="left"/>
        <w:rPr>
          <w:lang w:bidi="ar-SA"/>
        </w:rPr>
      </w:pPr>
      <w:r w:rsidRPr="00ED5D9C">
        <w:rPr>
          <w:lang w:bidi="ar-SA"/>
        </w:rPr>
        <w:t>Food additives:</w:t>
      </w:r>
    </w:p>
    <w:p w14:paraId="290C7126" w14:textId="77777777" w:rsidR="00ED5D9C" w:rsidRPr="00ED5D9C" w:rsidRDefault="00ED5D9C" w:rsidP="00ED5D9C">
      <w:pPr>
        <w:autoSpaceDE w:val="0"/>
        <w:autoSpaceDN w:val="0"/>
        <w:adjustRightInd w:val="0"/>
        <w:jc w:val="left"/>
        <w:rPr>
          <w:lang w:bidi="ar-SA"/>
        </w:rPr>
      </w:pPr>
      <w:r w:rsidRPr="00ED5D9C">
        <w:rPr>
          <w:lang w:bidi="ar-SA"/>
        </w:rPr>
        <w:t>Only food additives listed in the table 1 are allowed:</w:t>
      </w:r>
    </w:p>
    <w:p w14:paraId="5D5D9366" w14:textId="77777777" w:rsidR="00ED5D9C" w:rsidRDefault="00ED5D9C" w:rsidP="00ED5D9C">
      <w:pPr>
        <w:autoSpaceDE w:val="0"/>
        <w:autoSpaceDN w:val="0"/>
        <w:adjustRightInd w:val="0"/>
        <w:jc w:val="left"/>
        <w:rPr>
          <w:lang w:bidi="ar-SA"/>
        </w:rPr>
      </w:pPr>
      <w:r w:rsidRPr="00ED5D9C">
        <w:rPr>
          <w:lang w:bidi="ar-SA"/>
        </w:rPr>
        <w:t>Table 1: food additive</w:t>
      </w:r>
    </w:p>
    <w:tbl>
      <w:tblPr>
        <w:tblStyle w:val="TableGrid"/>
        <w:tblW w:w="9962" w:type="dxa"/>
        <w:tblLook w:val="04A0" w:firstRow="1" w:lastRow="0" w:firstColumn="1" w:lastColumn="0" w:noHBand="0" w:noVBand="1"/>
      </w:tblPr>
      <w:tblGrid>
        <w:gridCol w:w="3958"/>
        <w:gridCol w:w="4296"/>
        <w:gridCol w:w="1708"/>
      </w:tblGrid>
      <w:tr w:rsidR="00804F15" w14:paraId="5BBF5143" w14:textId="77777777" w:rsidTr="00804F15">
        <w:tc>
          <w:tcPr>
            <w:tcW w:w="3958" w:type="dxa"/>
          </w:tcPr>
          <w:p w14:paraId="026B356F" w14:textId="4510A39E" w:rsidR="00804F15" w:rsidRDefault="00804F15" w:rsidP="00804F15">
            <w:pPr>
              <w:autoSpaceDE w:val="0"/>
              <w:autoSpaceDN w:val="0"/>
              <w:adjustRightInd w:val="0"/>
              <w:jc w:val="left"/>
              <w:rPr>
                <w:lang w:bidi="ar-SA"/>
              </w:rPr>
            </w:pPr>
            <w:r w:rsidRPr="00ED5D9C">
              <w:rPr>
                <w:lang w:bidi="ar-SA"/>
              </w:rPr>
              <w:t>Maximum allowed in the final</w:t>
            </w:r>
            <w:r>
              <w:rPr>
                <w:lang w:bidi="ar-SA"/>
              </w:rPr>
              <w:t xml:space="preserve"> </w:t>
            </w:r>
            <w:r w:rsidRPr="00ED5D9C">
              <w:rPr>
                <w:lang w:bidi="ar-SA"/>
              </w:rPr>
              <w:t>product</w:t>
            </w:r>
          </w:p>
        </w:tc>
        <w:tc>
          <w:tcPr>
            <w:tcW w:w="4296" w:type="dxa"/>
          </w:tcPr>
          <w:p w14:paraId="65ED881D" w14:textId="02E72BF3" w:rsidR="00804F15" w:rsidRDefault="00804F15" w:rsidP="00ED5D9C">
            <w:pPr>
              <w:autoSpaceDE w:val="0"/>
              <w:autoSpaceDN w:val="0"/>
              <w:adjustRightInd w:val="0"/>
              <w:jc w:val="left"/>
              <w:rPr>
                <w:lang w:bidi="ar-SA"/>
              </w:rPr>
            </w:pPr>
            <w:r w:rsidRPr="00ED5D9C">
              <w:rPr>
                <w:lang w:bidi="ar-SA"/>
              </w:rPr>
              <w:t>Subject name</w:t>
            </w:r>
          </w:p>
        </w:tc>
        <w:tc>
          <w:tcPr>
            <w:tcW w:w="1708" w:type="dxa"/>
          </w:tcPr>
          <w:p w14:paraId="648BA17E" w14:textId="05542240" w:rsidR="00804F15" w:rsidRDefault="00804F15" w:rsidP="00ED5D9C">
            <w:pPr>
              <w:autoSpaceDE w:val="0"/>
              <w:autoSpaceDN w:val="0"/>
              <w:adjustRightInd w:val="0"/>
              <w:jc w:val="left"/>
              <w:rPr>
                <w:lang w:bidi="ar-SA"/>
              </w:rPr>
            </w:pPr>
            <w:r w:rsidRPr="00ED5D9C">
              <w:rPr>
                <w:lang w:bidi="ar-SA"/>
              </w:rPr>
              <w:t>Serial number</w:t>
            </w:r>
          </w:p>
        </w:tc>
      </w:tr>
      <w:tr w:rsidR="00804F15" w14:paraId="160D7A47" w14:textId="77777777" w:rsidTr="00804F15">
        <w:tc>
          <w:tcPr>
            <w:tcW w:w="3958" w:type="dxa"/>
          </w:tcPr>
          <w:p w14:paraId="559D6628" w14:textId="5D0F8D33" w:rsidR="00804F15" w:rsidRDefault="00804F15" w:rsidP="00804F15">
            <w:pPr>
              <w:autoSpaceDE w:val="0"/>
              <w:autoSpaceDN w:val="0"/>
              <w:adjustRightInd w:val="0"/>
              <w:jc w:val="left"/>
              <w:rPr>
                <w:lang w:bidi="ar-SA"/>
              </w:rPr>
            </w:pPr>
            <w:r w:rsidRPr="00ED5D9C">
              <w:rPr>
                <w:lang w:bidi="ar-SA"/>
              </w:rPr>
              <w:t>According to good manufacturing</w:t>
            </w:r>
            <w:r>
              <w:rPr>
                <w:lang w:bidi="ar-SA"/>
              </w:rPr>
              <w:t xml:space="preserve"> </w:t>
            </w:r>
            <w:r w:rsidRPr="00ED5D9C">
              <w:rPr>
                <w:lang w:bidi="ar-SA"/>
              </w:rPr>
              <w:t>experience</w:t>
            </w:r>
          </w:p>
        </w:tc>
        <w:tc>
          <w:tcPr>
            <w:tcW w:w="4296" w:type="dxa"/>
          </w:tcPr>
          <w:p w14:paraId="47A0E92E" w14:textId="77777777" w:rsidR="00804F15" w:rsidRPr="00ED5D9C" w:rsidRDefault="00804F15" w:rsidP="00804F15">
            <w:pPr>
              <w:autoSpaceDE w:val="0"/>
              <w:autoSpaceDN w:val="0"/>
              <w:adjustRightInd w:val="0"/>
              <w:jc w:val="left"/>
              <w:rPr>
                <w:lang w:bidi="ar-SA"/>
              </w:rPr>
            </w:pPr>
            <w:r w:rsidRPr="00ED5D9C">
              <w:rPr>
                <w:lang w:bidi="ar-SA"/>
              </w:rPr>
              <w:t>Acidized substances and auxiliary</w:t>
            </w:r>
            <w:r>
              <w:rPr>
                <w:lang w:bidi="ar-SA"/>
              </w:rPr>
              <w:t xml:space="preserve"> </w:t>
            </w:r>
            <w:r w:rsidRPr="00ED5D9C">
              <w:rPr>
                <w:lang w:bidi="ar-SA"/>
              </w:rPr>
              <w:t>substances to regulate PH</w:t>
            </w:r>
          </w:p>
          <w:p w14:paraId="031E64E7" w14:textId="77777777" w:rsidR="00804F15" w:rsidRPr="00ED5D9C" w:rsidRDefault="00804F15" w:rsidP="00804F15">
            <w:pPr>
              <w:autoSpaceDE w:val="0"/>
              <w:autoSpaceDN w:val="0"/>
              <w:adjustRightInd w:val="0"/>
              <w:jc w:val="left"/>
              <w:rPr>
                <w:lang w:bidi="ar-SA"/>
              </w:rPr>
            </w:pPr>
            <w:r w:rsidRPr="00ED5D9C">
              <w:rPr>
                <w:lang w:bidi="ar-SA"/>
              </w:rPr>
              <w:t>-Citric acid</w:t>
            </w:r>
          </w:p>
          <w:p w14:paraId="4011A791" w14:textId="77777777" w:rsidR="00804F15" w:rsidRPr="00ED5D9C" w:rsidRDefault="00804F15" w:rsidP="00804F15">
            <w:pPr>
              <w:autoSpaceDE w:val="0"/>
              <w:autoSpaceDN w:val="0"/>
              <w:adjustRightInd w:val="0"/>
              <w:jc w:val="left"/>
              <w:rPr>
                <w:lang w:bidi="ar-SA"/>
              </w:rPr>
            </w:pPr>
            <w:r w:rsidRPr="00ED5D9C">
              <w:rPr>
                <w:lang w:bidi="ar-SA"/>
              </w:rPr>
              <w:t>-Malic acid</w:t>
            </w:r>
          </w:p>
          <w:p w14:paraId="1264FF2D" w14:textId="08201003" w:rsidR="00804F15" w:rsidRDefault="00804F15" w:rsidP="00804F15">
            <w:pPr>
              <w:autoSpaceDE w:val="0"/>
              <w:autoSpaceDN w:val="0"/>
              <w:adjustRightInd w:val="0"/>
              <w:jc w:val="left"/>
              <w:rPr>
                <w:lang w:bidi="ar-SA"/>
              </w:rPr>
            </w:pPr>
            <w:r w:rsidRPr="00ED5D9C">
              <w:rPr>
                <w:lang w:bidi="ar-SA"/>
              </w:rPr>
              <w:t>-Milk acid</w:t>
            </w:r>
          </w:p>
        </w:tc>
        <w:tc>
          <w:tcPr>
            <w:tcW w:w="1708" w:type="dxa"/>
            <w:vMerge w:val="restart"/>
          </w:tcPr>
          <w:p w14:paraId="479E1160" w14:textId="5AC74659" w:rsidR="00804F15" w:rsidRDefault="00804F15" w:rsidP="00804F15">
            <w:pPr>
              <w:autoSpaceDE w:val="0"/>
              <w:autoSpaceDN w:val="0"/>
              <w:adjustRightInd w:val="0"/>
              <w:jc w:val="left"/>
              <w:rPr>
                <w:lang w:bidi="ar-SA"/>
              </w:rPr>
            </w:pPr>
            <w:r w:rsidRPr="00ED5D9C">
              <w:rPr>
                <w:lang w:bidi="ar-SA"/>
              </w:rPr>
              <w:t>1-5-4</w:t>
            </w:r>
          </w:p>
        </w:tc>
      </w:tr>
      <w:tr w:rsidR="00804F15" w14:paraId="7A0A2AA5" w14:textId="77777777" w:rsidTr="00804F15">
        <w:tc>
          <w:tcPr>
            <w:tcW w:w="3958" w:type="dxa"/>
          </w:tcPr>
          <w:p w14:paraId="1E18A693" w14:textId="1F1989AA" w:rsidR="00804F15" w:rsidRDefault="00804F15" w:rsidP="00804F15">
            <w:pPr>
              <w:autoSpaceDE w:val="0"/>
              <w:autoSpaceDN w:val="0"/>
              <w:adjustRightInd w:val="0"/>
              <w:jc w:val="left"/>
              <w:rPr>
                <w:lang w:bidi="ar-SA"/>
              </w:rPr>
            </w:pPr>
            <w:r w:rsidRPr="00ED5D9C">
              <w:rPr>
                <w:lang w:bidi="ar-SA"/>
              </w:rPr>
              <w:lastRenderedPageBreak/>
              <w:t>3000mg/kg based on acid</w:t>
            </w:r>
          </w:p>
        </w:tc>
        <w:tc>
          <w:tcPr>
            <w:tcW w:w="4296" w:type="dxa"/>
          </w:tcPr>
          <w:p w14:paraId="3C87FFDD" w14:textId="77777777" w:rsidR="00804F15" w:rsidRPr="00ED5D9C" w:rsidRDefault="00804F15" w:rsidP="00804F15">
            <w:pPr>
              <w:autoSpaceDE w:val="0"/>
              <w:autoSpaceDN w:val="0"/>
              <w:adjustRightInd w:val="0"/>
              <w:jc w:val="left"/>
              <w:rPr>
                <w:lang w:bidi="ar-SA"/>
              </w:rPr>
            </w:pPr>
            <w:r w:rsidRPr="00ED5D9C">
              <w:rPr>
                <w:lang w:bidi="ar-SA"/>
              </w:rPr>
              <w:t>-Tartar acid left</w:t>
            </w:r>
          </w:p>
          <w:p w14:paraId="486FA2C4" w14:textId="77777777" w:rsidR="00804F15" w:rsidRPr="00ED5D9C" w:rsidRDefault="00804F15" w:rsidP="00804F15">
            <w:pPr>
              <w:autoSpaceDE w:val="0"/>
              <w:autoSpaceDN w:val="0"/>
              <w:adjustRightInd w:val="0"/>
              <w:jc w:val="left"/>
              <w:rPr>
                <w:lang w:bidi="ar-SA"/>
              </w:rPr>
            </w:pPr>
            <w:r w:rsidRPr="00ED5D9C">
              <w:rPr>
                <w:lang w:bidi="ar-SA"/>
              </w:rPr>
              <w:t>- Ant</w:t>
            </w:r>
          </w:p>
          <w:p w14:paraId="7DC41F1A" w14:textId="77777777" w:rsidR="00804F15" w:rsidRPr="00ED5D9C" w:rsidRDefault="00804F15" w:rsidP="00804F15">
            <w:pPr>
              <w:autoSpaceDE w:val="0"/>
              <w:autoSpaceDN w:val="0"/>
              <w:adjustRightInd w:val="0"/>
              <w:jc w:val="left"/>
              <w:rPr>
                <w:lang w:bidi="ar-SA"/>
              </w:rPr>
            </w:pPr>
            <w:r w:rsidRPr="00ED5D9C">
              <w:rPr>
                <w:lang w:bidi="ar-SA"/>
              </w:rPr>
              <w:t>- Calcium, sodium or potassium</w:t>
            </w:r>
            <w:r>
              <w:rPr>
                <w:lang w:bidi="ar-SA"/>
              </w:rPr>
              <w:t xml:space="preserve"> </w:t>
            </w:r>
            <w:r w:rsidRPr="00ED5D9C">
              <w:rPr>
                <w:lang w:bidi="ar-SA"/>
              </w:rPr>
              <w:t>salts for each of the above acids</w:t>
            </w:r>
          </w:p>
          <w:p w14:paraId="67EA29D8" w14:textId="77777777" w:rsidR="00804F15" w:rsidRPr="00ED5D9C" w:rsidRDefault="00804F15" w:rsidP="00804F15">
            <w:pPr>
              <w:autoSpaceDE w:val="0"/>
              <w:autoSpaceDN w:val="0"/>
              <w:adjustRightInd w:val="0"/>
              <w:jc w:val="left"/>
              <w:rPr>
                <w:lang w:bidi="ar-SA"/>
              </w:rPr>
            </w:pPr>
            <w:r w:rsidRPr="00ED5D9C">
              <w:rPr>
                <w:lang w:bidi="ar-SA"/>
              </w:rPr>
              <w:t>- Sodium carbonate or potassium</w:t>
            </w:r>
          </w:p>
          <w:p w14:paraId="32BB1265" w14:textId="672E6E95" w:rsidR="00804F15" w:rsidRDefault="00804F15" w:rsidP="00804F15">
            <w:pPr>
              <w:autoSpaceDE w:val="0"/>
              <w:autoSpaceDN w:val="0"/>
              <w:adjustRightInd w:val="0"/>
              <w:jc w:val="left"/>
              <w:rPr>
                <w:lang w:bidi="ar-SA"/>
              </w:rPr>
            </w:pPr>
            <w:r w:rsidRPr="00ED5D9C">
              <w:rPr>
                <w:lang w:bidi="ar-SA"/>
              </w:rPr>
              <w:t>- Sodium or potassium bicarbonate</w:t>
            </w:r>
          </w:p>
        </w:tc>
        <w:tc>
          <w:tcPr>
            <w:tcW w:w="1708" w:type="dxa"/>
            <w:vMerge/>
          </w:tcPr>
          <w:p w14:paraId="4DBD80FC" w14:textId="77777777" w:rsidR="00804F15" w:rsidRDefault="00804F15" w:rsidP="00ED5D9C">
            <w:pPr>
              <w:autoSpaceDE w:val="0"/>
              <w:autoSpaceDN w:val="0"/>
              <w:adjustRightInd w:val="0"/>
              <w:jc w:val="left"/>
              <w:rPr>
                <w:lang w:bidi="ar-SA"/>
              </w:rPr>
            </w:pPr>
          </w:p>
        </w:tc>
      </w:tr>
      <w:tr w:rsidR="00804F15" w14:paraId="7DC75398" w14:textId="77777777" w:rsidTr="00804F15">
        <w:tc>
          <w:tcPr>
            <w:tcW w:w="3958" w:type="dxa"/>
          </w:tcPr>
          <w:p w14:paraId="7312F9BE" w14:textId="229163B5" w:rsidR="00804F15" w:rsidRDefault="00804F15" w:rsidP="00ED5D9C">
            <w:pPr>
              <w:autoSpaceDE w:val="0"/>
              <w:autoSpaceDN w:val="0"/>
              <w:adjustRightInd w:val="0"/>
              <w:jc w:val="left"/>
              <w:rPr>
                <w:lang w:bidi="ar-SA"/>
              </w:rPr>
            </w:pPr>
            <w:r w:rsidRPr="00ED5D9C">
              <w:rPr>
                <w:lang w:bidi="ar-SA"/>
              </w:rPr>
              <w:t>10mg/kg</w:t>
            </w:r>
          </w:p>
        </w:tc>
        <w:tc>
          <w:tcPr>
            <w:tcW w:w="4296" w:type="dxa"/>
          </w:tcPr>
          <w:p w14:paraId="6E4C1037" w14:textId="77777777" w:rsidR="00804F15" w:rsidRPr="00ED5D9C" w:rsidRDefault="00804F15" w:rsidP="00804F15">
            <w:pPr>
              <w:autoSpaceDE w:val="0"/>
              <w:autoSpaceDN w:val="0"/>
              <w:adjustRightInd w:val="0"/>
              <w:jc w:val="left"/>
              <w:rPr>
                <w:lang w:bidi="ar-SA"/>
              </w:rPr>
            </w:pPr>
            <w:r w:rsidRPr="00ED5D9C">
              <w:rPr>
                <w:lang w:bidi="ar-SA"/>
              </w:rPr>
              <w:t>Anti – foam factors:</w:t>
            </w:r>
          </w:p>
          <w:p w14:paraId="7716F574" w14:textId="77777777" w:rsidR="00804F15" w:rsidRPr="00ED5D9C" w:rsidRDefault="00804F15" w:rsidP="00804F15">
            <w:pPr>
              <w:autoSpaceDE w:val="0"/>
              <w:autoSpaceDN w:val="0"/>
              <w:adjustRightInd w:val="0"/>
              <w:jc w:val="left"/>
              <w:rPr>
                <w:lang w:bidi="ar-SA"/>
              </w:rPr>
            </w:pPr>
            <w:r w:rsidRPr="00ED5D9C">
              <w:rPr>
                <w:lang w:bidi="ar-SA"/>
              </w:rPr>
              <w:t>Single or double glycerides of fatty</w:t>
            </w:r>
            <w:r>
              <w:rPr>
                <w:lang w:bidi="ar-SA"/>
              </w:rPr>
              <w:t xml:space="preserve"> </w:t>
            </w:r>
            <w:r w:rsidRPr="00ED5D9C">
              <w:rPr>
                <w:lang w:bidi="ar-SA"/>
              </w:rPr>
              <w:t>acids from edible oils.</w:t>
            </w:r>
          </w:p>
          <w:p w14:paraId="3A03ED54" w14:textId="46D35D80" w:rsidR="00804F15" w:rsidRDefault="00804F15" w:rsidP="00804F15">
            <w:pPr>
              <w:autoSpaceDE w:val="0"/>
              <w:autoSpaceDN w:val="0"/>
              <w:adjustRightInd w:val="0"/>
              <w:jc w:val="left"/>
              <w:rPr>
                <w:lang w:bidi="ar-SA"/>
              </w:rPr>
            </w:pPr>
            <w:proofErr w:type="spellStart"/>
            <w:r w:rsidRPr="00ED5D9C">
              <w:rPr>
                <w:lang w:bidi="ar-SA"/>
              </w:rPr>
              <w:t>Polyethyl</w:t>
            </w:r>
            <w:proofErr w:type="spellEnd"/>
            <w:r w:rsidRPr="00ED5D9C">
              <w:rPr>
                <w:lang w:bidi="ar-SA"/>
              </w:rPr>
              <w:t>-methyl</w:t>
            </w:r>
          </w:p>
        </w:tc>
        <w:tc>
          <w:tcPr>
            <w:tcW w:w="1708" w:type="dxa"/>
          </w:tcPr>
          <w:p w14:paraId="43B47A5E" w14:textId="552B82F6" w:rsidR="00804F15" w:rsidRDefault="00804F15" w:rsidP="00ED5D9C">
            <w:pPr>
              <w:autoSpaceDE w:val="0"/>
              <w:autoSpaceDN w:val="0"/>
              <w:adjustRightInd w:val="0"/>
              <w:jc w:val="left"/>
              <w:rPr>
                <w:lang w:bidi="ar-SA"/>
              </w:rPr>
            </w:pPr>
            <w:r w:rsidRPr="00ED5D9C">
              <w:rPr>
                <w:lang w:bidi="ar-SA"/>
              </w:rPr>
              <w:t>2-5-4</w:t>
            </w:r>
          </w:p>
        </w:tc>
      </w:tr>
      <w:tr w:rsidR="00804F15" w14:paraId="759A16DA" w14:textId="77777777" w:rsidTr="00804F15">
        <w:tc>
          <w:tcPr>
            <w:tcW w:w="3958" w:type="dxa"/>
          </w:tcPr>
          <w:p w14:paraId="62DEDA30" w14:textId="652832EC" w:rsidR="00804F15" w:rsidRDefault="00804F15" w:rsidP="00ED5D9C">
            <w:pPr>
              <w:autoSpaceDE w:val="0"/>
              <w:autoSpaceDN w:val="0"/>
              <w:adjustRightInd w:val="0"/>
              <w:jc w:val="left"/>
              <w:rPr>
                <w:lang w:bidi="ar-SA"/>
              </w:rPr>
            </w:pPr>
            <w:r w:rsidRPr="00ED5D9C">
              <w:rPr>
                <w:lang w:bidi="ar-SA"/>
              </w:rPr>
              <w:t>According to good manufacturing</w:t>
            </w:r>
            <w:r>
              <w:rPr>
                <w:lang w:bidi="ar-SA"/>
              </w:rPr>
              <w:t xml:space="preserve"> </w:t>
            </w:r>
            <w:r w:rsidRPr="00ED5D9C">
              <w:rPr>
                <w:lang w:bidi="ar-SA"/>
              </w:rPr>
              <w:t>experience</w:t>
            </w:r>
          </w:p>
        </w:tc>
        <w:tc>
          <w:tcPr>
            <w:tcW w:w="4296" w:type="dxa"/>
          </w:tcPr>
          <w:p w14:paraId="5FE009C0" w14:textId="77777777" w:rsidR="00804F15" w:rsidRPr="00ED5D9C" w:rsidRDefault="00804F15" w:rsidP="00804F15">
            <w:pPr>
              <w:autoSpaceDE w:val="0"/>
              <w:autoSpaceDN w:val="0"/>
              <w:adjustRightInd w:val="0"/>
              <w:jc w:val="left"/>
              <w:rPr>
                <w:lang w:bidi="ar-SA"/>
              </w:rPr>
            </w:pPr>
            <w:r w:rsidRPr="00ED5D9C">
              <w:rPr>
                <w:lang w:bidi="ar-SA"/>
              </w:rPr>
              <w:t>Intensive substances (auxiliary</w:t>
            </w:r>
            <w:r>
              <w:rPr>
                <w:lang w:bidi="ar-SA"/>
              </w:rPr>
              <w:t xml:space="preserve"> </w:t>
            </w:r>
            <w:r w:rsidRPr="00ED5D9C">
              <w:rPr>
                <w:lang w:bidi="ar-SA"/>
              </w:rPr>
              <w:t>factors to the thickness of the</w:t>
            </w:r>
            <w:r>
              <w:rPr>
                <w:lang w:bidi="ar-SA"/>
              </w:rPr>
              <w:t xml:space="preserve"> </w:t>
            </w:r>
            <w:r w:rsidRPr="00ED5D9C">
              <w:rPr>
                <w:lang w:bidi="ar-SA"/>
              </w:rPr>
              <w:t>textures)</w:t>
            </w:r>
          </w:p>
          <w:p w14:paraId="1A6559E7" w14:textId="30E2EEA1" w:rsidR="00804F15" w:rsidRDefault="00804F15" w:rsidP="00804F15">
            <w:pPr>
              <w:autoSpaceDE w:val="0"/>
              <w:autoSpaceDN w:val="0"/>
              <w:adjustRightInd w:val="0"/>
              <w:jc w:val="left"/>
              <w:rPr>
                <w:lang w:bidi="ar-SA"/>
              </w:rPr>
            </w:pPr>
            <w:r w:rsidRPr="00ED5D9C">
              <w:rPr>
                <w:lang w:bidi="ar-SA"/>
              </w:rPr>
              <w:t>Pectin</w:t>
            </w:r>
          </w:p>
        </w:tc>
        <w:tc>
          <w:tcPr>
            <w:tcW w:w="1708" w:type="dxa"/>
          </w:tcPr>
          <w:p w14:paraId="3D36AD10" w14:textId="521A6A92" w:rsidR="00804F15" w:rsidRDefault="00804F15" w:rsidP="00ED5D9C">
            <w:pPr>
              <w:autoSpaceDE w:val="0"/>
              <w:autoSpaceDN w:val="0"/>
              <w:adjustRightInd w:val="0"/>
              <w:jc w:val="left"/>
              <w:rPr>
                <w:lang w:bidi="ar-SA"/>
              </w:rPr>
            </w:pPr>
            <w:r w:rsidRPr="00ED5D9C">
              <w:rPr>
                <w:lang w:bidi="ar-SA"/>
              </w:rPr>
              <w:t>3-5-4</w:t>
            </w:r>
          </w:p>
        </w:tc>
      </w:tr>
      <w:tr w:rsidR="00804F15" w14:paraId="70E642F6" w14:textId="77777777" w:rsidTr="00804F15">
        <w:tc>
          <w:tcPr>
            <w:tcW w:w="8254" w:type="dxa"/>
            <w:gridSpan w:val="2"/>
          </w:tcPr>
          <w:p w14:paraId="73CA94C1" w14:textId="77777777" w:rsidR="00804F15" w:rsidRPr="00ED5D9C" w:rsidRDefault="00804F15" w:rsidP="00804F15">
            <w:pPr>
              <w:autoSpaceDE w:val="0"/>
              <w:autoSpaceDN w:val="0"/>
              <w:adjustRightInd w:val="0"/>
              <w:jc w:val="left"/>
              <w:rPr>
                <w:lang w:bidi="ar-SA"/>
              </w:rPr>
            </w:pPr>
            <w:proofErr w:type="spellStart"/>
            <w:r w:rsidRPr="00ED5D9C">
              <w:rPr>
                <w:lang w:bidi="ar-SA"/>
              </w:rPr>
              <w:t>Colored</w:t>
            </w:r>
            <w:proofErr w:type="spellEnd"/>
            <w:r w:rsidRPr="00ED5D9C">
              <w:rPr>
                <w:lang w:bidi="ar-SA"/>
              </w:rPr>
              <w:t xml:space="preserve"> materials:</w:t>
            </w:r>
          </w:p>
          <w:p w14:paraId="410445C5" w14:textId="3DB99A24" w:rsidR="00804F15" w:rsidRDefault="00804F15" w:rsidP="00804F15">
            <w:pPr>
              <w:autoSpaceDE w:val="0"/>
              <w:autoSpaceDN w:val="0"/>
              <w:adjustRightInd w:val="0"/>
              <w:jc w:val="left"/>
              <w:rPr>
                <w:lang w:bidi="ar-SA"/>
              </w:rPr>
            </w:pPr>
            <w:r w:rsidRPr="00ED5D9C">
              <w:rPr>
                <w:lang w:bidi="ar-SA"/>
              </w:rPr>
              <w:t>In accordance with the Syrian Special Standard No. 770 on Food Additives</w:t>
            </w:r>
            <w:r>
              <w:rPr>
                <w:lang w:bidi="ar-SA"/>
              </w:rPr>
              <w:t xml:space="preserve"> </w:t>
            </w:r>
            <w:r w:rsidRPr="00ED5D9C">
              <w:rPr>
                <w:lang w:bidi="ar-SA"/>
              </w:rPr>
              <w:t>and its amendments</w:t>
            </w:r>
          </w:p>
        </w:tc>
        <w:tc>
          <w:tcPr>
            <w:tcW w:w="1708" w:type="dxa"/>
          </w:tcPr>
          <w:p w14:paraId="5BF569BC" w14:textId="500900DA" w:rsidR="00804F15" w:rsidRDefault="00804F15" w:rsidP="00ED5D9C">
            <w:pPr>
              <w:autoSpaceDE w:val="0"/>
              <w:autoSpaceDN w:val="0"/>
              <w:adjustRightInd w:val="0"/>
              <w:jc w:val="left"/>
              <w:rPr>
                <w:lang w:bidi="ar-SA"/>
              </w:rPr>
            </w:pPr>
            <w:r w:rsidRPr="00ED5D9C">
              <w:rPr>
                <w:lang w:bidi="ar-SA"/>
              </w:rPr>
              <w:t>4-5-4</w:t>
            </w:r>
          </w:p>
        </w:tc>
      </w:tr>
      <w:tr w:rsidR="00804F15" w14:paraId="060B0C9D" w14:textId="77777777" w:rsidTr="00804F15">
        <w:tc>
          <w:tcPr>
            <w:tcW w:w="3958" w:type="dxa"/>
          </w:tcPr>
          <w:p w14:paraId="2521D0EF" w14:textId="77777777" w:rsidR="00804F15" w:rsidRPr="00ED5D9C" w:rsidRDefault="00804F15" w:rsidP="00804F15">
            <w:pPr>
              <w:autoSpaceDE w:val="0"/>
              <w:autoSpaceDN w:val="0"/>
              <w:adjustRightInd w:val="0"/>
              <w:jc w:val="left"/>
              <w:rPr>
                <w:lang w:bidi="ar-SA"/>
              </w:rPr>
            </w:pPr>
            <w:r w:rsidRPr="00ED5D9C">
              <w:rPr>
                <w:lang w:bidi="ar-SA"/>
              </w:rPr>
              <w:t>(1000)mg/kg sorbate + benzoate</w:t>
            </w:r>
          </w:p>
          <w:p w14:paraId="1D5921A4" w14:textId="77777777" w:rsidR="00804F15" w:rsidRPr="00ED5D9C" w:rsidRDefault="00804F15" w:rsidP="00804F15">
            <w:pPr>
              <w:autoSpaceDE w:val="0"/>
              <w:autoSpaceDN w:val="0"/>
              <w:adjustRightInd w:val="0"/>
              <w:jc w:val="left"/>
              <w:rPr>
                <w:lang w:bidi="ar-SA"/>
              </w:rPr>
            </w:pPr>
            <w:r w:rsidRPr="00ED5D9C">
              <w:rPr>
                <w:lang w:bidi="ar-SA"/>
              </w:rPr>
              <w:t>(50) Mg/kg calculated on the</w:t>
            </w:r>
            <w:r>
              <w:rPr>
                <w:lang w:bidi="ar-SA"/>
              </w:rPr>
              <w:t xml:space="preserve"> </w:t>
            </w:r>
            <w:r w:rsidRPr="00ED5D9C">
              <w:rPr>
                <w:lang w:bidi="ar-SA"/>
              </w:rPr>
              <w:t>basis of final output.</w:t>
            </w:r>
          </w:p>
          <w:p w14:paraId="2CFCE70A" w14:textId="7F6C489F" w:rsidR="00804F15" w:rsidRDefault="00804F15" w:rsidP="00804F15">
            <w:pPr>
              <w:autoSpaceDE w:val="0"/>
              <w:autoSpaceDN w:val="0"/>
              <w:adjustRightInd w:val="0"/>
              <w:jc w:val="left"/>
              <w:rPr>
                <w:lang w:bidi="ar-SA"/>
              </w:rPr>
            </w:pPr>
            <w:r w:rsidRPr="00ED5D9C">
              <w:rPr>
                <w:lang w:bidi="ar-SA"/>
              </w:rPr>
              <w:t>(100) Mg/kg calculated on the</w:t>
            </w:r>
            <w:r>
              <w:rPr>
                <w:lang w:bidi="ar-SA"/>
              </w:rPr>
              <w:t xml:space="preserve"> </w:t>
            </w:r>
            <w:r w:rsidRPr="00ED5D9C">
              <w:rPr>
                <w:lang w:bidi="ar-SA"/>
              </w:rPr>
              <w:t>basis of final output.</w:t>
            </w:r>
          </w:p>
        </w:tc>
        <w:tc>
          <w:tcPr>
            <w:tcW w:w="4296" w:type="dxa"/>
          </w:tcPr>
          <w:p w14:paraId="1917F909" w14:textId="77777777" w:rsidR="00804F15" w:rsidRPr="00ED5D9C" w:rsidRDefault="00804F15" w:rsidP="00804F15">
            <w:pPr>
              <w:autoSpaceDE w:val="0"/>
              <w:autoSpaceDN w:val="0"/>
              <w:adjustRightInd w:val="0"/>
              <w:jc w:val="left"/>
              <w:rPr>
                <w:lang w:bidi="ar-SA"/>
              </w:rPr>
            </w:pPr>
            <w:r w:rsidRPr="00ED5D9C">
              <w:rPr>
                <w:lang w:bidi="ar-SA"/>
              </w:rPr>
              <w:t>Preservatives:</w:t>
            </w:r>
          </w:p>
          <w:p w14:paraId="47B986C4" w14:textId="77777777" w:rsidR="00804F15" w:rsidRPr="00ED5D9C" w:rsidRDefault="00804F15" w:rsidP="00804F15">
            <w:pPr>
              <w:autoSpaceDE w:val="0"/>
              <w:autoSpaceDN w:val="0"/>
              <w:adjustRightInd w:val="0"/>
              <w:jc w:val="left"/>
              <w:rPr>
                <w:lang w:bidi="ar-SA"/>
              </w:rPr>
            </w:pPr>
            <w:r w:rsidRPr="00ED5D9C">
              <w:rPr>
                <w:lang w:bidi="ar-SA"/>
              </w:rPr>
              <w:t xml:space="preserve">- </w:t>
            </w:r>
            <w:proofErr w:type="spellStart"/>
            <w:r w:rsidRPr="00ED5D9C">
              <w:rPr>
                <w:lang w:bidi="ar-SA"/>
              </w:rPr>
              <w:t>Sorbic</w:t>
            </w:r>
            <w:proofErr w:type="spellEnd"/>
            <w:r w:rsidRPr="00ED5D9C">
              <w:rPr>
                <w:lang w:bidi="ar-SA"/>
              </w:rPr>
              <w:t xml:space="preserve"> acid and its potassium salts</w:t>
            </w:r>
          </w:p>
          <w:p w14:paraId="3373E565" w14:textId="77777777" w:rsidR="00804F15" w:rsidRPr="00ED5D9C" w:rsidRDefault="00804F15" w:rsidP="00804F15">
            <w:pPr>
              <w:autoSpaceDE w:val="0"/>
              <w:autoSpaceDN w:val="0"/>
              <w:adjustRightInd w:val="0"/>
              <w:jc w:val="left"/>
              <w:rPr>
                <w:lang w:bidi="ar-SA"/>
              </w:rPr>
            </w:pPr>
            <w:r w:rsidRPr="00ED5D9C">
              <w:rPr>
                <w:lang w:bidi="ar-SA"/>
              </w:rPr>
              <w:t>- Benzoate</w:t>
            </w:r>
          </w:p>
          <w:p w14:paraId="7D3827EC" w14:textId="00342584" w:rsidR="00804F15" w:rsidRDefault="00804F15" w:rsidP="00804F15">
            <w:pPr>
              <w:autoSpaceDE w:val="0"/>
              <w:autoSpaceDN w:val="0"/>
              <w:adjustRightInd w:val="0"/>
              <w:jc w:val="left"/>
              <w:rPr>
                <w:lang w:bidi="ar-SA"/>
              </w:rPr>
            </w:pPr>
            <w:r w:rsidRPr="00ED5D9C">
              <w:rPr>
                <w:lang w:bidi="ar-SA"/>
              </w:rPr>
              <w:t xml:space="preserve">- </w:t>
            </w:r>
            <w:proofErr w:type="spellStart"/>
            <w:r w:rsidRPr="00ED5D9C">
              <w:rPr>
                <w:lang w:bidi="ar-SA"/>
              </w:rPr>
              <w:t>Sulfur</w:t>
            </w:r>
            <w:proofErr w:type="spellEnd"/>
            <w:r w:rsidRPr="00ED5D9C">
              <w:rPr>
                <w:lang w:bidi="ar-SA"/>
              </w:rPr>
              <w:t xml:space="preserve"> dioxide in jams, jellies and</w:t>
            </w:r>
            <w:r>
              <w:rPr>
                <w:lang w:bidi="ar-SA"/>
              </w:rPr>
              <w:t xml:space="preserve"> </w:t>
            </w:r>
            <w:r w:rsidRPr="00ED5D9C">
              <w:rPr>
                <w:lang w:bidi="ar-SA"/>
              </w:rPr>
              <w:t xml:space="preserve">marmalades made from </w:t>
            </w:r>
            <w:proofErr w:type="spellStart"/>
            <w:r w:rsidRPr="00ED5D9C">
              <w:rPr>
                <w:lang w:bidi="ar-SA"/>
              </w:rPr>
              <w:t>sulfur</w:t>
            </w:r>
            <w:proofErr w:type="spellEnd"/>
            <w:r w:rsidRPr="00ED5D9C">
              <w:rPr>
                <w:lang w:bidi="ar-SA"/>
              </w:rPr>
              <w:t>-rich</w:t>
            </w:r>
            <w:r>
              <w:rPr>
                <w:lang w:bidi="ar-SA"/>
              </w:rPr>
              <w:t xml:space="preserve"> </w:t>
            </w:r>
            <w:r w:rsidRPr="00ED5D9C">
              <w:rPr>
                <w:lang w:bidi="ar-SA"/>
              </w:rPr>
              <w:t>fruit.</w:t>
            </w:r>
          </w:p>
        </w:tc>
        <w:tc>
          <w:tcPr>
            <w:tcW w:w="1708" w:type="dxa"/>
          </w:tcPr>
          <w:p w14:paraId="6E6078E6" w14:textId="12761B67" w:rsidR="00804F15" w:rsidRDefault="00804F15" w:rsidP="00ED5D9C">
            <w:pPr>
              <w:autoSpaceDE w:val="0"/>
              <w:autoSpaceDN w:val="0"/>
              <w:adjustRightInd w:val="0"/>
              <w:jc w:val="left"/>
              <w:rPr>
                <w:lang w:bidi="ar-SA"/>
              </w:rPr>
            </w:pPr>
            <w:r w:rsidRPr="00ED5D9C">
              <w:rPr>
                <w:lang w:bidi="ar-SA"/>
              </w:rPr>
              <w:t>5-5-4</w:t>
            </w:r>
          </w:p>
        </w:tc>
      </w:tr>
      <w:tr w:rsidR="00804F15" w14:paraId="603A9793" w14:textId="77777777" w:rsidTr="00804F15">
        <w:tc>
          <w:tcPr>
            <w:tcW w:w="3958" w:type="dxa"/>
          </w:tcPr>
          <w:p w14:paraId="78DC34C8" w14:textId="5DA1C670" w:rsidR="00804F15" w:rsidRDefault="00804F15" w:rsidP="00ED5D9C">
            <w:pPr>
              <w:autoSpaceDE w:val="0"/>
              <w:autoSpaceDN w:val="0"/>
              <w:adjustRightInd w:val="0"/>
              <w:jc w:val="left"/>
              <w:rPr>
                <w:lang w:bidi="ar-SA"/>
              </w:rPr>
            </w:pPr>
            <w:r w:rsidRPr="00ED5D9C">
              <w:rPr>
                <w:lang w:bidi="ar-SA"/>
              </w:rPr>
              <w:t>According to good manufacturing</w:t>
            </w:r>
            <w:r>
              <w:rPr>
                <w:lang w:bidi="ar-SA"/>
              </w:rPr>
              <w:t xml:space="preserve"> </w:t>
            </w:r>
            <w:r w:rsidRPr="00ED5D9C">
              <w:rPr>
                <w:lang w:bidi="ar-SA"/>
              </w:rPr>
              <w:t>experience</w:t>
            </w:r>
          </w:p>
        </w:tc>
        <w:tc>
          <w:tcPr>
            <w:tcW w:w="4296" w:type="dxa"/>
          </w:tcPr>
          <w:p w14:paraId="4EB564CA" w14:textId="77777777" w:rsidR="00804F15" w:rsidRPr="00ED5D9C" w:rsidRDefault="00804F15" w:rsidP="00804F15">
            <w:pPr>
              <w:autoSpaceDE w:val="0"/>
              <w:autoSpaceDN w:val="0"/>
              <w:adjustRightInd w:val="0"/>
              <w:jc w:val="left"/>
              <w:rPr>
                <w:lang w:bidi="ar-SA"/>
              </w:rPr>
            </w:pPr>
            <w:proofErr w:type="spellStart"/>
            <w:r w:rsidRPr="00ED5D9C">
              <w:rPr>
                <w:lang w:bidi="ar-SA"/>
              </w:rPr>
              <w:t>Flavors</w:t>
            </w:r>
            <w:proofErr w:type="spellEnd"/>
            <w:r w:rsidRPr="00ED5D9C">
              <w:rPr>
                <w:lang w:bidi="ar-SA"/>
              </w:rPr>
              <w:t>:</w:t>
            </w:r>
          </w:p>
          <w:p w14:paraId="1FE8804D" w14:textId="77777777" w:rsidR="00804F15" w:rsidRPr="00ED5D9C" w:rsidRDefault="00804F15" w:rsidP="00804F15">
            <w:pPr>
              <w:autoSpaceDE w:val="0"/>
              <w:autoSpaceDN w:val="0"/>
              <w:adjustRightInd w:val="0"/>
              <w:jc w:val="left"/>
              <w:rPr>
                <w:lang w:bidi="ar-SA"/>
              </w:rPr>
            </w:pPr>
            <w:r w:rsidRPr="00ED5D9C">
              <w:rPr>
                <w:lang w:bidi="ar-SA"/>
              </w:rPr>
              <w:t xml:space="preserve">- </w:t>
            </w:r>
            <w:proofErr w:type="spellStart"/>
            <w:r w:rsidRPr="00ED5D9C">
              <w:rPr>
                <w:lang w:bidi="ar-SA"/>
              </w:rPr>
              <w:t>Flavor</w:t>
            </w:r>
            <w:proofErr w:type="spellEnd"/>
            <w:r w:rsidRPr="00ED5D9C">
              <w:rPr>
                <w:lang w:bidi="ar-SA"/>
              </w:rPr>
              <w:t xml:space="preserve"> (natural peppermint and</w:t>
            </w:r>
            <w:r>
              <w:rPr>
                <w:lang w:bidi="ar-SA"/>
              </w:rPr>
              <w:t xml:space="preserve"> </w:t>
            </w:r>
            <w:r w:rsidRPr="00ED5D9C">
              <w:rPr>
                <w:lang w:bidi="ar-SA"/>
              </w:rPr>
              <w:t>cinnamon), vanilla and vanillin</w:t>
            </w:r>
          </w:p>
          <w:p w14:paraId="32E1E0E8" w14:textId="358EBCC6" w:rsidR="00804F15" w:rsidRDefault="00804F15" w:rsidP="00804F15">
            <w:pPr>
              <w:autoSpaceDE w:val="0"/>
              <w:autoSpaceDN w:val="0"/>
              <w:adjustRightInd w:val="0"/>
              <w:jc w:val="left"/>
              <w:rPr>
                <w:lang w:bidi="ar-SA"/>
              </w:rPr>
            </w:pPr>
            <w:r w:rsidRPr="00ED5D9C">
              <w:rPr>
                <w:lang w:bidi="ar-SA"/>
              </w:rPr>
              <w:t>- Natural aromatic extracts of fruits</w:t>
            </w:r>
          </w:p>
        </w:tc>
        <w:tc>
          <w:tcPr>
            <w:tcW w:w="1708" w:type="dxa"/>
          </w:tcPr>
          <w:p w14:paraId="1E7DEEB0" w14:textId="1D91C71C" w:rsidR="00804F15" w:rsidRDefault="00804F15" w:rsidP="00ED5D9C">
            <w:pPr>
              <w:autoSpaceDE w:val="0"/>
              <w:autoSpaceDN w:val="0"/>
              <w:adjustRightInd w:val="0"/>
              <w:jc w:val="left"/>
              <w:rPr>
                <w:lang w:bidi="ar-SA"/>
              </w:rPr>
            </w:pPr>
            <w:r w:rsidRPr="00ED5D9C">
              <w:rPr>
                <w:lang w:bidi="ar-SA"/>
              </w:rPr>
              <w:t>6-5-4</w:t>
            </w:r>
          </w:p>
        </w:tc>
      </w:tr>
      <w:tr w:rsidR="00804F15" w14:paraId="68BAB370" w14:textId="77777777" w:rsidTr="00804F15">
        <w:tc>
          <w:tcPr>
            <w:tcW w:w="3958" w:type="dxa"/>
          </w:tcPr>
          <w:p w14:paraId="746724F9" w14:textId="3757E02C" w:rsidR="00804F15" w:rsidRDefault="00804F15" w:rsidP="00804F15">
            <w:pPr>
              <w:autoSpaceDE w:val="0"/>
              <w:autoSpaceDN w:val="0"/>
              <w:adjustRightInd w:val="0"/>
              <w:jc w:val="left"/>
              <w:rPr>
                <w:lang w:bidi="ar-SA"/>
              </w:rPr>
            </w:pPr>
            <w:r w:rsidRPr="00ED5D9C">
              <w:rPr>
                <w:lang w:bidi="ar-SA"/>
              </w:rPr>
              <w:t>500 mg/kg</w:t>
            </w:r>
          </w:p>
        </w:tc>
        <w:tc>
          <w:tcPr>
            <w:tcW w:w="4296" w:type="dxa"/>
          </w:tcPr>
          <w:p w14:paraId="3136522F" w14:textId="77777777" w:rsidR="00804F15" w:rsidRPr="00ED5D9C" w:rsidRDefault="00804F15" w:rsidP="00804F15">
            <w:pPr>
              <w:autoSpaceDE w:val="0"/>
              <w:autoSpaceDN w:val="0"/>
              <w:adjustRightInd w:val="0"/>
              <w:jc w:val="left"/>
              <w:rPr>
                <w:lang w:bidi="ar-SA"/>
              </w:rPr>
            </w:pPr>
            <w:r w:rsidRPr="00ED5D9C">
              <w:rPr>
                <w:lang w:bidi="ar-SA"/>
              </w:rPr>
              <w:t>Antioxidants</w:t>
            </w:r>
          </w:p>
          <w:p w14:paraId="34026975" w14:textId="0BFBA0FB" w:rsidR="00804F15" w:rsidRDefault="00804F15" w:rsidP="00804F15">
            <w:pPr>
              <w:autoSpaceDE w:val="0"/>
              <w:autoSpaceDN w:val="0"/>
              <w:adjustRightInd w:val="0"/>
              <w:jc w:val="left"/>
              <w:rPr>
                <w:lang w:bidi="ar-SA"/>
              </w:rPr>
            </w:pPr>
            <w:r w:rsidRPr="00ED5D9C">
              <w:rPr>
                <w:lang w:bidi="ar-SA"/>
              </w:rPr>
              <w:t>- Ascorbic acid (vitamin C)</w:t>
            </w:r>
          </w:p>
        </w:tc>
        <w:tc>
          <w:tcPr>
            <w:tcW w:w="1708" w:type="dxa"/>
          </w:tcPr>
          <w:p w14:paraId="5B9470DD" w14:textId="394E2D2F" w:rsidR="00804F15" w:rsidRDefault="00804F15" w:rsidP="00ED5D9C">
            <w:pPr>
              <w:autoSpaceDE w:val="0"/>
              <w:autoSpaceDN w:val="0"/>
              <w:adjustRightInd w:val="0"/>
              <w:jc w:val="left"/>
              <w:rPr>
                <w:lang w:bidi="ar-SA"/>
              </w:rPr>
            </w:pPr>
            <w:r w:rsidRPr="00ED5D9C">
              <w:rPr>
                <w:lang w:bidi="ar-SA"/>
              </w:rPr>
              <w:t>7-5-4</w:t>
            </w:r>
          </w:p>
        </w:tc>
      </w:tr>
    </w:tbl>
    <w:p w14:paraId="1A960838" w14:textId="77777777" w:rsidR="00ED5D9C" w:rsidRPr="00ED5D9C" w:rsidRDefault="00ED5D9C" w:rsidP="00ED5D9C">
      <w:pPr>
        <w:autoSpaceDE w:val="0"/>
        <w:autoSpaceDN w:val="0"/>
        <w:adjustRightInd w:val="0"/>
        <w:jc w:val="left"/>
        <w:rPr>
          <w:lang w:bidi="ar-SA"/>
        </w:rPr>
      </w:pPr>
      <w:r w:rsidRPr="00ED5D9C">
        <w:rPr>
          <w:lang w:bidi="ar-SA"/>
        </w:rPr>
        <w:t>Health requirements:</w:t>
      </w:r>
    </w:p>
    <w:p w14:paraId="6B612C66" w14:textId="77777777" w:rsidR="00804F15" w:rsidRDefault="00804F15" w:rsidP="00BE0AEC">
      <w:pPr>
        <w:autoSpaceDE w:val="0"/>
        <w:autoSpaceDN w:val="0"/>
        <w:adjustRightInd w:val="0"/>
        <w:jc w:val="left"/>
        <w:rPr>
          <w:lang w:bidi="ar-SA"/>
        </w:rPr>
      </w:pPr>
    </w:p>
    <w:p w14:paraId="2F19CDFE" w14:textId="77777777" w:rsidR="00804F15" w:rsidRDefault="00ED5D9C" w:rsidP="00804F15">
      <w:pPr>
        <w:pStyle w:val="ListParagraph"/>
        <w:numPr>
          <w:ilvl w:val="0"/>
          <w:numId w:val="32"/>
        </w:numPr>
        <w:autoSpaceDE w:val="0"/>
        <w:autoSpaceDN w:val="0"/>
        <w:adjustRightInd w:val="0"/>
        <w:jc w:val="left"/>
        <w:rPr>
          <w:lang w:bidi="ar-SA"/>
        </w:rPr>
      </w:pPr>
      <w:r w:rsidRPr="00ED5D9C">
        <w:rPr>
          <w:lang w:bidi="ar-SA"/>
        </w:rPr>
        <w:t>The product shall be prepared according to the conditions stated in the Syrian</w:t>
      </w:r>
      <w:r w:rsidR="00BE0AEC">
        <w:rPr>
          <w:lang w:bidi="ar-SA"/>
        </w:rPr>
        <w:t xml:space="preserve"> </w:t>
      </w:r>
      <w:r w:rsidRPr="00ED5D9C">
        <w:rPr>
          <w:lang w:bidi="ar-SA"/>
        </w:rPr>
        <w:t>s</w:t>
      </w:r>
      <w:r w:rsidR="00BE0AEC">
        <w:rPr>
          <w:lang w:bidi="ar-SA"/>
        </w:rPr>
        <w:t>tandard No. 1989/743 special. “</w:t>
      </w:r>
      <w:r w:rsidRPr="00ED5D9C">
        <w:rPr>
          <w:lang w:bidi="ar-SA"/>
        </w:rPr>
        <w:t>General rules of food safety”.</w:t>
      </w:r>
    </w:p>
    <w:p w14:paraId="3D435F61" w14:textId="77777777" w:rsidR="00804F15" w:rsidRDefault="00ED5D9C" w:rsidP="008C3068">
      <w:pPr>
        <w:pStyle w:val="ListParagraph"/>
        <w:numPr>
          <w:ilvl w:val="0"/>
          <w:numId w:val="32"/>
        </w:numPr>
        <w:autoSpaceDE w:val="0"/>
        <w:autoSpaceDN w:val="0"/>
        <w:adjustRightInd w:val="0"/>
        <w:jc w:val="left"/>
        <w:rPr>
          <w:lang w:bidi="ar-SA"/>
        </w:rPr>
      </w:pPr>
      <w:r w:rsidRPr="00ED5D9C">
        <w:rPr>
          <w:lang w:bidi="ar-SA"/>
        </w:rPr>
        <w:t>The product shall comply with the germination requirements contained in the Syrian</w:t>
      </w:r>
      <w:r w:rsidR="00BE0AEC">
        <w:rPr>
          <w:lang w:bidi="ar-SA"/>
        </w:rPr>
        <w:t xml:space="preserve"> </w:t>
      </w:r>
      <w:r w:rsidRPr="00ED5D9C">
        <w:rPr>
          <w:lang w:bidi="ar-SA"/>
        </w:rPr>
        <w:t>Standard No. 2179 and the requirements for microorganisms to be achieved in food products</w:t>
      </w:r>
      <w:r w:rsidR="00BE0AEC">
        <w:rPr>
          <w:lang w:bidi="ar-SA"/>
        </w:rPr>
        <w:t xml:space="preserve"> </w:t>
      </w:r>
      <w:r w:rsidRPr="00ED5D9C">
        <w:rPr>
          <w:lang w:bidi="ar-SA"/>
        </w:rPr>
        <w:t>with amendments.</w:t>
      </w:r>
    </w:p>
    <w:p w14:paraId="080940FE" w14:textId="77777777" w:rsidR="00804F15" w:rsidRDefault="00804F15" w:rsidP="00804F15">
      <w:pPr>
        <w:autoSpaceDE w:val="0"/>
        <w:autoSpaceDN w:val="0"/>
        <w:adjustRightInd w:val="0"/>
        <w:jc w:val="left"/>
        <w:rPr>
          <w:lang w:bidi="ar-SA"/>
        </w:rPr>
      </w:pPr>
    </w:p>
    <w:p w14:paraId="041776EA" w14:textId="5CAED298" w:rsidR="00ED5D9C" w:rsidRPr="00ED5D9C" w:rsidRDefault="00ED5D9C" w:rsidP="00804F15">
      <w:pPr>
        <w:autoSpaceDE w:val="0"/>
        <w:autoSpaceDN w:val="0"/>
        <w:adjustRightInd w:val="0"/>
        <w:jc w:val="left"/>
        <w:rPr>
          <w:lang w:bidi="ar-SA"/>
        </w:rPr>
      </w:pPr>
      <w:r w:rsidRPr="00ED5D9C">
        <w:rPr>
          <w:lang w:bidi="ar-SA"/>
        </w:rPr>
        <w:t>Mineral pollutants:</w:t>
      </w:r>
    </w:p>
    <w:p w14:paraId="660F0D0A" w14:textId="77777777" w:rsidR="00804F15" w:rsidRDefault="00804F15" w:rsidP="00ED5D9C">
      <w:pPr>
        <w:autoSpaceDE w:val="0"/>
        <w:autoSpaceDN w:val="0"/>
        <w:adjustRightInd w:val="0"/>
        <w:jc w:val="left"/>
        <w:rPr>
          <w:lang w:bidi="ar-SA"/>
        </w:rPr>
      </w:pPr>
    </w:p>
    <w:p w14:paraId="0AE71427" w14:textId="77777777" w:rsidR="00804F15" w:rsidRDefault="00ED5D9C" w:rsidP="008C3068">
      <w:pPr>
        <w:pStyle w:val="ListParagraph"/>
        <w:numPr>
          <w:ilvl w:val="0"/>
          <w:numId w:val="32"/>
        </w:numPr>
        <w:autoSpaceDE w:val="0"/>
        <w:autoSpaceDN w:val="0"/>
        <w:adjustRightInd w:val="0"/>
        <w:jc w:val="left"/>
        <w:rPr>
          <w:lang w:bidi="ar-SA"/>
        </w:rPr>
      </w:pPr>
      <w:r w:rsidRPr="00ED5D9C">
        <w:rPr>
          <w:lang w:bidi="ar-SA"/>
        </w:rPr>
        <w:t>The percentage of the mineral pollutants shall not exceed what stated in the Syrian</w:t>
      </w:r>
      <w:r w:rsidR="00804F15">
        <w:rPr>
          <w:lang w:bidi="ar-SA"/>
        </w:rPr>
        <w:t xml:space="preserve"> </w:t>
      </w:r>
      <w:r w:rsidRPr="00ED5D9C">
        <w:rPr>
          <w:lang w:bidi="ar-SA"/>
        </w:rPr>
        <w:t>Standard No. 2001/575 of the maximum limits of mineral pollutants in food.</w:t>
      </w:r>
    </w:p>
    <w:p w14:paraId="6B009765" w14:textId="5DFCE42C"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t>Maximum limits for pesticide residues shall be in accordance with international</w:t>
      </w:r>
      <w:r w:rsidR="00BE0AEC">
        <w:rPr>
          <w:lang w:bidi="ar-SA"/>
        </w:rPr>
        <w:t xml:space="preserve"> </w:t>
      </w:r>
      <w:r w:rsidRPr="00ED5D9C">
        <w:rPr>
          <w:lang w:bidi="ar-SA"/>
        </w:rPr>
        <w:t>standards (Codex).</w:t>
      </w:r>
    </w:p>
    <w:p w14:paraId="24E90AA1" w14:textId="77777777" w:rsidR="00214333" w:rsidRDefault="00214333" w:rsidP="00ED5D9C">
      <w:pPr>
        <w:autoSpaceDE w:val="0"/>
        <w:autoSpaceDN w:val="0"/>
        <w:adjustRightInd w:val="0"/>
        <w:jc w:val="left"/>
        <w:rPr>
          <w:b/>
          <w:bCs/>
          <w:lang w:bidi="ar-SA"/>
        </w:rPr>
      </w:pPr>
    </w:p>
    <w:p w14:paraId="10BCDDAE" w14:textId="00A6AAAD" w:rsidR="00ED5D9C" w:rsidRPr="00214333" w:rsidRDefault="00ED5D9C" w:rsidP="00214333">
      <w:pPr>
        <w:pStyle w:val="ListParagraph"/>
        <w:numPr>
          <w:ilvl w:val="0"/>
          <w:numId w:val="33"/>
        </w:numPr>
        <w:autoSpaceDE w:val="0"/>
        <w:autoSpaceDN w:val="0"/>
        <w:adjustRightInd w:val="0"/>
        <w:jc w:val="left"/>
        <w:rPr>
          <w:b/>
          <w:bCs/>
          <w:lang w:bidi="ar-SA"/>
        </w:rPr>
      </w:pPr>
      <w:r w:rsidRPr="00214333">
        <w:rPr>
          <w:b/>
          <w:bCs/>
          <w:lang w:bidi="ar-SA"/>
        </w:rPr>
        <w:t xml:space="preserve">Olive Oil – 1 bottle of 1 </w:t>
      </w:r>
      <w:proofErr w:type="spellStart"/>
      <w:r w:rsidRPr="00214333">
        <w:rPr>
          <w:b/>
          <w:bCs/>
          <w:lang w:bidi="ar-SA"/>
        </w:rPr>
        <w:t>Ltr</w:t>
      </w:r>
      <w:proofErr w:type="spellEnd"/>
    </w:p>
    <w:p w14:paraId="14EE6519" w14:textId="77777777" w:rsidR="00214333" w:rsidRDefault="00214333" w:rsidP="00ED5D9C">
      <w:pPr>
        <w:autoSpaceDE w:val="0"/>
        <w:autoSpaceDN w:val="0"/>
        <w:adjustRightInd w:val="0"/>
        <w:jc w:val="left"/>
        <w:rPr>
          <w:lang w:bidi="ar-SA"/>
        </w:rPr>
      </w:pPr>
    </w:p>
    <w:p w14:paraId="3891038D" w14:textId="77777777" w:rsidR="00ED5D9C" w:rsidRPr="00ED5D9C" w:rsidRDefault="00ED5D9C" w:rsidP="00ED5D9C">
      <w:pPr>
        <w:autoSpaceDE w:val="0"/>
        <w:autoSpaceDN w:val="0"/>
        <w:adjustRightInd w:val="0"/>
        <w:jc w:val="left"/>
        <w:rPr>
          <w:lang w:bidi="ar-SA"/>
        </w:rPr>
      </w:pPr>
      <w:r w:rsidRPr="00ED5D9C">
        <w:rPr>
          <w:lang w:bidi="ar-SA"/>
        </w:rPr>
        <w:t>The Extra Virgin olive oil:</w:t>
      </w:r>
    </w:p>
    <w:p w14:paraId="49CA5B2D" w14:textId="77777777" w:rsidR="00804F15" w:rsidRDefault="00804F15" w:rsidP="00BE0AEC">
      <w:pPr>
        <w:autoSpaceDE w:val="0"/>
        <w:autoSpaceDN w:val="0"/>
        <w:adjustRightInd w:val="0"/>
        <w:jc w:val="left"/>
        <w:rPr>
          <w:lang w:bidi="ar-SA"/>
        </w:rPr>
      </w:pPr>
    </w:p>
    <w:p w14:paraId="340FCBC6" w14:textId="68EC7841" w:rsidR="00ED5D9C" w:rsidRPr="00ED5D9C" w:rsidRDefault="00ED5D9C" w:rsidP="00BE0AEC">
      <w:pPr>
        <w:autoSpaceDE w:val="0"/>
        <w:autoSpaceDN w:val="0"/>
        <w:adjustRightInd w:val="0"/>
        <w:jc w:val="left"/>
        <w:rPr>
          <w:lang w:bidi="ar-SA"/>
        </w:rPr>
      </w:pPr>
      <w:r w:rsidRPr="00ED5D9C">
        <w:rPr>
          <w:lang w:bidi="ar-SA"/>
        </w:rPr>
        <w:t>It’s the olive oil which its pure acidity less or equals (0.8</w:t>
      </w:r>
      <w:proofErr w:type="gramStart"/>
      <w:r w:rsidRPr="00ED5D9C">
        <w:rPr>
          <w:lang w:bidi="ar-SA"/>
        </w:rPr>
        <w:t>)g</w:t>
      </w:r>
      <w:proofErr w:type="gramEnd"/>
      <w:r w:rsidRPr="00ED5D9C">
        <w:rPr>
          <w:lang w:bidi="ar-SA"/>
        </w:rPr>
        <w:t xml:space="preserve"> of Oleic acid (oil acid) in (100)g of</w:t>
      </w:r>
      <w:r w:rsidR="00BE0AEC">
        <w:rPr>
          <w:lang w:bidi="ar-SA"/>
        </w:rPr>
        <w:t xml:space="preserve"> </w:t>
      </w:r>
      <w:r w:rsidRPr="00ED5D9C">
        <w:rPr>
          <w:lang w:bidi="ar-SA"/>
        </w:rPr>
        <w:t>oil as maximum, which its specifications fit with the other specification of the extra olive oil.</w:t>
      </w:r>
    </w:p>
    <w:p w14:paraId="7318BC77" w14:textId="77777777" w:rsidR="00804F15" w:rsidRDefault="00804F15" w:rsidP="00ED5D9C">
      <w:pPr>
        <w:autoSpaceDE w:val="0"/>
        <w:autoSpaceDN w:val="0"/>
        <w:adjustRightInd w:val="0"/>
        <w:jc w:val="left"/>
        <w:rPr>
          <w:lang w:bidi="ar-SA"/>
        </w:rPr>
      </w:pPr>
    </w:p>
    <w:p w14:paraId="5D094930" w14:textId="77777777" w:rsidR="00ED5D9C" w:rsidRPr="00ED5D9C" w:rsidRDefault="00ED5D9C" w:rsidP="00ED5D9C">
      <w:pPr>
        <w:autoSpaceDE w:val="0"/>
        <w:autoSpaceDN w:val="0"/>
        <w:adjustRightInd w:val="0"/>
        <w:jc w:val="left"/>
        <w:rPr>
          <w:lang w:bidi="ar-SA"/>
        </w:rPr>
      </w:pPr>
      <w:r w:rsidRPr="00ED5D9C">
        <w:rPr>
          <w:lang w:bidi="ar-SA"/>
        </w:rPr>
        <w:t>The mixture of olive oil:</w:t>
      </w:r>
    </w:p>
    <w:p w14:paraId="17030962" w14:textId="77777777" w:rsidR="00804F15" w:rsidRDefault="00804F15" w:rsidP="00BE0AEC">
      <w:pPr>
        <w:autoSpaceDE w:val="0"/>
        <w:autoSpaceDN w:val="0"/>
        <w:adjustRightInd w:val="0"/>
        <w:jc w:val="left"/>
        <w:rPr>
          <w:lang w:bidi="ar-SA"/>
        </w:rPr>
      </w:pPr>
    </w:p>
    <w:p w14:paraId="4C166419" w14:textId="504929E6" w:rsidR="00ED5D9C" w:rsidRPr="00ED5D9C" w:rsidRDefault="00ED5D9C" w:rsidP="00BE0AEC">
      <w:pPr>
        <w:autoSpaceDE w:val="0"/>
        <w:autoSpaceDN w:val="0"/>
        <w:adjustRightInd w:val="0"/>
        <w:jc w:val="left"/>
        <w:rPr>
          <w:lang w:bidi="ar-SA"/>
        </w:rPr>
      </w:pPr>
      <w:r w:rsidRPr="00ED5D9C">
        <w:rPr>
          <w:lang w:bidi="ar-SA"/>
        </w:rPr>
        <w:t>It’s a mixture of the refined olive oil with the extra olive oil for the human consumption in its</w:t>
      </w:r>
      <w:r w:rsidR="00BE0AEC">
        <w:rPr>
          <w:lang w:bidi="ar-SA"/>
        </w:rPr>
        <w:t xml:space="preserve"> </w:t>
      </w:r>
      <w:r w:rsidRPr="00ED5D9C">
        <w:rPr>
          <w:lang w:bidi="ar-SA"/>
        </w:rPr>
        <w:t>form, where the pure acidity expressed by oleic acid (oil acid) 100g maximum.</w:t>
      </w:r>
    </w:p>
    <w:p w14:paraId="6A8BBAA8" w14:textId="77777777" w:rsidR="00804F15" w:rsidRDefault="00804F15" w:rsidP="00ED5D9C">
      <w:pPr>
        <w:autoSpaceDE w:val="0"/>
        <w:autoSpaceDN w:val="0"/>
        <w:adjustRightInd w:val="0"/>
        <w:jc w:val="left"/>
        <w:rPr>
          <w:lang w:bidi="ar-SA"/>
        </w:rPr>
      </w:pPr>
    </w:p>
    <w:p w14:paraId="120AF76A" w14:textId="77777777" w:rsidR="00ED5D9C" w:rsidRPr="00ED5D9C" w:rsidRDefault="00ED5D9C" w:rsidP="00ED5D9C">
      <w:pPr>
        <w:autoSpaceDE w:val="0"/>
        <w:autoSpaceDN w:val="0"/>
        <w:adjustRightInd w:val="0"/>
        <w:jc w:val="left"/>
        <w:rPr>
          <w:lang w:bidi="ar-SA"/>
        </w:rPr>
      </w:pPr>
      <w:r w:rsidRPr="00ED5D9C">
        <w:rPr>
          <w:lang w:bidi="ar-SA"/>
        </w:rPr>
        <w:t>General conditions:</w:t>
      </w:r>
    </w:p>
    <w:p w14:paraId="49C2594D" w14:textId="77777777" w:rsidR="00ED5D9C" w:rsidRPr="00ED5D9C" w:rsidRDefault="00ED5D9C" w:rsidP="00ED5D9C">
      <w:pPr>
        <w:autoSpaceDE w:val="0"/>
        <w:autoSpaceDN w:val="0"/>
        <w:adjustRightInd w:val="0"/>
        <w:jc w:val="left"/>
        <w:rPr>
          <w:lang w:bidi="ar-SA"/>
        </w:rPr>
      </w:pPr>
      <w:r w:rsidRPr="00ED5D9C">
        <w:rPr>
          <w:lang w:bidi="ar-SA"/>
        </w:rPr>
        <w:t>Standards of purity:</w:t>
      </w:r>
    </w:p>
    <w:p w14:paraId="3FE8B6DD" w14:textId="77777777" w:rsidR="00ED5D9C" w:rsidRPr="00ED5D9C" w:rsidRDefault="00ED5D9C" w:rsidP="00ED5D9C">
      <w:pPr>
        <w:autoSpaceDE w:val="0"/>
        <w:autoSpaceDN w:val="0"/>
        <w:adjustRightInd w:val="0"/>
        <w:jc w:val="left"/>
        <w:rPr>
          <w:lang w:bidi="ar-SA"/>
        </w:rPr>
      </w:pPr>
      <w:r w:rsidRPr="00ED5D9C">
        <w:rPr>
          <w:lang w:bidi="ar-SA"/>
        </w:rPr>
        <w:lastRenderedPageBreak/>
        <w:t>Composition of fatty acids in the olive oil</w:t>
      </w:r>
    </w:p>
    <w:p w14:paraId="4E2F6FC5" w14:textId="77777777" w:rsidR="008C3068" w:rsidRDefault="008C3068" w:rsidP="00ED5D9C">
      <w:pPr>
        <w:autoSpaceDE w:val="0"/>
        <w:autoSpaceDN w:val="0"/>
        <w:adjustRightInd w:val="0"/>
        <w:jc w:val="left"/>
        <w:rPr>
          <w:lang w:bidi="ar-SA"/>
        </w:rPr>
      </w:pPr>
    </w:p>
    <w:p w14:paraId="5DBC1898" w14:textId="1FAAB521" w:rsidR="00ED5D9C" w:rsidRPr="00ED5D9C" w:rsidRDefault="00ED5D9C" w:rsidP="008C3068">
      <w:pPr>
        <w:autoSpaceDE w:val="0"/>
        <w:autoSpaceDN w:val="0"/>
        <w:adjustRightInd w:val="0"/>
        <w:ind w:firstLine="720"/>
        <w:jc w:val="left"/>
        <w:rPr>
          <w:lang w:bidi="ar-SA"/>
        </w:rPr>
      </w:pPr>
      <w:r w:rsidRPr="00ED5D9C">
        <w:rPr>
          <w:lang w:bidi="ar-SA"/>
        </w:rPr>
        <w:t xml:space="preserve">Fatty acids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Allowed limits %</w:t>
      </w:r>
    </w:p>
    <w:p w14:paraId="14087708" w14:textId="0C2F54BF" w:rsidR="00ED5D9C" w:rsidRPr="00ED5D9C" w:rsidRDefault="00ED5D9C" w:rsidP="008C3068">
      <w:pPr>
        <w:autoSpaceDE w:val="0"/>
        <w:autoSpaceDN w:val="0"/>
        <w:adjustRightInd w:val="0"/>
        <w:ind w:firstLine="720"/>
        <w:jc w:val="left"/>
        <w:rPr>
          <w:lang w:bidi="ar-SA"/>
        </w:rPr>
      </w:pPr>
      <w:proofErr w:type="spellStart"/>
      <w:r w:rsidRPr="00ED5D9C">
        <w:rPr>
          <w:lang w:bidi="ar-SA"/>
        </w:rPr>
        <w:t>Myristic</w:t>
      </w:r>
      <w:proofErr w:type="spellEnd"/>
      <w:r w:rsidRPr="00ED5D9C">
        <w:rPr>
          <w:lang w:bidi="ar-SA"/>
        </w:rPr>
        <w:t xml:space="preserve"> </w:t>
      </w:r>
      <w:proofErr w:type="spellStart"/>
      <w:r w:rsidRPr="00ED5D9C">
        <w:rPr>
          <w:lang w:bidi="ar-SA"/>
        </w:rPr>
        <w:t>aicd</w:t>
      </w:r>
      <w:proofErr w:type="spellEnd"/>
      <w:r w:rsidRPr="00ED5D9C">
        <w:rPr>
          <w:lang w:bidi="ar-SA"/>
        </w:rPr>
        <w:t xml:space="preserve">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0.003Max</w:t>
      </w:r>
    </w:p>
    <w:p w14:paraId="23CB3265" w14:textId="268A62D2" w:rsidR="00ED5D9C" w:rsidRPr="00ED5D9C" w:rsidRDefault="00ED5D9C" w:rsidP="008C3068">
      <w:pPr>
        <w:autoSpaceDE w:val="0"/>
        <w:autoSpaceDN w:val="0"/>
        <w:adjustRightInd w:val="0"/>
        <w:ind w:firstLine="720"/>
        <w:jc w:val="left"/>
        <w:rPr>
          <w:lang w:bidi="ar-SA"/>
        </w:rPr>
      </w:pPr>
      <w:r w:rsidRPr="00ED5D9C">
        <w:rPr>
          <w:lang w:bidi="ar-SA"/>
        </w:rPr>
        <w:t xml:space="preserve">Palmitic </w:t>
      </w:r>
      <w:proofErr w:type="spellStart"/>
      <w:r w:rsidRPr="00ED5D9C">
        <w:rPr>
          <w:lang w:bidi="ar-SA"/>
        </w:rPr>
        <w:t>aicd</w:t>
      </w:r>
      <w:proofErr w:type="spellEnd"/>
      <w:r w:rsidRPr="00ED5D9C">
        <w:rPr>
          <w:lang w:bidi="ar-SA"/>
        </w:rPr>
        <w:t xml:space="preserve">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20.00 – 7.50</w:t>
      </w:r>
    </w:p>
    <w:p w14:paraId="455900EB" w14:textId="10E8F060" w:rsidR="00ED5D9C" w:rsidRPr="00ED5D9C" w:rsidRDefault="00ED5D9C" w:rsidP="008C3068">
      <w:pPr>
        <w:autoSpaceDE w:val="0"/>
        <w:autoSpaceDN w:val="0"/>
        <w:adjustRightInd w:val="0"/>
        <w:ind w:firstLine="720"/>
        <w:jc w:val="left"/>
        <w:rPr>
          <w:lang w:bidi="ar-SA"/>
        </w:rPr>
      </w:pPr>
      <w:proofErr w:type="spellStart"/>
      <w:r w:rsidRPr="00ED5D9C">
        <w:rPr>
          <w:lang w:bidi="ar-SA"/>
        </w:rPr>
        <w:t>Palmitoleic</w:t>
      </w:r>
      <w:proofErr w:type="spellEnd"/>
      <w:r w:rsidRPr="00ED5D9C">
        <w:rPr>
          <w:lang w:bidi="ar-SA"/>
        </w:rPr>
        <w:t xml:space="preserve"> acid </w:t>
      </w:r>
      <w:r w:rsidR="008C3068">
        <w:rPr>
          <w:lang w:bidi="ar-SA"/>
        </w:rPr>
        <w:tab/>
      </w:r>
      <w:r w:rsidR="008C3068">
        <w:rPr>
          <w:lang w:bidi="ar-SA"/>
        </w:rPr>
        <w:tab/>
      </w:r>
      <w:r w:rsidR="008C3068">
        <w:rPr>
          <w:lang w:bidi="ar-SA"/>
        </w:rPr>
        <w:tab/>
      </w:r>
      <w:r w:rsidR="008C3068">
        <w:rPr>
          <w:lang w:bidi="ar-SA"/>
        </w:rPr>
        <w:tab/>
      </w:r>
      <w:r w:rsidRPr="00ED5D9C">
        <w:rPr>
          <w:lang w:bidi="ar-SA"/>
        </w:rPr>
        <w:t>% 3.50 – 0.30</w:t>
      </w:r>
    </w:p>
    <w:p w14:paraId="02850201" w14:textId="77049F08" w:rsidR="00ED5D9C" w:rsidRPr="00ED5D9C" w:rsidRDefault="00ED5D9C" w:rsidP="008C3068">
      <w:pPr>
        <w:autoSpaceDE w:val="0"/>
        <w:autoSpaceDN w:val="0"/>
        <w:adjustRightInd w:val="0"/>
        <w:ind w:firstLine="720"/>
        <w:jc w:val="left"/>
        <w:rPr>
          <w:lang w:bidi="ar-SA"/>
        </w:rPr>
      </w:pPr>
      <w:proofErr w:type="spellStart"/>
      <w:r w:rsidRPr="00ED5D9C">
        <w:rPr>
          <w:lang w:bidi="ar-SA"/>
        </w:rPr>
        <w:t>Heptadecanoic</w:t>
      </w:r>
      <w:proofErr w:type="spellEnd"/>
      <w:r w:rsidRPr="00ED5D9C">
        <w:rPr>
          <w:lang w:bidi="ar-SA"/>
        </w:rPr>
        <w:t xml:space="preserve"> acid </w:t>
      </w:r>
      <w:r w:rsidR="008C3068">
        <w:rPr>
          <w:lang w:bidi="ar-SA"/>
        </w:rPr>
        <w:tab/>
      </w:r>
      <w:r w:rsidR="008C3068">
        <w:rPr>
          <w:lang w:bidi="ar-SA"/>
        </w:rPr>
        <w:tab/>
      </w:r>
      <w:r w:rsidR="008C3068">
        <w:rPr>
          <w:lang w:bidi="ar-SA"/>
        </w:rPr>
        <w:tab/>
      </w:r>
      <w:r w:rsidR="008C3068">
        <w:rPr>
          <w:lang w:bidi="ar-SA"/>
        </w:rPr>
        <w:tab/>
      </w:r>
      <w:r w:rsidRPr="00ED5D9C">
        <w:rPr>
          <w:lang w:bidi="ar-SA"/>
        </w:rPr>
        <w:t>% 0.30Max</w:t>
      </w:r>
    </w:p>
    <w:p w14:paraId="43AA908B" w14:textId="072663FF" w:rsidR="00ED5D9C" w:rsidRPr="00ED5D9C" w:rsidRDefault="00ED5D9C" w:rsidP="008C3068">
      <w:pPr>
        <w:autoSpaceDE w:val="0"/>
        <w:autoSpaceDN w:val="0"/>
        <w:adjustRightInd w:val="0"/>
        <w:ind w:firstLine="720"/>
        <w:jc w:val="left"/>
        <w:rPr>
          <w:lang w:bidi="ar-SA"/>
        </w:rPr>
      </w:pPr>
      <w:proofErr w:type="spellStart"/>
      <w:r w:rsidRPr="00ED5D9C">
        <w:rPr>
          <w:lang w:bidi="ar-SA"/>
        </w:rPr>
        <w:t>Heptadecenoic</w:t>
      </w:r>
      <w:proofErr w:type="spellEnd"/>
      <w:r w:rsidRPr="00ED5D9C">
        <w:rPr>
          <w:lang w:bidi="ar-SA"/>
        </w:rPr>
        <w:t xml:space="preserve"> acid </w:t>
      </w:r>
      <w:r w:rsidR="008C3068">
        <w:rPr>
          <w:lang w:bidi="ar-SA"/>
        </w:rPr>
        <w:tab/>
      </w:r>
      <w:r w:rsidR="008C3068">
        <w:rPr>
          <w:lang w:bidi="ar-SA"/>
        </w:rPr>
        <w:tab/>
      </w:r>
      <w:r w:rsidR="008C3068">
        <w:rPr>
          <w:lang w:bidi="ar-SA"/>
        </w:rPr>
        <w:tab/>
      </w:r>
      <w:r w:rsidR="008C3068">
        <w:rPr>
          <w:lang w:bidi="ar-SA"/>
        </w:rPr>
        <w:tab/>
      </w:r>
      <w:r w:rsidRPr="00ED5D9C">
        <w:rPr>
          <w:lang w:bidi="ar-SA"/>
        </w:rPr>
        <w:t>% 0.30Max</w:t>
      </w:r>
    </w:p>
    <w:p w14:paraId="0177F679" w14:textId="72D589C9" w:rsidR="00ED5D9C" w:rsidRPr="00ED5D9C" w:rsidRDefault="00ED5D9C" w:rsidP="008C3068">
      <w:pPr>
        <w:autoSpaceDE w:val="0"/>
        <w:autoSpaceDN w:val="0"/>
        <w:adjustRightInd w:val="0"/>
        <w:ind w:firstLine="720"/>
        <w:jc w:val="left"/>
        <w:rPr>
          <w:lang w:bidi="ar-SA"/>
        </w:rPr>
      </w:pPr>
      <w:r w:rsidRPr="00ED5D9C">
        <w:rPr>
          <w:lang w:bidi="ar-SA"/>
        </w:rPr>
        <w:t xml:space="preserve">Stearic acid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5.00 – 0.50</w:t>
      </w:r>
    </w:p>
    <w:p w14:paraId="72373F7E" w14:textId="3E1B48A5" w:rsidR="00ED5D9C" w:rsidRPr="00ED5D9C" w:rsidRDefault="00ED5D9C" w:rsidP="008C3068">
      <w:pPr>
        <w:autoSpaceDE w:val="0"/>
        <w:autoSpaceDN w:val="0"/>
        <w:adjustRightInd w:val="0"/>
        <w:ind w:firstLine="720"/>
        <w:jc w:val="left"/>
        <w:rPr>
          <w:lang w:bidi="ar-SA"/>
        </w:rPr>
      </w:pPr>
      <w:r w:rsidRPr="00ED5D9C">
        <w:rPr>
          <w:lang w:bidi="ar-SA"/>
        </w:rPr>
        <w:t xml:space="preserve">Oleic acid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83.00 – 55.00</w:t>
      </w:r>
    </w:p>
    <w:p w14:paraId="4C8BC62D" w14:textId="2D42AE25" w:rsidR="00ED5D9C" w:rsidRPr="00ED5D9C" w:rsidRDefault="00ED5D9C" w:rsidP="008C3068">
      <w:pPr>
        <w:autoSpaceDE w:val="0"/>
        <w:autoSpaceDN w:val="0"/>
        <w:adjustRightInd w:val="0"/>
        <w:ind w:firstLine="720"/>
        <w:jc w:val="left"/>
        <w:rPr>
          <w:lang w:bidi="ar-SA"/>
        </w:rPr>
      </w:pPr>
      <w:r w:rsidRPr="00ED5D9C">
        <w:rPr>
          <w:lang w:bidi="ar-SA"/>
        </w:rPr>
        <w:t xml:space="preserve">Linoleic acid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21.00 – 2.50</w:t>
      </w:r>
    </w:p>
    <w:p w14:paraId="293E860A" w14:textId="06EA20A1" w:rsidR="00ED5D9C" w:rsidRPr="00ED5D9C" w:rsidRDefault="00ED5D9C" w:rsidP="008C3068">
      <w:pPr>
        <w:autoSpaceDE w:val="0"/>
        <w:autoSpaceDN w:val="0"/>
        <w:adjustRightInd w:val="0"/>
        <w:ind w:firstLine="720"/>
        <w:jc w:val="left"/>
        <w:rPr>
          <w:lang w:bidi="ar-SA"/>
        </w:rPr>
      </w:pPr>
      <w:r w:rsidRPr="00ED5D9C">
        <w:rPr>
          <w:lang w:bidi="ar-SA"/>
        </w:rPr>
        <w:t xml:space="preserve">Linolenic acid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1.00Max</w:t>
      </w:r>
    </w:p>
    <w:p w14:paraId="5EA8F15E" w14:textId="6BC0B5D6" w:rsidR="00ED5D9C" w:rsidRPr="00ED5D9C" w:rsidRDefault="00ED5D9C" w:rsidP="008C3068">
      <w:pPr>
        <w:autoSpaceDE w:val="0"/>
        <w:autoSpaceDN w:val="0"/>
        <w:adjustRightInd w:val="0"/>
        <w:ind w:firstLine="720"/>
        <w:jc w:val="left"/>
        <w:rPr>
          <w:lang w:bidi="ar-SA"/>
        </w:rPr>
      </w:pPr>
      <w:proofErr w:type="spellStart"/>
      <w:r w:rsidRPr="00ED5D9C">
        <w:rPr>
          <w:lang w:bidi="ar-SA"/>
        </w:rPr>
        <w:t>Arachidic</w:t>
      </w:r>
      <w:proofErr w:type="spellEnd"/>
      <w:r w:rsidRPr="00ED5D9C">
        <w:rPr>
          <w:lang w:bidi="ar-SA"/>
        </w:rPr>
        <w:t xml:space="preserve"> acid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0.60Max</w:t>
      </w:r>
    </w:p>
    <w:p w14:paraId="124084C8" w14:textId="2F444B6B" w:rsidR="00ED5D9C" w:rsidRPr="00ED5D9C" w:rsidRDefault="00ED5D9C" w:rsidP="008C3068">
      <w:pPr>
        <w:autoSpaceDE w:val="0"/>
        <w:autoSpaceDN w:val="0"/>
        <w:adjustRightInd w:val="0"/>
        <w:ind w:firstLine="720"/>
        <w:jc w:val="left"/>
        <w:rPr>
          <w:lang w:bidi="ar-SA"/>
        </w:rPr>
      </w:pPr>
      <w:proofErr w:type="spellStart"/>
      <w:r w:rsidRPr="00ED5D9C">
        <w:rPr>
          <w:lang w:bidi="ar-SA"/>
        </w:rPr>
        <w:t>Gadoleic</w:t>
      </w:r>
      <w:proofErr w:type="spellEnd"/>
      <w:r w:rsidRPr="00ED5D9C">
        <w:rPr>
          <w:lang w:bidi="ar-SA"/>
        </w:rPr>
        <w:t xml:space="preserve"> acid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0.40Max</w:t>
      </w:r>
    </w:p>
    <w:p w14:paraId="5032BA22" w14:textId="3CA594A3" w:rsidR="00ED5D9C" w:rsidRPr="00ED5D9C" w:rsidRDefault="00ED5D9C" w:rsidP="008C3068">
      <w:pPr>
        <w:autoSpaceDE w:val="0"/>
        <w:autoSpaceDN w:val="0"/>
        <w:adjustRightInd w:val="0"/>
        <w:ind w:firstLine="720"/>
        <w:jc w:val="left"/>
        <w:rPr>
          <w:lang w:bidi="ar-SA"/>
        </w:rPr>
      </w:pPr>
      <w:proofErr w:type="spellStart"/>
      <w:r w:rsidRPr="00ED5D9C">
        <w:rPr>
          <w:lang w:bidi="ar-SA"/>
        </w:rPr>
        <w:t>Behenic</w:t>
      </w:r>
      <w:proofErr w:type="spellEnd"/>
      <w:r w:rsidRPr="00ED5D9C">
        <w:rPr>
          <w:lang w:bidi="ar-SA"/>
        </w:rPr>
        <w:t xml:space="preserve"> acid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 0.20Max</w:t>
      </w:r>
    </w:p>
    <w:p w14:paraId="451B7D26" w14:textId="1798C68B" w:rsidR="00ED5D9C" w:rsidRPr="00ED5D9C" w:rsidRDefault="00ED5D9C" w:rsidP="008C3068">
      <w:pPr>
        <w:autoSpaceDE w:val="0"/>
        <w:autoSpaceDN w:val="0"/>
        <w:adjustRightInd w:val="0"/>
        <w:ind w:firstLine="720"/>
        <w:jc w:val="left"/>
        <w:rPr>
          <w:lang w:bidi="ar-SA"/>
        </w:rPr>
      </w:pPr>
      <w:proofErr w:type="spellStart"/>
      <w:r w:rsidRPr="00ED5D9C">
        <w:rPr>
          <w:lang w:bidi="ar-SA"/>
        </w:rPr>
        <w:t>Lignoceric</w:t>
      </w:r>
      <w:proofErr w:type="spellEnd"/>
      <w:r w:rsidRPr="00ED5D9C">
        <w:rPr>
          <w:lang w:bidi="ar-SA"/>
        </w:rPr>
        <w:t xml:space="preserve"> acid </w:t>
      </w:r>
      <w:r w:rsidR="008C3068">
        <w:rPr>
          <w:lang w:bidi="ar-SA"/>
        </w:rPr>
        <w:tab/>
      </w:r>
      <w:r w:rsidR="008C3068">
        <w:rPr>
          <w:lang w:bidi="ar-SA"/>
        </w:rPr>
        <w:tab/>
      </w:r>
      <w:r w:rsidR="008C3068">
        <w:rPr>
          <w:lang w:bidi="ar-SA"/>
        </w:rPr>
        <w:tab/>
      </w:r>
      <w:r w:rsidR="008C3068">
        <w:rPr>
          <w:lang w:bidi="ar-SA"/>
        </w:rPr>
        <w:tab/>
      </w:r>
      <w:r w:rsidRPr="00ED5D9C">
        <w:rPr>
          <w:lang w:bidi="ar-SA"/>
        </w:rPr>
        <w:t>% 0.20Max</w:t>
      </w:r>
    </w:p>
    <w:p w14:paraId="0CDFADC3" w14:textId="77777777" w:rsidR="008C3068" w:rsidRDefault="008C3068" w:rsidP="00ED5D9C">
      <w:pPr>
        <w:autoSpaceDE w:val="0"/>
        <w:autoSpaceDN w:val="0"/>
        <w:adjustRightInd w:val="0"/>
        <w:jc w:val="left"/>
        <w:rPr>
          <w:lang w:bidi="ar-SA"/>
        </w:rPr>
      </w:pPr>
    </w:p>
    <w:p w14:paraId="4A9CE9A1" w14:textId="77777777" w:rsidR="00ED5D9C" w:rsidRDefault="00ED5D9C" w:rsidP="00ED5D9C">
      <w:pPr>
        <w:autoSpaceDE w:val="0"/>
        <w:autoSpaceDN w:val="0"/>
        <w:adjustRightInd w:val="0"/>
        <w:jc w:val="left"/>
        <w:rPr>
          <w:lang w:bidi="ar-SA"/>
        </w:rPr>
      </w:pPr>
      <w:r w:rsidRPr="00ED5D9C">
        <w:rPr>
          <w:lang w:bidi="ar-SA"/>
        </w:rPr>
        <w:t>Composition of sterol in olive oil:</w:t>
      </w:r>
    </w:p>
    <w:p w14:paraId="48D1313E" w14:textId="77777777" w:rsidR="008C3068" w:rsidRDefault="008C3068" w:rsidP="008C3068">
      <w:pPr>
        <w:autoSpaceDE w:val="0"/>
        <w:autoSpaceDN w:val="0"/>
        <w:adjustRightInd w:val="0"/>
        <w:jc w:val="left"/>
        <w:rPr>
          <w:lang w:bidi="ar-SA"/>
        </w:rPr>
      </w:pPr>
    </w:p>
    <w:p w14:paraId="1FA4121B" w14:textId="3144C51C" w:rsidR="008C3068" w:rsidRPr="008C3068" w:rsidRDefault="008C3068" w:rsidP="008C3068">
      <w:pPr>
        <w:autoSpaceDE w:val="0"/>
        <w:autoSpaceDN w:val="0"/>
        <w:adjustRightInd w:val="0"/>
        <w:ind w:firstLine="720"/>
        <w:jc w:val="left"/>
        <w:rPr>
          <w:lang w:bidi="ar-SA"/>
        </w:rPr>
      </w:pPr>
      <w:r w:rsidRPr="008C3068">
        <w:rPr>
          <w:lang w:bidi="ar-SA"/>
        </w:rPr>
        <w:t xml:space="preserve">Sterols </w:t>
      </w:r>
      <w:r>
        <w:rPr>
          <w:lang w:bidi="ar-SA"/>
        </w:rPr>
        <w:tab/>
      </w:r>
      <w:r>
        <w:rPr>
          <w:lang w:bidi="ar-SA"/>
        </w:rPr>
        <w:tab/>
      </w:r>
      <w:r>
        <w:rPr>
          <w:lang w:bidi="ar-SA"/>
        </w:rPr>
        <w:tab/>
      </w:r>
      <w:r>
        <w:rPr>
          <w:lang w:bidi="ar-SA"/>
        </w:rPr>
        <w:tab/>
      </w:r>
      <w:r>
        <w:rPr>
          <w:lang w:bidi="ar-SA"/>
        </w:rPr>
        <w:tab/>
      </w:r>
      <w:r w:rsidRPr="008C3068">
        <w:rPr>
          <w:lang w:bidi="ar-SA"/>
        </w:rPr>
        <w:t>% of the total sterols</w:t>
      </w:r>
    </w:p>
    <w:p w14:paraId="74576947" w14:textId="0A808AC4" w:rsidR="008C3068" w:rsidRPr="008C3068" w:rsidRDefault="008C3068" w:rsidP="008C3068">
      <w:pPr>
        <w:autoSpaceDE w:val="0"/>
        <w:autoSpaceDN w:val="0"/>
        <w:adjustRightInd w:val="0"/>
        <w:ind w:firstLine="720"/>
        <w:jc w:val="left"/>
        <w:rPr>
          <w:lang w:bidi="ar-SA"/>
        </w:rPr>
      </w:pPr>
      <w:proofErr w:type="gramStart"/>
      <w:r w:rsidRPr="008C3068">
        <w:rPr>
          <w:lang w:bidi="ar-SA"/>
        </w:rPr>
        <w:t>cholesterol</w:t>
      </w:r>
      <w:proofErr w:type="gramEnd"/>
      <w:r w:rsidRPr="008C3068">
        <w:rPr>
          <w:lang w:bidi="ar-SA"/>
        </w:rPr>
        <w:t xml:space="preserve"> </w:t>
      </w:r>
      <w:r>
        <w:rPr>
          <w:lang w:bidi="ar-SA"/>
        </w:rPr>
        <w:tab/>
      </w:r>
      <w:r>
        <w:rPr>
          <w:lang w:bidi="ar-SA"/>
        </w:rPr>
        <w:tab/>
      </w:r>
      <w:r>
        <w:rPr>
          <w:lang w:bidi="ar-SA"/>
        </w:rPr>
        <w:tab/>
      </w:r>
      <w:r>
        <w:rPr>
          <w:lang w:bidi="ar-SA"/>
        </w:rPr>
        <w:tab/>
      </w:r>
      <w:r>
        <w:rPr>
          <w:lang w:bidi="ar-SA"/>
        </w:rPr>
        <w:tab/>
      </w:r>
      <w:r w:rsidRPr="008C3068">
        <w:rPr>
          <w:lang w:bidi="ar-SA"/>
        </w:rPr>
        <w:t>% 0.5</w:t>
      </w:r>
    </w:p>
    <w:p w14:paraId="586EAFF8" w14:textId="46D10905" w:rsidR="008C3068" w:rsidRPr="008C3068" w:rsidRDefault="008C3068" w:rsidP="008C3068">
      <w:pPr>
        <w:autoSpaceDE w:val="0"/>
        <w:autoSpaceDN w:val="0"/>
        <w:adjustRightInd w:val="0"/>
        <w:ind w:firstLine="720"/>
        <w:jc w:val="left"/>
        <w:rPr>
          <w:lang w:bidi="ar-SA"/>
        </w:rPr>
      </w:pPr>
      <w:proofErr w:type="spellStart"/>
      <w:proofErr w:type="gramStart"/>
      <w:r w:rsidRPr="008C3068">
        <w:rPr>
          <w:lang w:bidi="ar-SA"/>
        </w:rPr>
        <w:t>brassicasterol</w:t>
      </w:r>
      <w:proofErr w:type="spellEnd"/>
      <w:proofErr w:type="gramEnd"/>
      <w:r w:rsidRPr="008C3068">
        <w:rPr>
          <w:lang w:bidi="ar-SA"/>
        </w:rPr>
        <w:t xml:space="preserve"> </w:t>
      </w:r>
      <w:r>
        <w:rPr>
          <w:lang w:bidi="ar-SA"/>
        </w:rPr>
        <w:tab/>
      </w:r>
      <w:r>
        <w:rPr>
          <w:lang w:bidi="ar-SA"/>
        </w:rPr>
        <w:tab/>
      </w:r>
      <w:r>
        <w:rPr>
          <w:lang w:bidi="ar-SA"/>
        </w:rPr>
        <w:tab/>
      </w:r>
      <w:r>
        <w:rPr>
          <w:lang w:bidi="ar-SA"/>
        </w:rPr>
        <w:tab/>
      </w:r>
      <w:r>
        <w:rPr>
          <w:lang w:bidi="ar-SA"/>
        </w:rPr>
        <w:tab/>
      </w:r>
      <w:r w:rsidRPr="008C3068">
        <w:rPr>
          <w:lang w:bidi="ar-SA"/>
        </w:rPr>
        <w:t>% 0.1</w:t>
      </w:r>
    </w:p>
    <w:p w14:paraId="64BA9CB1" w14:textId="1337C29B" w:rsidR="008C3068" w:rsidRPr="008C3068" w:rsidRDefault="008C3068" w:rsidP="008C3068">
      <w:pPr>
        <w:autoSpaceDE w:val="0"/>
        <w:autoSpaceDN w:val="0"/>
        <w:adjustRightInd w:val="0"/>
        <w:ind w:left="5040" w:hanging="4320"/>
        <w:jc w:val="left"/>
        <w:rPr>
          <w:lang w:bidi="ar-SA"/>
        </w:rPr>
      </w:pPr>
      <w:proofErr w:type="spellStart"/>
      <w:proofErr w:type="gramStart"/>
      <w:r w:rsidRPr="008C3068">
        <w:rPr>
          <w:lang w:bidi="ar-SA"/>
        </w:rPr>
        <w:t>stigmasterol</w:t>
      </w:r>
      <w:proofErr w:type="spellEnd"/>
      <w:proofErr w:type="gramEnd"/>
      <w:r w:rsidRPr="008C3068">
        <w:rPr>
          <w:lang w:bidi="ar-SA"/>
        </w:rPr>
        <w:t xml:space="preserve"> </w:t>
      </w:r>
      <w:r>
        <w:rPr>
          <w:lang w:bidi="ar-SA"/>
        </w:rPr>
        <w:tab/>
      </w:r>
      <w:r w:rsidRPr="008C3068">
        <w:rPr>
          <w:lang w:bidi="ar-SA"/>
        </w:rPr>
        <w:t>Less than the content of the</w:t>
      </w:r>
      <w:r>
        <w:rPr>
          <w:lang w:bidi="ar-SA"/>
        </w:rPr>
        <w:t xml:space="preserve"> </w:t>
      </w:r>
      <w:proofErr w:type="spellStart"/>
      <w:r w:rsidRPr="008C3068">
        <w:rPr>
          <w:lang w:bidi="ar-SA"/>
        </w:rPr>
        <w:t>catpstrol</w:t>
      </w:r>
      <w:proofErr w:type="spellEnd"/>
      <w:r w:rsidRPr="008C3068">
        <w:rPr>
          <w:lang w:bidi="ar-SA"/>
        </w:rPr>
        <w:t xml:space="preserve"> in human</w:t>
      </w:r>
      <w:r>
        <w:rPr>
          <w:lang w:bidi="ar-SA"/>
        </w:rPr>
        <w:t xml:space="preserve"> </w:t>
      </w:r>
      <w:r w:rsidRPr="008C3068">
        <w:rPr>
          <w:lang w:bidi="ar-SA"/>
        </w:rPr>
        <w:t>consumption oil</w:t>
      </w:r>
    </w:p>
    <w:p w14:paraId="7FBBD2E3" w14:textId="581F2A59" w:rsidR="008C3068" w:rsidRDefault="008C3068" w:rsidP="008C3068">
      <w:pPr>
        <w:autoSpaceDE w:val="0"/>
        <w:autoSpaceDN w:val="0"/>
        <w:adjustRightInd w:val="0"/>
        <w:ind w:firstLine="720"/>
        <w:jc w:val="left"/>
        <w:rPr>
          <w:lang w:bidi="ar-SA"/>
        </w:rPr>
      </w:pPr>
      <w:proofErr w:type="spellStart"/>
      <w:proofErr w:type="gramStart"/>
      <w:r w:rsidRPr="008C3068">
        <w:rPr>
          <w:lang w:bidi="ar-SA"/>
        </w:rPr>
        <w:t>campesterol</w:t>
      </w:r>
      <w:proofErr w:type="spellEnd"/>
      <w:proofErr w:type="gramEnd"/>
      <w:r w:rsidRPr="008C3068">
        <w:rPr>
          <w:lang w:bidi="ar-SA"/>
        </w:rPr>
        <w:t xml:space="preserve"> </w:t>
      </w:r>
      <w:r>
        <w:rPr>
          <w:lang w:bidi="ar-SA"/>
        </w:rPr>
        <w:tab/>
      </w:r>
      <w:r>
        <w:rPr>
          <w:lang w:bidi="ar-SA"/>
        </w:rPr>
        <w:tab/>
      </w:r>
      <w:r>
        <w:rPr>
          <w:lang w:bidi="ar-SA"/>
        </w:rPr>
        <w:tab/>
      </w:r>
      <w:r>
        <w:rPr>
          <w:lang w:bidi="ar-SA"/>
        </w:rPr>
        <w:tab/>
      </w:r>
      <w:r>
        <w:rPr>
          <w:lang w:bidi="ar-SA"/>
        </w:rPr>
        <w:tab/>
      </w:r>
      <w:r w:rsidRPr="008C3068">
        <w:rPr>
          <w:lang w:bidi="ar-SA"/>
        </w:rPr>
        <w:t>% 4.0</w:t>
      </w:r>
    </w:p>
    <w:p w14:paraId="63964B98" w14:textId="77777777" w:rsidR="008C3068" w:rsidRPr="00ED5D9C" w:rsidRDefault="008C3068" w:rsidP="00ED5D9C">
      <w:pPr>
        <w:autoSpaceDE w:val="0"/>
        <w:autoSpaceDN w:val="0"/>
        <w:adjustRightInd w:val="0"/>
        <w:jc w:val="left"/>
        <w:rPr>
          <w:lang w:bidi="ar-SA"/>
        </w:rPr>
      </w:pPr>
    </w:p>
    <w:p w14:paraId="00BBA2A1" w14:textId="77777777" w:rsidR="00ED5D9C" w:rsidRPr="00ED5D9C" w:rsidRDefault="00ED5D9C" w:rsidP="00ED5D9C">
      <w:pPr>
        <w:autoSpaceDE w:val="0"/>
        <w:autoSpaceDN w:val="0"/>
        <w:adjustRightInd w:val="0"/>
        <w:jc w:val="left"/>
        <w:rPr>
          <w:lang w:bidi="ar-SA"/>
        </w:rPr>
      </w:pPr>
      <w:r w:rsidRPr="00ED5D9C">
        <w:rPr>
          <w:lang w:bidi="ar-SA"/>
        </w:rPr>
        <w:t>Food additives:</w:t>
      </w:r>
    </w:p>
    <w:p w14:paraId="395AA57F" w14:textId="77777777" w:rsidR="00ED5D9C" w:rsidRDefault="00ED5D9C" w:rsidP="00ED5D9C">
      <w:pPr>
        <w:autoSpaceDE w:val="0"/>
        <w:autoSpaceDN w:val="0"/>
        <w:adjustRightInd w:val="0"/>
        <w:jc w:val="left"/>
        <w:rPr>
          <w:lang w:bidi="ar-SA"/>
        </w:rPr>
      </w:pPr>
      <w:r w:rsidRPr="00ED5D9C">
        <w:rPr>
          <w:lang w:bidi="ar-SA"/>
        </w:rPr>
        <w:t>You must take into account the following:</w:t>
      </w:r>
    </w:p>
    <w:p w14:paraId="3EA87445" w14:textId="77777777" w:rsidR="008C3068" w:rsidRDefault="008C3068" w:rsidP="00ED5D9C">
      <w:pPr>
        <w:autoSpaceDE w:val="0"/>
        <w:autoSpaceDN w:val="0"/>
        <w:adjustRightInd w:val="0"/>
        <w:jc w:val="left"/>
        <w:rPr>
          <w:lang w:bidi="ar-SA"/>
        </w:rPr>
      </w:pPr>
    </w:p>
    <w:p w14:paraId="67BDBFB4"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No additives are allowed for the extra olive oil.</w:t>
      </w:r>
    </w:p>
    <w:p w14:paraId="4CD0EEED" w14:textId="5434453B"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t>It allows adding alpha-tocopherol to the refined olive oil – the mixture of olive oil to</w:t>
      </w:r>
      <w:r w:rsidR="00BE0AEC">
        <w:rPr>
          <w:lang w:bidi="ar-SA"/>
        </w:rPr>
        <w:t xml:space="preserve"> </w:t>
      </w:r>
      <w:r w:rsidRPr="00ED5D9C">
        <w:rPr>
          <w:lang w:bidi="ar-SA"/>
        </w:rPr>
        <w:t xml:space="preserve">compensate for the natural tocopherol already available. Which we lost it in the </w:t>
      </w:r>
      <w:r w:rsidR="008C3068">
        <w:rPr>
          <w:lang w:bidi="ar-SA"/>
        </w:rPr>
        <w:t>m</w:t>
      </w:r>
      <w:r w:rsidRPr="00ED5D9C">
        <w:rPr>
          <w:lang w:bidi="ar-SA"/>
        </w:rPr>
        <w:t>anufacturing</w:t>
      </w:r>
      <w:r w:rsidR="00BE0AEC">
        <w:rPr>
          <w:lang w:bidi="ar-SA"/>
        </w:rPr>
        <w:t xml:space="preserve"> </w:t>
      </w:r>
      <w:r w:rsidRPr="00ED5D9C">
        <w:rPr>
          <w:lang w:bidi="ar-SA"/>
        </w:rPr>
        <w:t xml:space="preserve">process with a maximum allowable of 200mg/kg of total alpha </w:t>
      </w:r>
      <w:proofErr w:type="spellStart"/>
      <w:r w:rsidRPr="00ED5D9C">
        <w:rPr>
          <w:lang w:bidi="ar-SA"/>
        </w:rPr>
        <w:t>tocco</w:t>
      </w:r>
      <w:proofErr w:type="spellEnd"/>
      <w:r w:rsidRPr="00ED5D9C">
        <w:rPr>
          <w:lang w:bidi="ar-SA"/>
        </w:rPr>
        <w:t xml:space="preserve"> </w:t>
      </w:r>
      <w:proofErr w:type="spellStart"/>
      <w:r w:rsidRPr="00ED5D9C">
        <w:rPr>
          <w:lang w:bidi="ar-SA"/>
        </w:rPr>
        <w:t>ferrol</w:t>
      </w:r>
      <w:proofErr w:type="spellEnd"/>
      <w:r w:rsidRPr="00ED5D9C">
        <w:rPr>
          <w:lang w:bidi="ar-SA"/>
        </w:rPr>
        <w:t>.</w:t>
      </w:r>
    </w:p>
    <w:p w14:paraId="7450D4DA" w14:textId="77777777" w:rsidR="008C3068" w:rsidRDefault="008C3068" w:rsidP="00ED5D9C">
      <w:pPr>
        <w:autoSpaceDE w:val="0"/>
        <w:autoSpaceDN w:val="0"/>
        <w:adjustRightInd w:val="0"/>
        <w:jc w:val="left"/>
        <w:rPr>
          <w:lang w:bidi="ar-SA"/>
        </w:rPr>
      </w:pPr>
    </w:p>
    <w:p w14:paraId="066ACD46" w14:textId="77777777" w:rsidR="00ED5D9C" w:rsidRPr="00ED5D9C" w:rsidRDefault="00ED5D9C" w:rsidP="00ED5D9C">
      <w:pPr>
        <w:autoSpaceDE w:val="0"/>
        <w:autoSpaceDN w:val="0"/>
        <w:adjustRightInd w:val="0"/>
        <w:jc w:val="left"/>
        <w:rPr>
          <w:lang w:bidi="ar-SA"/>
        </w:rPr>
      </w:pPr>
      <w:r w:rsidRPr="00ED5D9C">
        <w:rPr>
          <w:lang w:bidi="ar-SA"/>
        </w:rPr>
        <w:t>Mineral pollutants:</w:t>
      </w:r>
    </w:p>
    <w:p w14:paraId="4A519B5E" w14:textId="77777777" w:rsidR="00ED5D9C" w:rsidRPr="00ED5D9C" w:rsidRDefault="00ED5D9C" w:rsidP="00ED5D9C">
      <w:pPr>
        <w:autoSpaceDE w:val="0"/>
        <w:autoSpaceDN w:val="0"/>
        <w:adjustRightInd w:val="0"/>
        <w:jc w:val="left"/>
        <w:rPr>
          <w:lang w:bidi="ar-SA"/>
        </w:rPr>
      </w:pPr>
      <w:r w:rsidRPr="00ED5D9C">
        <w:rPr>
          <w:lang w:bidi="ar-SA"/>
        </w:rPr>
        <w:t>The percentage of the mineral pollutants should not exceed the following values:</w:t>
      </w:r>
    </w:p>
    <w:p w14:paraId="37C2540B" w14:textId="560E68C1" w:rsidR="00ED5D9C" w:rsidRPr="00ED5D9C" w:rsidRDefault="00ED5D9C" w:rsidP="008C3068">
      <w:pPr>
        <w:autoSpaceDE w:val="0"/>
        <w:autoSpaceDN w:val="0"/>
        <w:adjustRightInd w:val="0"/>
        <w:ind w:firstLine="720"/>
        <w:jc w:val="left"/>
        <w:rPr>
          <w:lang w:bidi="ar-SA"/>
        </w:rPr>
      </w:pPr>
      <w:r w:rsidRPr="00ED5D9C">
        <w:rPr>
          <w:lang w:bidi="ar-SA"/>
        </w:rPr>
        <w:t xml:space="preserve">Arsenic (AS)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0.1 mg/kg</w:t>
      </w:r>
    </w:p>
    <w:p w14:paraId="351EFD3E" w14:textId="7442CD6B" w:rsidR="00ED5D9C" w:rsidRPr="00ED5D9C" w:rsidRDefault="00ED5D9C" w:rsidP="008C3068">
      <w:pPr>
        <w:autoSpaceDE w:val="0"/>
        <w:autoSpaceDN w:val="0"/>
        <w:adjustRightInd w:val="0"/>
        <w:ind w:firstLine="720"/>
        <w:jc w:val="left"/>
        <w:rPr>
          <w:lang w:bidi="ar-SA"/>
        </w:rPr>
      </w:pPr>
      <w:proofErr w:type="spellStart"/>
      <w:r w:rsidRPr="00ED5D9C">
        <w:rPr>
          <w:lang w:bidi="ar-SA"/>
        </w:rPr>
        <w:t>Plumbum</w:t>
      </w:r>
      <w:proofErr w:type="spellEnd"/>
      <w:r w:rsidRPr="00ED5D9C">
        <w:rPr>
          <w:lang w:bidi="ar-SA"/>
        </w:rPr>
        <w:t xml:space="preserve"> (PB) </w:t>
      </w:r>
      <w:r w:rsidR="008C3068">
        <w:rPr>
          <w:lang w:bidi="ar-SA"/>
        </w:rPr>
        <w:tab/>
      </w:r>
      <w:r w:rsidR="008C3068">
        <w:rPr>
          <w:lang w:bidi="ar-SA"/>
        </w:rPr>
        <w:tab/>
      </w:r>
      <w:r w:rsidR="008C3068">
        <w:rPr>
          <w:lang w:bidi="ar-SA"/>
        </w:rPr>
        <w:tab/>
      </w:r>
      <w:r w:rsidR="008C3068">
        <w:rPr>
          <w:lang w:bidi="ar-SA"/>
        </w:rPr>
        <w:tab/>
      </w:r>
      <w:r w:rsidRPr="00ED5D9C">
        <w:rPr>
          <w:lang w:bidi="ar-SA"/>
        </w:rPr>
        <w:t>0.1 mg/kg</w:t>
      </w:r>
    </w:p>
    <w:p w14:paraId="18A9370B" w14:textId="77777777" w:rsidR="00214333" w:rsidRDefault="00214333" w:rsidP="00ED5D9C">
      <w:pPr>
        <w:autoSpaceDE w:val="0"/>
        <w:autoSpaceDN w:val="0"/>
        <w:adjustRightInd w:val="0"/>
        <w:jc w:val="left"/>
        <w:rPr>
          <w:b/>
          <w:bCs/>
          <w:lang w:bidi="ar-SA"/>
        </w:rPr>
      </w:pPr>
    </w:p>
    <w:p w14:paraId="00E605CD" w14:textId="405F43CC" w:rsidR="00ED5D9C" w:rsidRPr="00214333" w:rsidRDefault="00ED5D9C" w:rsidP="00214333">
      <w:pPr>
        <w:pStyle w:val="ListParagraph"/>
        <w:numPr>
          <w:ilvl w:val="0"/>
          <w:numId w:val="33"/>
        </w:numPr>
        <w:autoSpaceDE w:val="0"/>
        <w:autoSpaceDN w:val="0"/>
        <w:adjustRightInd w:val="0"/>
        <w:jc w:val="left"/>
        <w:rPr>
          <w:b/>
          <w:bCs/>
          <w:lang w:bidi="ar-SA"/>
        </w:rPr>
      </w:pPr>
      <w:r w:rsidRPr="00214333">
        <w:rPr>
          <w:b/>
          <w:bCs/>
          <w:lang w:bidi="ar-SA"/>
        </w:rPr>
        <w:t>Luncheon Meat (Chicken) – 5 cans of 200 grams</w:t>
      </w:r>
    </w:p>
    <w:p w14:paraId="21B8C2CD" w14:textId="77777777" w:rsidR="00214333" w:rsidRDefault="00214333" w:rsidP="00ED5D9C">
      <w:pPr>
        <w:autoSpaceDE w:val="0"/>
        <w:autoSpaceDN w:val="0"/>
        <w:adjustRightInd w:val="0"/>
        <w:jc w:val="left"/>
        <w:rPr>
          <w:lang w:bidi="ar-SA"/>
        </w:rPr>
      </w:pPr>
    </w:p>
    <w:p w14:paraId="13792786" w14:textId="77777777" w:rsidR="00ED5D9C" w:rsidRPr="00ED5D9C" w:rsidRDefault="00ED5D9C" w:rsidP="00ED5D9C">
      <w:pPr>
        <w:autoSpaceDE w:val="0"/>
        <w:autoSpaceDN w:val="0"/>
        <w:adjustRightInd w:val="0"/>
        <w:jc w:val="left"/>
        <w:rPr>
          <w:lang w:bidi="ar-SA"/>
        </w:rPr>
      </w:pPr>
      <w:r w:rsidRPr="00ED5D9C">
        <w:rPr>
          <w:lang w:bidi="ar-SA"/>
        </w:rPr>
        <w:t>General requirements:</w:t>
      </w:r>
    </w:p>
    <w:p w14:paraId="12D6EADC" w14:textId="77777777" w:rsidR="008C3068" w:rsidRDefault="008C3068" w:rsidP="00BE0AEC">
      <w:pPr>
        <w:autoSpaceDE w:val="0"/>
        <w:autoSpaceDN w:val="0"/>
        <w:adjustRightInd w:val="0"/>
        <w:jc w:val="left"/>
        <w:rPr>
          <w:lang w:bidi="ar-SA"/>
        </w:rPr>
      </w:pPr>
    </w:p>
    <w:p w14:paraId="07B4F775"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Poultry meat prepared for manufacture must be properly inspected before and after slaughter</w:t>
      </w:r>
      <w:r w:rsidR="00BE0AEC">
        <w:rPr>
          <w:lang w:bidi="ar-SA"/>
        </w:rPr>
        <w:t xml:space="preserve"> </w:t>
      </w:r>
      <w:r w:rsidRPr="00ED5D9C">
        <w:rPr>
          <w:lang w:bidi="ar-SA"/>
        </w:rPr>
        <w:t>and free from infectious diseases.</w:t>
      </w:r>
    </w:p>
    <w:p w14:paraId="0942E473"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It must be free of feathers of fluff, bone, cartilage, corneal material and internal organs,</w:t>
      </w:r>
      <w:r w:rsidR="00BE0AEC">
        <w:rPr>
          <w:lang w:bidi="ar-SA"/>
        </w:rPr>
        <w:t xml:space="preserve"> </w:t>
      </w:r>
      <w:r w:rsidRPr="00ED5D9C">
        <w:rPr>
          <w:lang w:bidi="ar-SA"/>
        </w:rPr>
        <w:t>digestive system and reproductive system.</w:t>
      </w:r>
    </w:p>
    <w:p w14:paraId="14885FFE"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 xml:space="preserve">It’s prohibited to add any industrial </w:t>
      </w:r>
      <w:proofErr w:type="spellStart"/>
      <w:r w:rsidRPr="00ED5D9C">
        <w:rPr>
          <w:lang w:bidi="ar-SA"/>
        </w:rPr>
        <w:t>color</w:t>
      </w:r>
      <w:proofErr w:type="spellEnd"/>
      <w:r w:rsidRPr="00ED5D9C">
        <w:rPr>
          <w:lang w:bidi="ar-SA"/>
        </w:rPr>
        <w:t xml:space="preserve"> materials to the luncheon except the </w:t>
      </w:r>
      <w:proofErr w:type="spellStart"/>
      <w:r w:rsidRPr="00ED5D9C">
        <w:rPr>
          <w:lang w:bidi="ar-SA"/>
        </w:rPr>
        <w:t>colors</w:t>
      </w:r>
      <w:proofErr w:type="spellEnd"/>
      <w:r w:rsidRPr="00ED5D9C">
        <w:rPr>
          <w:lang w:bidi="ar-SA"/>
        </w:rPr>
        <w:t xml:space="preserve"> resulting</w:t>
      </w:r>
      <w:r w:rsidR="00BE0AEC">
        <w:rPr>
          <w:lang w:bidi="ar-SA"/>
        </w:rPr>
        <w:t xml:space="preserve"> </w:t>
      </w:r>
      <w:r w:rsidRPr="00ED5D9C">
        <w:rPr>
          <w:lang w:bidi="ar-SA"/>
        </w:rPr>
        <w:t>from the food additives used.</w:t>
      </w:r>
    </w:p>
    <w:p w14:paraId="03FD97CD"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The material which the product is made of shall be of the grade suitable for the human</w:t>
      </w:r>
      <w:r w:rsidR="00BE0AEC">
        <w:rPr>
          <w:lang w:bidi="ar-SA"/>
        </w:rPr>
        <w:t xml:space="preserve"> </w:t>
      </w:r>
      <w:r w:rsidRPr="00ED5D9C">
        <w:rPr>
          <w:lang w:bidi="ar-SA"/>
        </w:rPr>
        <w:t xml:space="preserve">consumption and free from unacceptable </w:t>
      </w:r>
      <w:proofErr w:type="spellStart"/>
      <w:r w:rsidRPr="00ED5D9C">
        <w:rPr>
          <w:lang w:bidi="ar-SA"/>
        </w:rPr>
        <w:t>odor</w:t>
      </w:r>
      <w:proofErr w:type="spellEnd"/>
      <w:r w:rsidRPr="00ED5D9C">
        <w:rPr>
          <w:lang w:bidi="ar-SA"/>
        </w:rPr>
        <w:t xml:space="preserve"> and </w:t>
      </w:r>
      <w:proofErr w:type="spellStart"/>
      <w:r w:rsidRPr="00ED5D9C">
        <w:rPr>
          <w:lang w:bidi="ar-SA"/>
        </w:rPr>
        <w:t>falvor</w:t>
      </w:r>
      <w:proofErr w:type="spellEnd"/>
      <w:r w:rsidRPr="00ED5D9C">
        <w:rPr>
          <w:lang w:bidi="ar-SA"/>
        </w:rPr>
        <w:t>.</w:t>
      </w:r>
    </w:p>
    <w:p w14:paraId="1B30C580"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Chicken meat should be regularly salted.</w:t>
      </w:r>
    </w:p>
    <w:p w14:paraId="5570463A"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 xml:space="preserve">The product must be clean and free of </w:t>
      </w:r>
      <w:proofErr w:type="spellStart"/>
      <w:r w:rsidRPr="00ED5D9C">
        <w:rPr>
          <w:lang w:bidi="ar-SA"/>
        </w:rPr>
        <w:t>colored</w:t>
      </w:r>
      <w:proofErr w:type="spellEnd"/>
      <w:r w:rsidRPr="00ED5D9C">
        <w:rPr>
          <w:lang w:bidi="ar-SA"/>
        </w:rPr>
        <w:t xml:space="preserve"> stains and pollution from the packaging and the</w:t>
      </w:r>
      <w:r w:rsidR="00BE0AEC">
        <w:rPr>
          <w:lang w:bidi="ar-SA"/>
        </w:rPr>
        <w:t xml:space="preserve"> </w:t>
      </w:r>
      <w:r w:rsidRPr="00ED5D9C">
        <w:rPr>
          <w:lang w:bidi="ar-SA"/>
        </w:rPr>
        <w:t>containers should be coated with a substance that prevents food contamination and protection.</w:t>
      </w:r>
    </w:p>
    <w:p w14:paraId="536EA6A1"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The product should be hormone – free.</w:t>
      </w:r>
    </w:p>
    <w:p w14:paraId="431A2A2E" w14:textId="56FB5A4F"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lastRenderedPageBreak/>
        <w:t>The product must be free of pig products and derivatives.</w:t>
      </w:r>
    </w:p>
    <w:p w14:paraId="03C47127" w14:textId="77777777" w:rsidR="008C3068" w:rsidRDefault="008C3068" w:rsidP="00ED5D9C">
      <w:pPr>
        <w:autoSpaceDE w:val="0"/>
        <w:autoSpaceDN w:val="0"/>
        <w:adjustRightInd w:val="0"/>
        <w:jc w:val="left"/>
        <w:rPr>
          <w:lang w:bidi="ar-SA"/>
        </w:rPr>
      </w:pPr>
    </w:p>
    <w:p w14:paraId="5DD1008C" w14:textId="77777777" w:rsidR="00ED5D9C" w:rsidRPr="00ED5D9C" w:rsidRDefault="00ED5D9C" w:rsidP="00ED5D9C">
      <w:pPr>
        <w:autoSpaceDE w:val="0"/>
        <w:autoSpaceDN w:val="0"/>
        <w:adjustRightInd w:val="0"/>
        <w:jc w:val="left"/>
        <w:rPr>
          <w:lang w:bidi="ar-SA"/>
        </w:rPr>
      </w:pPr>
      <w:r w:rsidRPr="00ED5D9C">
        <w:rPr>
          <w:lang w:bidi="ar-SA"/>
        </w:rPr>
        <w:t>Basic ingredients:</w:t>
      </w:r>
    </w:p>
    <w:p w14:paraId="360EF2E5" w14:textId="77777777" w:rsidR="00ED5D9C" w:rsidRPr="00ED5D9C" w:rsidRDefault="00ED5D9C" w:rsidP="00ED5D9C">
      <w:pPr>
        <w:autoSpaceDE w:val="0"/>
        <w:autoSpaceDN w:val="0"/>
        <w:adjustRightInd w:val="0"/>
        <w:jc w:val="left"/>
        <w:rPr>
          <w:lang w:bidi="ar-SA"/>
        </w:rPr>
      </w:pPr>
      <w:r w:rsidRPr="00ED5D9C">
        <w:rPr>
          <w:lang w:bidi="ar-SA"/>
        </w:rPr>
        <w:t>Basic materials:</w:t>
      </w:r>
    </w:p>
    <w:p w14:paraId="2235A097" w14:textId="77777777" w:rsidR="008C3068" w:rsidRDefault="008C3068" w:rsidP="00ED5D9C">
      <w:pPr>
        <w:autoSpaceDE w:val="0"/>
        <w:autoSpaceDN w:val="0"/>
        <w:adjustRightInd w:val="0"/>
        <w:jc w:val="left"/>
        <w:rPr>
          <w:lang w:bidi="ar-SA"/>
        </w:rPr>
      </w:pPr>
    </w:p>
    <w:p w14:paraId="39FF0E73"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Chicken meat.</w:t>
      </w:r>
    </w:p>
    <w:p w14:paraId="33D5334F"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Water.</w:t>
      </w:r>
    </w:p>
    <w:p w14:paraId="5F4E7CCF" w14:textId="151E1B5E"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t>Salted materials such as table salt (sodium chloride).</w:t>
      </w:r>
    </w:p>
    <w:p w14:paraId="3F0CAB6E" w14:textId="77777777" w:rsidR="008C3068" w:rsidRDefault="008C3068" w:rsidP="00ED5D9C">
      <w:pPr>
        <w:autoSpaceDE w:val="0"/>
        <w:autoSpaceDN w:val="0"/>
        <w:adjustRightInd w:val="0"/>
        <w:jc w:val="left"/>
        <w:rPr>
          <w:lang w:bidi="ar-SA"/>
        </w:rPr>
      </w:pPr>
    </w:p>
    <w:p w14:paraId="6117038A" w14:textId="77777777" w:rsidR="00ED5D9C" w:rsidRPr="00ED5D9C" w:rsidRDefault="00ED5D9C" w:rsidP="00ED5D9C">
      <w:pPr>
        <w:autoSpaceDE w:val="0"/>
        <w:autoSpaceDN w:val="0"/>
        <w:adjustRightInd w:val="0"/>
        <w:jc w:val="left"/>
        <w:rPr>
          <w:lang w:bidi="ar-SA"/>
        </w:rPr>
      </w:pPr>
      <w:r w:rsidRPr="00ED5D9C">
        <w:rPr>
          <w:lang w:bidi="ar-SA"/>
        </w:rPr>
        <w:t>Optional components:</w:t>
      </w:r>
    </w:p>
    <w:p w14:paraId="64198356" w14:textId="77777777" w:rsidR="008C3068" w:rsidRDefault="008C3068" w:rsidP="00ED5D9C">
      <w:pPr>
        <w:autoSpaceDE w:val="0"/>
        <w:autoSpaceDN w:val="0"/>
        <w:adjustRightInd w:val="0"/>
        <w:jc w:val="left"/>
        <w:rPr>
          <w:lang w:bidi="ar-SA"/>
        </w:rPr>
      </w:pPr>
    </w:p>
    <w:p w14:paraId="1B4B06C2"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Proteins used as bonding materials (wheat, maize, starch, potato or sweet potato).</w:t>
      </w:r>
    </w:p>
    <w:p w14:paraId="0AF8151B" w14:textId="284F10E0"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t>Soy flour, vegetable protein, soy protein, wheat gluten, lupine flour, sunflower oil, peanut butter</w:t>
      </w:r>
      <w:r w:rsidR="00BE0AEC">
        <w:rPr>
          <w:lang w:bidi="ar-SA"/>
        </w:rPr>
        <w:t xml:space="preserve"> </w:t>
      </w:r>
      <w:r w:rsidRPr="00ED5D9C">
        <w:rPr>
          <w:lang w:bidi="ar-SA"/>
        </w:rPr>
        <w:t>protein.</w:t>
      </w:r>
    </w:p>
    <w:p w14:paraId="7C473764" w14:textId="77777777" w:rsidR="008C3068" w:rsidRDefault="008C3068" w:rsidP="00ED5D9C">
      <w:pPr>
        <w:autoSpaceDE w:val="0"/>
        <w:autoSpaceDN w:val="0"/>
        <w:adjustRightInd w:val="0"/>
        <w:jc w:val="left"/>
        <w:rPr>
          <w:lang w:bidi="ar-SA"/>
        </w:rPr>
      </w:pPr>
    </w:p>
    <w:p w14:paraId="6A4E5185" w14:textId="77777777" w:rsidR="00ED5D9C" w:rsidRPr="00ED5D9C" w:rsidRDefault="00ED5D9C" w:rsidP="00ED5D9C">
      <w:pPr>
        <w:autoSpaceDE w:val="0"/>
        <w:autoSpaceDN w:val="0"/>
        <w:adjustRightInd w:val="0"/>
        <w:jc w:val="left"/>
        <w:rPr>
          <w:lang w:bidi="ar-SA"/>
        </w:rPr>
      </w:pPr>
      <w:r w:rsidRPr="00ED5D9C">
        <w:rPr>
          <w:lang w:bidi="ar-SA"/>
        </w:rPr>
        <w:t>Chemical composition of the material:</w:t>
      </w:r>
    </w:p>
    <w:p w14:paraId="599A5BAB" w14:textId="497B8DB5" w:rsidR="00ED5D9C" w:rsidRPr="00ED5D9C" w:rsidRDefault="008C3068" w:rsidP="00ED5D9C">
      <w:pPr>
        <w:autoSpaceDE w:val="0"/>
        <w:autoSpaceDN w:val="0"/>
        <w:adjustRightInd w:val="0"/>
        <w:jc w:val="left"/>
        <w:rPr>
          <w:lang w:bidi="ar-SA"/>
        </w:rPr>
      </w:pPr>
      <w:r>
        <w:rPr>
          <w:lang w:bidi="ar-SA"/>
        </w:rPr>
        <w:t>C</w:t>
      </w:r>
      <w:r w:rsidR="00ED5D9C" w:rsidRPr="00ED5D9C">
        <w:rPr>
          <w:lang w:bidi="ar-SA"/>
        </w:rPr>
        <w:t>hemical composition of the ready product:</w:t>
      </w:r>
    </w:p>
    <w:p w14:paraId="23F84135" w14:textId="77777777" w:rsidR="008C3068" w:rsidRDefault="008C3068" w:rsidP="00ED5D9C">
      <w:pPr>
        <w:autoSpaceDE w:val="0"/>
        <w:autoSpaceDN w:val="0"/>
        <w:adjustRightInd w:val="0"/>
        <w:jc w:val="left"/>
        <w:rPr>
          <w:lang w:bidi="ar-SA"/>
        </w:rPr>
      </w:pPr>
    </w:p>
    <w:p w14:paraId="397B9C02"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Meat percentage shall not be less than 75% in the final product.</w:t>
      </w:r>
    </w:p>
    <w:p w14:paraId="2A874EA0"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Humidity percentage in the chicken luncheon packed shouldn’t exceed 65%.</w:t>
      </w:r>
    </w:p>
    <w:p w14:paraId="153C88CE"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Total ash should not exceed 3.2% including salt.</w:t>
      </w:r>
    </w:p>
    <w:p w14:paraId="6093C0E1"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Fat should not exceed 15%.</w:t>
      </w:r>
    </w:p>
    <w:p w14:paraId="13D97174"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The total protein content should not be less than 12%.</w:t>
      </w:r>
    </w:p>
    <w:p w14:paraId="5484888B" w14:textId="17E23534"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t>The salt content should not exceed 2%.</w:t>
      </w:r>
    </w:p>
    <w:p w14:paraId="5C1FB8FF" w14:textId="77777777" w:rsidR="008C3068" w:rsidRDefault="008C3068" w:rsidP="00ED5D9C">
      <w:pPr>
        <w:autoSpaceDE w:val="0"/>
        <w:autoSpaceDN w:val="0"/>
        <w:adjustRightInd w:val="0"/>
        <w:jc w:val="left"/>
        <w:rPr>
          <w:lang w:bidi="ar-SA"/>
        </w:rPr>
      </w:pPr>
    </w:p>
    <w:p w14:paraId="7B771429" w14:textId="77777777" w:rsidR="00ED5D9C" w:rsidRPr="00ED5D9C" w:rsidRDefault="00ED5D9C" w:rsidP="00ED5D9C">
      <w:pPr>
        <w:autoSpaceDE w:val="0"/>
        <w:autoSpaceDN w:val="0"/>
        <w:adjustRightInd w:val="0"/>
        <w:jc w:val="left"/>
        <w:rPr>
          <w:lang w:bidi="ar-SA"/>
        </w:rPr>
      </w:pPr>
      <w:r w:rsidRPr="00ED5D9C">
        <w:rPr>
          <w:lang w:bidi="ar-SA"/>
        </w:rPr>
        <w:t>Health conditions:</w:t>
      </w:r>
    </w:p>
    <w:p w14:paraId="4808F5D0" w14:textId="77777777" w:rsidR="008C3068" w:rsidRDefault="008C3068" w:rsidP="00ED5D9C">
      <w:pPr>
        <w:autoSpaceDE w:val="0"/>
        <w:autoSpaceDN w:val="0"/>
        <w:adjustRightInd w:val="0"/>
        <w:jc w:val="left"/>
        <w:rPr>
          <w:lang w:bidi="ar-SA"/>
        </w:rPr>
      </w:pPr>
    </w:p>
    <w:p w14:paraId="54F081CC"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The chicken luncheon must be manufactured within the terms and conditions of the</w:t>
      </w:r>
      <w:r w:rsidR="008C3068">
        <w:rPr>
          <w:lang w:bidi="ar-SA"/>
        </w:rPr>
        <w:t xml:space="preserve"> </w:t>
      </w:r>
      <w:r w:rsidRPr="00ED5D9C">
        <w:rPr>
          <w:lang w:bidi="ar-SA"/>
        </w:rPr>
        <w:t>recommendations of the Syrian standard No. 743/1980 of the general rules for food health.</w:t>
      </w:r>
    </w:p>
    <w:p w14:paraId="522F69D2"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The manufacture of any type of the chicken luncheon is not accepted if not from animals</w:t>
      </w:r>
      <w:r w:rsidR="008C3068">
        <w:rPr>
          <w:lang w:bidi="ar-SA"/>
        </w:rPr>
        <w:t xml:space="preserve"> </w:t>
      </w:r>
      <w:r w:rsidRPr="00ED5D9C">
        <w:rPr>
          <w:lang w:bidi="ar-SA"/>
        </w:rPr>
        <w:t>subjected to examination before and after slaughter.</w:t>
      </w:r>
    </w:p>
    <w:p w14:paraId="733938AB" w14:textId="19C60549"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t>Meat shall be fit for human consumption and shall not be subjected to corruption, manufacture,</w:t>
      </w:r>
      <w:r w:rsidR="008C3068">
        <w:rPr>
          <w:lang w:bidi="ar-SA"/>
        </w:rPr>
        <w:t xml:space="preserve"> </w:t>
      </w:r>
      <w:r w:rsidRPr="00ED5D9C">
        <w:rPr>
          <w:lang w:bidi="ar-SA"/>
        </w:rPr>
        <w:t>use or addition of any harmful substances after examination, making it unfit for human</w:t>
      </w:r>
      <w:r w:rsidR="008C3068">
        <w:rPr>
          <w:lang w:bidi="ar-SA"/>
        </w:rPr>
        <w:t xml:space="preserve"> </w:t>
      </w:r>
      <w:r w:rsidRPr="00ED5D9C">
        <w:rPr>
          <w:lang w:bidi="ar-SA"/>
        </w:rPr>
        <w:t>consumption.</w:t>
      </w:r>
    </w:p>
    <w:p w14:paraId="5CC57E96" w14:textId="77777777" w:rsidR="008C3068" w:rsidRDefault="008C3068" w:rsidP="00ED5D9C">
      <w:pPr>
        <w:autoSpaceDE w:val="0"/>
        <w:autoSpaceDN w:val="0"/>
        <w:adjustRightInd w:val="0"/>
        <w:jc w:val="left"/>
        <w:rPr>
          <w:lang w:bidi="ar-SA"/>
        </w:rPr>
      </w:pPr>
    </w:p>
    <w:p w14:paraId="753FF865" w14:textId="77777777" w:rsidR="00ED5D9C" w:rsidRPr="00ED5D9C" w:rsidRDefault="00ED5D9C" w:rsidP="00ED5D9C">
      <w:pPr>
        <w:autoSpaceDE w:val="0"/>
        <w:autoSpaceDN w:val="0"/>
        <w:adjustRightInd w:val="0"/>
        <w:jc w:val="left"/>
        <w:rPr>
          <w:lang w:bidi="ar-SA"/>
        </w:rPr>
      </w:pPr>
      <w:r w:rsidRPr="00ED5D9C">
        <w:rPr>
          <w:lang w:bidi="ar-SA"/>
        </w:rPr>
        <w:t>Bacterial limits:</w:t>
      </w:r>
    </w:p>
    <w:p w14:paraId="1F962742" w14:textId="77777777" w:rsidR="008C3068" w:rsidRDefault="008C3068" w:rsidP="00ED5D9C">
      <w:pPr>
        <w:autoSpaceDE w:val="0"/>
        <w:autoSpaceDN w:val="0"/>
        <w:adjustRightInd w:val="0"/>
        <w:jc w:val="left"/>
        <w:rPr>
          <w:lang w:bidi="ar-SA"/>
        </w:rPr>
      </w:pPr>
    </w:p>
    <w:p w14:paraId="6FE49E99"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The final product must be free from all pathogenic microorganisms and secretion.</w:t>
      </w:r>
    </w:p>
    <w:p w14:paraId="56017EF5"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For the meaning of symbols as contained in the Syrian standards 2179 special requirements for</w:t>
      </w:r>
      <w:r w:rsidR="008C3068">
        <w:rPr>
          <w:lang w:bidi="ar-SA"/>
        </w:rPr>
        <w:t xml:space="preserve"> </w:t>
      </w:r>
      <w:r w:rsidRPr="00ED5D9C">
        <w:rPr>
          <w:lang w:bidi="ar-SA"/>
        </w:rPr>
        <w:t>Microbiology.</w:t>
      </w:r>
    </w:p>
    <w:p w14:paraId="0B1420B3" w14:textId="2B19CBFE" w:rsidR="00ED5D9C" w:rsidRPr="00ED5D9C" w:rsidRDefault="00ED5D9C" w:rsidP="008C3068">
      <w:pPr>
        <w:pStyle w:val="ListParagraph"/>
        <w:numPr>
          <w:ilvl w:val="0"/>
          <w:numId w:val="32"/>
        </w:numPr>
        <w:autoSpaceDE w:val="0"/>
        <w:autoSpaceDN w:val="0"/>
        <w:adjustRightInd w:val="0"/>
        <w:jc w:val="left"/>
        <w:rPr>
          <w:lang w:bidi="ar-SA"/>
        </w:rPr>
      </w:pPr>
      <w:r w:rsidRPr="00ED5D9C">
        <w:rPr>
          <w:lang w:bidi="ar-SA"/>
        </w:rPr>
        <w:t>The radiation measurement in the product shall be within the permissible limits in accordance</w:t>
      </w:r>
      <w:r w:rsidR="008C3068">
        <w:rPr>
          <w:lang w:bidi="ar-SA"/>
        </w:rPr>
        <w:t xml:space="preserve"> </w:t>
      </w:r>
      <w:r w:rsidRPr="00ED5D9C">
        <w:rPr>
          <w:lang w:bidi="ar-SA"/>
        </w:rPr>
        <w:t>with the provisions of the Atomic Energy Commission.</w:t>
      </w:r>
    </w:p>
    <w:p w14:paraId="17B39ABB" w14:textId="77777777" w:rsidR="008C3068" w:rsidRDefault="008C3068" w:rsidP="00ED5D9C">
      <w:pPr>
        <w:autoSpaceDE w:val="0"/>
        <w:autoSpaceDN w:val="0"/>
        <w:adjustRightInd w:val="0"/>
        <w:jc w:val="left"/>
        <w:rPr>
          <w:lang w:bidi="ar-SA"/>
        </w:rPr>
      </w:pPr>
    </w:p>
    <w:p w14:paraId="1E3723A8" w14:textId="77777777" w:rsidR="00ED5D9C" w:rsidRPr="00ED5D9C" w:rsidRDefault="00ED5D9C" w:rsidP="00ED5D9C">
      <w:pPr>
        <w:autoSpaceDE w:val="0"/>
        <w:autoSpaceDN w:val="0"/>
        <w:adjustRightInd w:val="0"/>
        <w:jc w:val="left"/>
        <w:rPr>
          <w:lang w:bidi="ar-SA"/>
        </w:rPr>
      </w:pPr>
      <w:r w:rsidRPr="00ED5D9C">
        <w:rPr>
          <w:lang w:bidi="ar-SA"/>
        </w:rPr>
        <w:t>Mineral pollutants:</w:t>
      </w:r>
    </w:p>
    <w:p w14:paraId="6043A809" w14:textId="77777777" w:rsidR="008C3068" w:rsidRDefault="008C3068" w:rsidP="00ED5D9C">
      <w:pPr>
        <w:autoSpaceDE w:val="0"/>
        <w:autoSpaceDN w:val="0"/>
        <w:adjustRightInd w:val="0"/>
        <w:jc w:val="left"/>
        <w:rPr>
          <w:lang w:bidi="ar-SA"/>
        </w:rPr>
      </w:pPr>
    </w:p>
    <w:p w14:paraId="445FB973" w14:textId="77777777" w:rsidR="00ED5D9C" w:rsidRPr="00ED5D9C" w:rsidRDefault="00ED5D9C" w:rsidP="00ED5D9C">
      <w:pPr>
        <w:autoSpaceDE w:val="0"/>
        <w:autoSpaceDN w:val="0"/>
        <w:adjustRightInd w:val="0"/>
        <w:jc w:val="left"/>
        <w:rPr>
          <w:lang w:bidi="ar-SA"/>
        </w:rPr>
      </w:pPr>
      <w:r w:rsidRPr="00ED5D9C">
        <w:rPr>
          <w:lang w:bidi="ar-SA"/>
        </w:rPr>
        <w:t>The percentage of mineral elements in the product shall not exceed the following:</w:t>
      </w:r>
    </w:p>
    <w:p w14:paraId="275A4D51" w14:textId="1E49DE4B" w:rsidR="00ED5D9C" w:rsidRPr="00ED5D9C" w:rsidRDefault="00ED5D9C" w:rsidP="008C3068">
      <w:pPr>
        <w:autoSpaceDE w:val="0"/>
        <w:autoSpaceDN w:val="0"/>
        <w:adjustRightInd w:val="0"/>
        <w:ind w:left="720"/>
        <w:jc w:val="left"/>
        <w:rPr>
          <w:lang w:bidi="ar-SA"/>
        </w:rPr>
      </w:pPr>
      <w:r w:rsidRPr="00ED5D9C">
        <w:rPr>
          <w:lang w:bidi="ar-SA"/>
        </w:rPr>
        <w:t xml:space="preserve">Arsenic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1mg/kg</w:t>
      </w:r>
    </w:p>
    <w:p w14:paraId="4E54DC6A" w14:textId="00823EA8" w:rsidR="00ED5D9C" w:rsidRPr="00ED5D9C" w:rsidRDefault="00ED5D9C" w:rsidP="008C3068">
      <w:pPr>
        <w:autoSpaceDE w:val="0"/>
        <w:autoSpaceDN w:val="0"/>
        <w:adjustRightInd w:val="0"/>
        <w:ind w:firstLine="720"/>
        <w:jc w:val="left"/>
        <w:rPr>
          <w:lang w:bidi="ar-SA"/>
        </w:rPr>
      </w:pPr>
      <w:proofErr w:type="spellStart"/>
      <w:r w:rsidRPr="00ED5D9C">
        <w:rPr>
          <w:lang w:bidi="ar-SA"/>
        </w:rPr>
        <w:t>Plumbum</w:t>
      </w:r>
      <w:proofErr w:type="spellEnd"/>
      <w:r w:rsidRPr="00ED5D9C">
        <w:rPr>
          <w:lang w:bidi="ar-SA"/>
        </w:rPr>
        <w:t xml:space="preserve"> </w:t>
      </w:r>
      <w:r w:rsidR="008C3068">
        <w:rPr>
          <w:lang w:bidi="ar-SA"/>
        </w:rPr>
        <w:tab/>
      </w:r>
      <w:r w:rsidR="008C3068">
        <w:rPr>
          <w:lang w:bidi="ar-SA"/>
        </w:rPr>
        <w:tab/>
      </w:r>
      <w:r w:rsidR="008C3068">
        <w:rPr>
          <w:lang w:bidi="ar-SA"/>
        </w:rPr>
        <w:tab/>
      </w:r>
      <w:r w:rsidR="008C3068">
        <w:rPr>
          <w:lang w:bidi="ar-SA"/>
        </w:rPr>
        <w:tab/>
      </w:r>
      <w:r w:rsidR="008C3068">
        <w:rPr>
          <w:lang w:bidi="ar-SA"/>
        </w:rPr>
        <w:tab/>
      </w:r>
      <w:r w:rsidRPr="00ED5D9C">
        <w:rPr>
          <w:lang w:bidi="ar-SA"/>
        </w:rPr>
        <w:t>0.5 mg/kg</w:t>
      </w:r>
    </w:p>
    <w:p w14:paraId="4815F635" w14:textId="77777777" w:rsidR="00214333" w:rsidRDefault="00214333" w:rsidP="00ED5D9C">
      <w:pPr>
        <w:autoSpaceDE w:val="0"/>
        <w:autoSpaceDN w:val="0"/>
        <w:adjustRightInd w:val="0"/>
        <w:jc w:val="left"/>
        <w:rPr>
          <w:b/>
          <w:bCs/>
          <w:lang w:bidi="ar-SA"/>
        </w:rPr>
      </w:pPr>
    </w:p>
    <w:p w14:paraId="2898ACFF" w14:textId="1CF920BB" w:rsidR="00ED5D9C" w:rsidRPr="00214333" w:rsidRDefault="00ED5D9C" w:rsidP="00214333">
      <w:pPr>
        <w:pStyle w:val="ListParagraph"/>
        <w:numPr>
          <w:ilvl w:val="0"/>
          <w:numId w:val="33"/>
        </w:numPr>
        <w:autoSpaceDE w:val="0"/>
        <w:autoSpaceDN w:val="0"/>
        <w:adjustRightInd w:val="0"/>
        <w:jc w:val="left"/>
        <w:rPr>
          <w:b/>
          <w:bCs/>
          <w:lang w:bidi="ar-SA"/>
        </w:rPr>
      </w:pPr>
      <w:proofErr w:type="spellStart"/>
      <w:r w:rsidRPr="00214333">
        <w:rPr>
          <w:b/>
          <w:bCs/>
          <w:lang w:bidi="ar-SA"/>
        </w:rPr>
        <w:t>Za’ater</w:t>
      </w:r>
      <w:proofErr w:type="spellEnd"/>
      <w:r w:rsidRPr="00214333">
        <w:rPr>
          <w:b/>
          <w:bCs/>
          <w:lang w:bidi="ar-SA"/>
        </w:rPr>
        <w:t xml:space="preserve"> – 1 pack of 1 kg</w:t>
      </w:r>
    </w:p>
    <w:p w14:paraId="1C696686" w14:textId="77777777" w:rsidR="00214333" w:rsidRDefault="00214333" w:rsidP="00ED5D9C">
      <w:pPr>
        <w:autoSpaceDE w:val="0"/>
        <w:autoSpaceDN w:val="0"/>
        <w:adjustRightInd w:val="0"/>
        <w:jc w:val="left"/>
        <w:rPr>
          <w:b/>
          <w:bCs/>
          <w:lang w:bidi="ar-SA"/>
        </w:rPr>
      </w:pPr>
    </w:p>
    <w:p w14:paraId="043167FD" w14:textId="77777777" w:rsidR="00ED5D9C" w:rsidRPr="00ED5D9C" w:rsidRDefault="00ED5D9C" w:rsidP="00ED5D9C">
      <w:pPr>
        <w:autoSpaceDE w:val="0"/>
        <w:autoSpaceDN w:val="0"/>
        <w:adjustRightInd w:val="0"/>
        <w:jc w:val="left"/>
        <w:rPr>
          <w:b/>
          <w:bCs/>
          <w:lang w:bidi="ar-SA"/>
        </w:rPr>
      </w:pPr>
      <w:r w:rsidRPr="00ED5D9C">
        <w:rPr>
          <w:b/>
          <w:bCs/>
          <w:lang w:bidi="ar-SA"/>
        </w:rPr>
        <w:t>General Conditions:</w:t>
      </w:r>
    </w:p>
    <w:p w14:paraId="1FAA6011" w14:textId="77777777" w:rsidR="008C3068" w:rsidRDefault="008C3068" w:rsidP="00ED5D9C">
      <w:pPr>
        <w:autoSpaceDE w:val="0"/>
        <w:autoSpaceDN w:val="0"/>
        <w:adjustRightInd w:val="0"/>
        <w:jc w:val="left"/>
        <w:rPr>
          <w:lang w:bidi="ar-SA"/>
        </w:rPr>
      </w:pPr>
    </w:p>
    <w:p w14:paraId="16E37862"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 xml:space="preserve">Smell and </w:t>
      </w:r>
      <w:proofErr w:type="spellStart"/>
      <w:r w:rsidRPr="00ED5D9C">
        <w:rPr>
          <w:lang w:bidi="ar-SA"/>
        </w:rPr>
        <w:t>flavor</w:t>
      </w:r>
      <w:proofErr w:type="spellEnd"/>
      <w:r w:rsidRPr="00ED5D9C">
        <w:rPr>
          <w:lang w:bidi="ar-SA"/>
        </w:rPr>
        <w:t xml:space="preserve">, </w:t>
      </w:r>
      <w:proofErr w:type="spellStart"/>
      <w:r w:rsidRPr="00ED5D9C">
        <w:rPr>
          <w:lang w:bidi="ar-SA"/>
        </w:rPr>
        <w:t>Zaater</w:t>
      </w:r>
      <w:proofErr w:type="spellEnd"/>
      <w:r w:rsidRPr="00ED5D9C">
        <w:rPr>
          <w:lang w:bidi="ar-SA"/>
        </w:rPr>
        <w:t xml:space="preserve"> must have a strong aroma and </w:t>
      </w:r>
      <w:proofErr w:type="spellStart"/>
      <w:r w:rsidRPr="00ED5D9C">
        <w:rPr>
          <w:lang w:bidi="ar-SA"/>
        </w:rPr>
        <w:t>flavor</w:t>
      </w:r>
      <w:proofErr w:type="spellEnd"/>
      <w:r w:rsidRPr="00ED5D9C">
        <w:rPr>
          <w:lang w:bidi="ar-SA"/>
        </w:rPr>
        <w:t>, and two distinct aromas that vary</w:t>
      </w:r>
      <w:r w:rsidR="008C3068">
        <w:rPr>
          <w:lang w:bidi="ar-SA"/>
        </w:rPr>
        <w:t xml:space="preserve"> </w:t>
      </w:r>
      <w:r w:rsidRPr="00ED5D9C">
        <w:rPr>
          <w:lang w:bidi="ar-SA"/>
        </w:rPr>
        <w:t xml:space="preserve">according to the chemical aroma and to be free of </w:t>
      </w:r>
      <w:proofErr w:type="spellStart"/>
      <w:r w:rsidRPr="00ED5D9C">
        <w:rPr>
          <w:lang w:bidi="ar-SA"/>
        </w:rPr>
        <w:t>flavor</w:t>
      </w:r>
      <w:proofErr w:type="spellEnd"/>
      <w:r w:rsidRPr="00ED5D9C">
        <w:rPr>
          <w:lang w:bidi="ar-SA"/>
        </w:rPr>
        <w:t xml:space="preserve"> and exotic </w:t>
      </w:r>
      <w:proofErr w:type="spellStart"/>
      <w:r w:rsidRPr="00ED5D9C">
        <w:rPr>
          <w:lang w:bidi="ar-SA"/>
        </w:rPr>
        <w:t>odors</w:t>
      </w:r>
      <w:proofErr w:type="spellEnd"/>
      <w:r w:rsidRPr="00ED5D9C">
        <w:rPr>
          <w:lang w:bidi="ar-SA"/>
        </w:rPr>
        <w:t>.</w:t>
      </w:r>
    </w:p>
    <w:p w14:paraId="66A076BF"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lastRenderedPageBreak/>
        <w:t xml:space="preserve">Insects and fungi: the mixture of </w:t>
      </w:r>
      <w:proofErr w:type="spellStart"/>
      <w:r w:rsidRPr="00ED5D9C">
        <w:rPr>
          <w:lang w:bidi="ar-SA"/>
        </w:rPr>
        <w:t>Zaater</w:t>
      </w:r>
      <w:proofErr w:type="spellEnd"/>
      <w:r w:rsidRPr="00ED5D9C">
        <w:rPr>
          <w:lang w:bidi="ar-SA"/>
        </w:rPr>
        <w:t xml:space="preserve"> should be free of live insects and fungi and be practically</w:t>
      </w:r>
      <w:r w:rsidR="008C3068">
        <w:rPr>
          <w:lang w:bidi="ar-SA"/>
        </w:rPr>
        <w:t xml:space="preserve"> </w:t>
      </w:r>
      <w:r w:rsidRPr="00ED5D9C">
        <w:rPr>
          <w:lang w:bidi="ar-SA"/>
        </w:rPr>
        <w:t>free from the naked eye of dead insects and their parts and from the pollution of rodent wastes.</w:t>
      </w:r>
    </w:p>
    <w:p w14:paraId="614953CB"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All the materials included in the manufacture shall be in conformity with the requirements of the</w:t>
      </w:r>
      <w:r w:rsidR="008C3068">
        <w:rPr>
          <w:lang w:bidi="ar-SA"/>
        </w:rPr>
        <w:t xml:space="preserve"> </w:t>
      </w:r>
      <w:r w:rsidRPr="00ED5D9C">
        <w:rPr>
          <w:lang w:bidi="ar-SA"/>
        </w:rPr>
        <w:t>respective Syrian standards.</w:t>
      </w:r>
    </w:p>
    <w:p w14:paraId="6F5DFE76" w14:textId="77777777" w:rsidR="008C3068" w:rsidRDefault="00ED5D9C" w:rsidP="008C3068">
      <w:pPr>
        <w:pStyle w:val="ListParagraph"/>
        <w:numPr>
          <w:ilvl w:val="0"/>
          <w:numId w:val="32"/>
        </w:numPr>
        <w:autoSpaceDE w:val="0"/>
        <w:autoSpaceDN w:val="0"/>
        <w:adjustRightInd w:val="0"/>
        <w:jc w:val="left"/>
        <w:rPr>
          <w:lang w:bidi="ar-SA"/>
        </w:rPr>
      </w:pPr>
      <w:proofErr w:type="spellStart"/>
      <w:r w:rsidRPr="00ED5D9C">
        <w:rPr>
          <w:lang w:bidi="ar-SA"/>
        </w:rPr>
        <w:t>Zaater</w:t>
      </w:r>
      <w:proofErr w:type="spellEnd"/>
      <w:r w:rsidRPr="00ED5D9C">
        <w:rPr>
          <w:lang w:bidi="ar-SA"/>
        </w:rPr>
        <w:t xml:space="preserve"> percentage should not be less than 15% in the mixture of </w:t>
      </w:r>
      <w:proofErr w:type="spellStart"/>
      <w:r w:rsidRPr="00ED5D9C">
        <w:rPr>
          <w:lang w:bidi="ar-SA"/>
        </w:rPr>
        <w:t>Zaater</w:t>
      </w:r>
      <w:proofErr w:type="spellEnd"/>
      <w:r w:rsidRPr="00ED5D9C">
        <w:rPr>
          <w:lang w:bidi="ar-SA"/>
        </w:rPr>
        <w:t xml:space="preserve"> as minimum.</w:t>
      </w:r>
    </w:p>
    <w:p w14:paraId="42DDB17E"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Sumac percentage should not be less than 10% as minimum.</w:t>
      </w:r>
    </w:p>
    <w:p w14:paraId="73A64871"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The addition of the roasted boiled wheat shall not exceed of 20% in the final product as</w:t>
      </w:r>
      <w:r w:rsidR="008C3068">
        <w:rPr>
          <w:lang w:bidi="ar-SA"/>
        </w:rPr>
        <w:t xml:space="preserve"> </w:t>
      </w:r>
      <w:r w:rsidRPr="00ED5D9C">
        <w:rPr>
          <w:lang w:bidi="ar-SA"/>
        </w:rPr>
        <w:t>maximum.</w:t>
      </w:r>
    </w:p>
    <w:p w14:paraId="7331AE8E"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 xml:space="preserve">You are not </w:t>
      </w:r>
      <w:proofErr w:type="gramStart"/>
      <w:r w:rsidRPr="00ED5D9C">
        <w:rPr>
          <w:lang w:bidi="ar-SA"/>
        </w:rPr>
        <w:t>allow</w:t>
      </w:r>
      <w:proofErr w:type="gramEnd"/>
      <w:r w:rsidRPr="00ED5D9C">
        <w:rPr>
          <w:lang w:bidi="ar-SA"/>
        </w:rPr>
        <w:t xml:space="preserve"> to add any of the following materials to mixture of </w:t>
      </w:r>
      <w:proofErr w:type="spellStart"/>
      <w:r w:rsidRPr="00ED5D9C">
        <w:rPr>
          <w:lang w:bidi="ar-SA"/>
        </w:rPr>
        <w:t>Zaater</w:t>
      </w:r>
      <w:proofErr w:type="spellEnd"/>
      <w:r w:rsidRPr="00ED5D9C">
        <w:rPr>
          <w:lang w:bidi="ar-SA"/>
        </w:rPr>
        <w:t>: Bulgur – Bran –</w:t>
      </w:r>
      <w:proofErr w:type="spellStart"/>
      <w:r w:rsidRPr="00ED5D9C">
        <w:rPr>
          <w:lang w:bidi="ar-SA"/>
        </w:rPr>
        <w:t>kusba</w:t>
      </w:r>
      <w:proofErr w:type="spellEnd"/>
      <w:r w:rsidRPr="00ED5D9C">
        <w:rPr>
          <w:lang w:bidi="ar-SA"/>
        </w:rPr>
        <w:t xml:space="preserve"> of all kinds of dry bread – natural or artificial </w:t>
      </w:r>
      <w:proofErr w:type="spellStart"/>
      <w:r w:rsidRPr="00ED5D9C">
        <w:rPr>
          <w:lang w:bidi="ar-SA"/>
        </w:rPr>
        <w:t>colorings</w:t>
      </w:r>
      <w:proofErr w:type="spellEnd"/>
      <w:r w:rsidRPr="00ED5D9C">
        <w:rPr>
          <w:lang w:bidi="ar-SA"/>
        </w:rPr>
        <w:t xml:space="preserve"> or </w:t>
      </w:r>
      <w:proofErr w:type="spellStart"/>
      <w:r w:rsidRPr="00ED5D9C">
        <w:rPr>
          <w:lang w:bidi="ar-SA"/>
        </w:rPr>
        <w:t>flavors</w:t>
      </w:r>
      <w:proofErr w:type="spellEnd"/>
      <w:r w:rsidRPr="00ED5D9C">
        <w:rPr>
          <w:lang w:bidi="ar-SA"/>
        </w:rPr>
        <w:t xml:space="preserve"> except the </w:t>
      </w:r>
      <w:proofErr w:type="spellStart"/>
      <w:r w:rsidRPr="00ED5D9C">
        <w:rPr>
          <w:lang w:bidi="ar-SA"/>
        </w:rPr>
        <w:t>colors</w:t>
      </w:r>
      <w:proofErr w:type="spellEnd"/>
      <w:r w:rsidRPr="00ED5D9C">
        <w:rPr>
          <w:lang w:bidi="ar-SA"/>
        </w:rPr>
        <w:t xml:space="preserve"> of the</w:t>
      </w:r>
      <w:r w:rsidR="008C3068">
        <w:rPr>
          <w:lang w:bidi="ar-SA"/>
        </w:rPr>
        <w:t xml:space="preserve"> </w:t>
      </w:r>
      <w:r w:rsidRPr="00ED5D9C">
        <w:rPr>
          <w:lang w:bidi="ar-SA"/>
        </w:rPr>
        <w:t>resulting from the addition of spices …etc.</w:t>
      </w:r>
    </w:p>
    <w:p w14:paraId="613886F0" w14:textId="77777777" w:rsidR="008C3068" w:rsidRDefault="00ED5D9C" w:rsidP="008C3068">
      <w:pPr>
        <w:pStyle w:val="ListParagraph"/>
        <w:numPr>
          <w:ilvl w:val="0"/>
          <w:numId w:val="32"/>
        </w:numPr>
        <w:autoSpaceDE w:val="0"/>
        <w:autoSpaceDN w:val="0"/>
        <w:adjustRightInd w:val="0"/>
        <w:jc w:val="left"/>
        <w:rPr>
          <w:lang w:bidi="ar-SA"/>
        </w:rPr>
      </w:pPr>
      <w:r w:rsidRPr="00ED5D9C">
        <w:rPr>
          <w:lang w:bidi="ar-SA"/>
        </w:rPr>
        <w:t>Content of the pilot oil 100mg/g dry estimated to rule the effects as maximum.</w:t>
      </w:r>
    </w:p>
    <w:p w14:paraId="4D52B7AB" w14:textId="77777777" w:rsidR="008C3068" w:rsidRPr="008C3068" w:rsidRDefault="00ED5D9C" w:rsidP="008C3068">
      <w:pPr>
        <w:pStyle w:val="ListParagraph"/>
        <w:numPr>
          <w:ilvl w:val="0"/>
          <w:numId w:val="32"/>
        </w:numPr>
        <w:autoSpaceDE w:val="0"/>
        <w:autoSpaceDN w:val="0"/>
        <w:adjustRightInd w:val="0"/>
        <w:jc w:val="left"/>
        <w:rPr>
          <w:b/>
          <w:bCs/>
          <w:lang w:bidi="ar-SA"/>
        </w:rPr>
      </w:pPr>
      <w:r w:rsidRPr="00ED5D9C">
        <w:rPr>
          <w:lang w:bidi="ar-SA"/>
        </w:rPr>
        <w:t>Citric acid is not allowed to be used in the souring of the product and only sumac is used as an</w:t>
      </w:r>
      <w:r w:rsidR="008C3068">
        <w:rPr>
          <w:lang w:bidi="ar-SA"/>
        </w:rPr>
        <w:t xml:space="preserve"> </w:t>
      </w:r>
      <w:r w:rsidRPr="00ED5D9C">
        <w:rPr>
          <w:lang w:bidi="ar-SA"/>
        </w:rPr>
        <w:t>Acidic substance.</w:t>
      </w:r>
    </w:p>
    <w:p w14:paraId="2D7CBE73" w14:textId="77777777" w:rsidR="008C3068" w:rsidRDefault="008C3068" w:rsidP="008C3068">
      <w:pPr>
        <w:autoSpaceDE w:val="0"/>
        <w:autoSpaceDN w:val="0"/>
        <w:adjustRightInd w:val="0"/>
        <w:jc w:val="left"/>
        <w:rPr>
          <w:b/>
          <w:bCs/>
          <w:lang w:bidi="ar-SA"/>
        </w:rPr>
      </w:pPr>
    </w:p>
    <w:p w14:paraId="68FD1A41" w14:textId="795CFCD3" w:rsidR="00ED5D9C" w:rsidRPr="008C3068" w:rsidRDefault="00ED5D9C" w:rsidP="008C3068">
      <w:pPr>
        <w:autoSpaceDE w:val="0"/>
        <w:autoSpaceDN w:val="0"/>
        <w:adjustRightInd w:val="0"/>
        <w:jc w:val="left"/>
        <w:rPr>
          <w:b/>
          <w:bCs/>
          <w:lang w:bidi="ar-SA"/>
        </w:rPr>
      </w:pPr>
      <w:r w:rsidRPr="008C3068">
        <w:rPr>
          <w:b/>
          <w:bCs/>
          <w:lang w:bidi="ar-SA"/>
        </w:rPr>
        <w:t>Chemical requirements:</w:t>
      </w:r>
    </w:p>
    <w:p w14:paraId="25A31C38" w14:textId="77777777" w:rsidR="008C3068" w:rsidRDefault="008C3068" w:rsidP="00ED5D9C">
      <w:pPr>
        <w:autoSpaceDE w:val="0"/>
        <w:autoSpaceDN w:val="0"/>
        <w:adjustRightInd w:val="0"/>
        <w:jc w:val="left"/>
        <w:rPr>
          <w:lang w:bidi="ar-SA"/>
        </w:rPr>
      </w:pPr>
    </w:p>
    <w:tbl>
      <w:tblPr>
        <w:tblStyle w:val="TableGrid"/>
        <w:tblW w:w="0" w:type="auto"/>
        <w:tblLook w:val="04A0" w:firstRow="1" w:lastRow="0" w:firstColumn="1" w:lastColumn="0" w:noHBand="0" w:noVBand="1"/>
      </w:tblPr>
      <w:tblGrid>
        <w:gridCol w:w="4981"/>
        <w:gridCol w:w="4981"/>
      </w:tblGrid>
      <w:tr w:rsidR="00210ADB" w14:paraId="2FC2A058" w14:textId="77777777" w:rsidTr="00210ADB">
        <w:tc>
          <w:tcPr>
            <w:tcW w:w="4981" w:type="dxa"/>
          </w:tcPr>
          <w:p w14:paraId="239C3B44" w14:textId="4E4250C0" w:rsidR="00210ADB" w:rsidRDefault="00210ADB" w:rsidP="00ED5D9C">
            <w:pPr>
              <w:autoSpaceDE w:val="0"/>
              <w:autoSpaceDN w:val="0"/>
              <w:adjustRightInd w:val="0"/>
              <w:jc w:val="left"/>
              <w:rPr>
                <w:lang w:bidi="ar-SA"/>
              </w:rPr>
            </w:pPr>
            <w:r>
              <w:rPr>
                <w:lang w:bidi="ar-SA"/>
              </w:rPr>
              <w:t>Characteristics</w:t>
            </w:r>
          </w:p>
        </w:tc>
        <w:tc>
          <w:tcPr>
            <w:tcW w:w="4981" w:type="dxa"/>
          </w:tcPr>
          <w:p w14:paraId="3B9A768C" w14:textId="361ADBDF" w:rsidR="00210ADB" w:rsidRDefault="00210ADB" w:rsidP="00ED5D9C">
            <w:pPr>
              <w:autoSpaceDE w:val="0"/>
              <w:autoSpaceDN w:val="0"/>
              <w:adjustRightInd w:val="0"/>
              <w:jc w:val="left"/>
              <w:rPr>
                <w:lang w:bidi="ar-SA"/>
              </w:rPr>
            </w:pPr>
            <w:r>
              <w:rPr>
                <w:lang w:bidi="ar-SA"/>
              </w:rPr>
              <w:t xml:space="preserve">Requirements / mixture of </w:t>
            </w:r>
            <w:proofErr w:type="spellStart"/>
            <w:r>
              <w:rPr>
                <w:lang w:bidi="ar-SA"/>
              </w:rPr>
              <w:t>Za’ater</w:t>
            </w:r>
            <w:proofErr w:type="spellEnd"/>
          </w:p>
        </w:tc>
      </w:tr>
      <w:tr w:rsidR="00210ADB" w14:paraId="6616CF6B" w14:textId="77777777" w:rsidTr="00210ADB">
        <w:tc>
          <w:tcPr>
            <w:tcW w:w="4981" w:type="dxa"/>
          </w:tcPr>
          <w:p w14:paraId="588E0E62" w14:textId="540298FF" w:rsidR="00210ADB" w:rsidRDefault="00210ADB" w:rsidP="00ED5D9C">
            <w:pPr>
              <w:autoSpaceDE w:val="0"/>
              <w:autoSpaceDN w:val="0"/>
              <w:adjustRightInd w:val="0"/>
              <w:jc w:val="left"/>
              <w:rPr>
                <w:lang w:bidi="ar-SA"/>
              </w:rPr>
            </w:pPr>
            <w:r w:rsidRPr="00ED5D9C">
              <w:rPr>
                <w:lang w:bidi="ar-SA"/>
              </w:rPr>
              <w:t>Humidity percentage (mass/mass) % maximum</w:t>
            </w:r>
          </w:p>
        </w:tc>
        <w:tc>
          <w:tcPr>
            <w:tcW w:w="4981" w:type="dxa"/>
          </w:tcPr>
          <w:p w14:paraId="5CCAAB34" w14:textId="3F71DBA5" w:rsidR="00210ADB" w:rsidRDefault="00210ADB" w:rsidP="00ED5D9C">
            <w:pPr>
              <w:autoSpaceDE w:val="0"/>
              <w:autoSpaceDN w:val="0"/>
              <w:adjustRightInd w:val="0"/>
              <w:jc w:val="left"/>
              <w:rPr>
                <w:lang w:bidi="ar-SA"/>
              </w:rPr>
            </w:pPr>
            <w:r>
              <w:rPr>
                <w:lang w:bidi="ar-SA"/>
              </w:rPr>
              <w:t>10</w:t>
            </w:r>
          </w:p>
        </w:tc>
      </w:tr>
      <w:tr w:rsidR="00210ADB" w14:paraId="372B05E3" w14:textId="77777777" w:rsidTr="00210ADB">
        <w:tc>
          <w:tcPr>
            <w:tcW w:w="4981" w:type="dxa"/>
          </w:tcPr>
          <w:p w14:paraId="14201A6F" w14:textId="24D55D4D" w:rsidR="00210ADB" w:rsidRDefault="00210ADB" w:rsidP="00ED5D9C">
            <w:pPr>
              <w:autoSpaceDE w:val="0"/>
              <w:autoSpaceDN w:val="0"/>
              <w:adjustRightInd w:val="0"/>
              <w:jc w:val="left"/>
              <w:rPr>
                <w:lang w:bidi="ar-SA"/>
              </w:rPr>
            </w:pPr>
            <w:r w:rsidRPr="00ED5D9C">
              <w:rPr>
                <w:lang w:bidi="ar-SA"/>
              </w:rPr>
              <w:t>Total ash is estimated</w:t>
            </w:r>
            <w:r>
              <w:rPr>
                <w:lang w:bidi="ar-SA"/>
              </w:rPr>
              <w:t xml:space="preserve"> at </w:t>
            </w:r>
            <w:r w:rsidRPr="00ED5D9C">
              <w:rPr>
                <w:lang w:bidi="ar-SA"/>
              </w:rPr>
              <w:t>dry matter (mass/mass)</w:t>
            </w:r>
            <w:r>
              <w:rPr>
                <w:lang w:bidi="ar-SA"/>
              </w:rPr>
              <w:t xml:space="preserve"> </w:t>
            </w:r>
            <w:r w:rsidRPr="00ED5D9C">
              <w:rPr>
                <w:lang w:bidi="ar-SA"/>
              </w:rPr>
              <w:t>maximum</w:t>
            </w:r>
          </w:p>
        </w:tc>
        <w:tc>
          <w:tcPr>
            <w:tcW w:w="4981" w:type="dxa"/>
          </w:tcPr>
          <w:p w14:paraId="2EA2D0A5" w14:textId="0E04166C" w:rsidR="00210ADB" w:rsidRDefault="00210ADB" w:rsidP="00ED5D9C">
            <w:pPr>
              <w:autoSpaceDE w:val="0"/>
              <w:autoSpaceDN w:val="0"/>
              <w:adjustRightInd w:val="0"/>
              <w:jc w:val="left"/>
              <w:rPr>
                <w:lang w:bidi="ar-SA"/>
              </w:rPr>
            </w:pPr>
            <w:r>
              <w:rPr>
                <w:lang w:bidi="ar-SA"/>
              </w:rPr>
              <w:t>7</w:t>
            </w:r>
          </w:p>
        </w:tc>
      </w:tr>
      <w:tr w:rsidR="00210ADB" w14:paraId="57E02D9A" w14:textId="77777777" w:rsidTr="00210ADB">
        <w:tc>
          <w:tcPr>
            <w:tcW w:w="4981" w:type="dxa"/>
          </w:tcPr>
          <w:p w14:paraId="3989228E" w14:textId="77777777" w:rsidR="00210ADB" w:rsidRPr="00ED5D9C" w:rsidRDefault="00210ADB" w:rsidP="00210ADB">
            <w:pPr>
              <w:autoSpaceDE w:val="0"/>
              <w:autoSpaceDN w:val="0"/>
              <w:adjustRightInd w:val="0"/>
              <w:jc w:val="left"/>
              <w:rPr>
                <w:lang w:bidi="ar-SA"/>
              </w:rPr>
            </w:pPr>
            <w:r w:rsidRPr="00ED5D9C">
              <w:rPr>
                <w:lang w:bidi="ar-SA"/>
              </w:rPr>
              <w:t>Ashes in the acid:</w:t>
            </w:r>
          </w:p>
          <w:p w14:paraId="088D94EF" w14:textId="4F659F52" w:rsidR="00210ADB" w:rsidRDefault="00210ADB" w:rsidP="00210ADB">
            <w:pPr>
              <w:autoSpaceDE w:val="0"/>
              <w:autoSpaceDN w:val="0"/>
              <w:adjustRightInd w:val="0"/>
              <w:jc w:val="left"/>
              <w:rPr>
                <w:lang w:bidi="ar-SA"/>
              </w:rPr>
            </w:pPr>
            <w:r w:rsidRPr="00ED5D9C">
              <w:rPr>
                <w:lang w:bidi="ar-SA"/>
              </w:rPr>
              <w:t>estimated as dry matter %</w:t>
            </w:r>
            <w:r>
              <w:rPr>
                <w:lang w:bidi="ar-SA"/>
              </w:rPr>
              <w:t xml:space="preserve"> </w:t>
            </w:r>
            <w:r w:rsidRPr="00ED5D9C">
              <w:rPr>
                <w:lang w:bidi="ar-SA"/>
              </w:rPr>
              <w:t>(mass/mass) as maximum</w:t>
            </w:r>
          </w:p>
        </w:tc>
        <w:tc>
          <w:tcPr>
            <w:tcW w:w="4981" w:type="dxa"/>
          </w:tcPr>
          <w:p w14:paraId="3A974288" w14:textId="4DDCD9AB" w:rsidR="00210ADB" w:rsidRDefault="00210ADB" w:rsidP="00ED5D9C">
            <w:pPr>
              <w:autoSpaceDE w:val="0"/>
              <w:autoSpaceDN w:val="0"/>
              <w:adjustRightInd w:val="0"/>
              <w:jc w:val="left"/>
              <w:rPr>
                <w:lang w:bidi="ar-SA"/>
              </w:rPr>
            </w:pPr>
            <w:r>
              <w:rPr>
                <w:lang w:bidi="ar-SA"/>
              </w:rPr>
              <w:t>1</w:t>
            </w:r>
          </w:p>
        </w:tc>
      </w:tr>
      <w:tr w:rsidR="00210ADB" w14:paraId="0405145F" w14:textId="77777777" w:rsidTr="00210ADB">
        <w:tc>
          <w:tcPr>
            <w:tcW w:w="4981" w:type="dxa"/>
          </w:tcPr>
          <w:p w14:paraId="73085C18" w14:textId="7F45EB0E" w:rsidR="00210ADB" w:rsidRDefault="00210ADB" w:rsidP="00ED5D9C">
            <w:pPr>
              <w:autoSpaceDE w:val="0"/>
              <w:autoSpaceDN w:val="0"/>
              <w:adjustRightInd w:val="0"/>
              <w:jc w:val="left"/>
              <w:rPr>
                <w:lang w:bidi="ar-SA"/>
              </w:rPr>
            </w:pPr>
            <w:r>
              <w:rPr>
                <w:lang w:bidi="ar-SA"/>
              </w:rPr>
              <w:t>R</w:t>
            </w:r>
            <w:r w:rsidRPr="00ED5D9C">
              <w:rPr>
                <w:lang w:bidi="ar-SA"/>
              </w:rPr>
              <w:t xml:space="preserve">aw </w:t>
            </w:r>
            <w:proofErr w:type="spellStart"/>
            <w:r w:rsidRPr="00ED5D9C">
              <w:rPr>
                <w:lang w:bidi="ar-SA"/>
              </w:rPr>
              <w:t>fiber</w:t>
            </w:r>
            <w:proofErr w:type="spellEnd"/>
            <w:r w:rsidRPr="00ED5D9C">
              <w:rPr>
                <w:lang w:bidi="ar-SA"/>
              </w:rPr>
              <w:t xml:space="preserve"> is estimated at dry matter % (mass/mass)</w:t>
            </w:r>
            <w:r>
              <w:rPr>
                <w:lang w:bidi="ar-SA"/>
              </w:rPr>
              <w:t xml:space="preserve"> </w:t>
            </w:r>
            <w:r w:rsidRPr="00ED5D9C">
              <w:rPr>
                <w:lang w:bidi="ar-SA"/>
              </w:rPr>
              <w:t>as maximum</w:t>
            </w:r>
          </w:p>
        </w:tc>
        <w:tc>
          <w:tcPr>
            <w:tcW w:w="4981" w:type="dxa"/>
          </w:tcPr>
          <w:p w14:paraId="22C1E89A" w14:textId="76082647" w:rsidR="00210ADB" w:rsidRDefault="00210ADB" w:rsidP="00ED5D9C">
            <w:pPr>
              <w:autoSpaceDE w:val="0"/>
              <w:autoSpaceDN w:val="0"/>
              <w:adjustRightInd w:val="0"/>
              <w:jc w:val="left"/>
              <w:rPr>
                <w:lang w:bidi="ar-SA"/>
              </w:rPr>
            </w:pPr>
            <w:r>
              <w:rPr>
                <w:lang w:bidi="ar-SA"/>
              </w:rPr>
              <w:t>12</w:t>
            </w:r>
          </w:p>
        </w:tc>
      </w:tr>
    </w:tbl>
    <w:p w14:paraId="1FE13E91" w14:textId="77777777" w:rsidR="00210ADB" w:rsidRDefault="00210ADB" w:rsidP="00ED5D9C">
      <w:pPr>
        <w:autoSpaceDE w:val="0"/>
        <w:autoSpaceDN w:val="0"/>
        <w:adjustRightInd w:val="0"/>
        <w:jc w:val="left"/>
        <w:rPr>
          <w:lang w:bidi="ar-SA"/>
        </w:rPr>
      </w:pPr>
    </w:p>
    <w:p w14:paraId="527BD917" w14:textId="77777777" w:rsidR="00ED5D9C" w:rsidRPr="00ED5D9C" w:rsidRDefault="00ED5D9C" w:rsidP="00ED5D9C">
      <w:pPr>
        <w:autoSpaceDE w:val="0"/>
        <w:autoSpaceDN w:val="0"/>
        <w:adjustRightInd w:val="0"/>
        <w:jc w:val="left"/>
        <w:rPr>
          <w:b/>
          <w:bCs/>
          <w:lang w:bidi="ar-SA"/>
        </w:rPr>
      </w:pPr>
      <w:r w:rsidRPr="00ED5D9C">
        <w:rPr>
          <w:b/>
          <w:bCs/>
          <w:lang w:bidi="ar-SA"/>
        </w:rPr>
        <w:t>Health Conditions:</w:t>
      </w:r>
    </w:p>
    <w:p w14:paraId="38577EA8" w14:textId="77777777" w:rsidR="00210ADB" w:rsidRDefault="00210ADB" w:rsidP="00ED5D9C">
      <w:pPr>
        <w:autoSpaceDE w:val="0"/>
        <w:autoSpaceDN w:val="0"/>
        <w:adjustRightInd w:val="0"/>
        <w:jc w:val="left"/>
        <w:rPr>
          <w:lang w:bidi="ar-SA"/>
        </w:rPr>
      </w:pPr>
    </w:p>
    <w:p w14:paraId="2EDD60C9" w14:textId="77777777" w:rsidR="00210ADB" w:rsidRDefault="00ED5D9C" w:rsidP="006C4377">
      <w:pPr>
        <w:pStyle w:val="ListParagraph"/>
        <w:numPr>
          <w:ilvl w:val="0"/>
          <w:numId w:val="32"/>
        </w:numPr>
        <w:autoSpaceDE w:val="0"/>
        <w:autoSpaceDN w:val="0"/>
        <w:adjustRightInd w:val="0"/>
        <w:jc w:val="left"/>
        <w:rPr>
          <w:lang w:bidi="ar-SA"/>
        </w:rPr>
      </w:pPr>
      <w:r w:rsidRPr="00ED5D9C">
        <w:rPr>
          <w:lang w:bidi="ar-SA"/>
        </w:rPr>
        <w:t xml:space="preserve">The production, processing and trading of </w:t>
      </w:r>
      <w:proofErr w:type="spellStart"/>
      <w:r w:rsidRPr="00ED5D9C">
        <w:rPr>
          <w:lang w:bidi="ar-SA"/>
        </w:rPr>
        <w:t>Zaater</w:t>
      </w:r>
      <w:proofErr w:type="spellEnd"/>
      <w:r w:rsidRPr="00ED5D9C">
        <w:rPr>
          <w:lang w:bidi="ar-SA"/>
        </w:rPr>
        <w:t xml:space="preserve"> must be done within the conditions of the</w:t>
      </w:r>
      <w:r w:rsidR="00210ADB">
        <w:rPr>
          <w:lang w:bidi="ar-SA"/>
        </w:rPr>
        <w:t xml:space="preserve"> </w:t>
      </w:r>
      <w:r w:rsidRPr="00ED5D9C">
        <w:rPr>
          <w:lang w:bidi="ar-SA"/>
        </w:rPr>
        <w:t>Syrian standards (743).</w:t>
      </w:r>
    </w:p>
    <w:p w14:paraId="3230C3EF" w14:textId="77777777" w:rsidR="00210ADB" w:rsidRDefault="00ED5D9C" w:rsidP="00210ADB">
      <w:pPr>
        <w:pStyle w:val="ListParagraph"/>
        <w:numPr>
          <w:ilvl w:val="0"/>
          <w:numId w:val="32"/>
        </w:numPr>
        <w:autoSpaceDE w:val="0"/>
        <w:autoSpaceDN w:val="0"/>
        <w:adjustRightInd w:val="0"/>
        <w:jc w:val="left"/>
        <w:rPr>
          <w:lang w:bidi="ar-SA"/>
        </w:rPr>
      </w:pPr>
      <w:r w:rsidRPr="00ED5D9C">
        <w:rPr>
          <w:lang w:bidi="ar-SA"/>
        </w:rPr>
        <w:t>Bacteriological requirements must meet the requirements of the Syrian standards (2179).</w:t>
      </w:r>
    </w:p>
    <w:p w14:paraId="7E700E16" w14:textId="068CBFD9" w:rsidR="00ED5D9C" w:rsidRPr="00ED5D9C" w:rsidRDefault="00ED5D9C" w:rsidP="006C4377">
      <w:pPr>
        <w:pStyle w:val="ListParagraph"/>
        <w:numPr>
          <w:ilvl w:val="0"/>
          <w:numId w:val="32"/>
        </w:numPr>
        <w:autoSpaceDE w:val="0"/>
        <w:autoSpaceDN w:val="0"/>
        <w:adjustRightInd w:val="0"/>
        <w:jc w:val="left"/>
        <w:rPr>
          <w:lang w:bidi="ar-SA"/>
        </w:rPr>
      </w:pPr>
      <w:r w:rsidRPr="00ED5D9C">
        <w:rPr>
          <w:lang w:bidi="ar-SA"/>
        </w:rPr>
        <w:t>The residues of insecticides, fungicides or toxins meet the requirements of the Syrian standards</w:t>
      </w:r>
      <w:r w:rsidR="00210ADB">
        <w:rPr>
          <w:lang w:bidi="ar-SA"/>
        </w:rPr>
        <w:t xml:space="preserve"> </w:t>
      </w:r>
      <w:r w:rsidRPr="00ED5D9C">
        <w:rPr>
          <w:lang w:bidi="ar-SA"/>
        </w:rPr>
        <w:t>(2680).</w:t>
      </w:r>
    </w:p>
    <w:p w14:paraId="128EEC30" w14:textId="77777777" w:rsidR="00214333" w:rsidRDefault="00214333" w:rsidP="00ED5D9C">
      <w:pPr>
        <w:autoSpaceDE w:val="0"/>
        <w:autoSpaceDN w:val="0"/>
        <w:adjustRightInd w:val="0"/>
        <w:jc w:val="left"/>
        <w:rPr>
          <w:b/>
          <w:bCs/>
          <w:lang w:bidi="ar-SA"/>
        </w:rPr>
      </w:pPr>
    </w:p>
    <w:p w14:paraId="2BD96D49" w14:textId="22406B53" w:rsidR="00ED5D9C" w:rsidRPr="00214333" w:rsidRDefault="00ED5D9C" w:rsidP="00214333">
      <w:pPr>
        <w:pStyle w:val="ListParagraph"/>
        <w:numPr>
          <w:ilvl w:val="0"/>
          <w:numId w:val="33"/>
        </w:numPr>
        <w:autoSpaceDE w:val="0"/>
        <w:autoSpaceDN w:val="0"/>
        <w:adjustRightInd w:val="0"/>
        <w:jc w:val="left"/>
        <w:rPr>
          <w:b/>
          <w:bCs/>
          <w:lang w:bidi="ar-SA"/>
        </w:rPr>
      </w:pPr>
      <w:r w:rsidRPr="00214333">
        <w:rPr>
          <w:b/>
          <w:bCs/>
          <w:lang w:bidi="ar-SA"/>
        </w:rPr>
        <w:t>Packing Information:</w:t>
      </w:r>
    </w:p>
    <w:p w14:paraId="5E66C500" w14:textId="77777777" w:rsidR="00210ADB" w:rsidRDefault="00ED5D9C" w:rsidP="00210ADB">
      <w:pPr>
        <w:pStyle w:val="ListParagraph"/>
        <w:numPr>
          <w:ilvl w:val="0"/>
          <w:numId w:val="32"/>
        </w:numPr>
        <w:autoSpaceDE w:val="0"/>
        <w:autoSpaceDN w:val="0"/>
        <w:adjustRightInd w:val="0"/>
        <w:jc w:val="left"/>
        <w:rPr>
          <w:lang w:bidi="ar-SA"/>
        </w:rPr>
      </w:pPr>
      <w:r w:rsidRPr="00ED5D9C">
        <w:rPr>
          <w:lang w:bidi="ar-SA"/>
        </w:rPr>
        <w:t xml:space="preserve">Items must be packed inside a minimum of (5) ply – Strong and Export worthy </w:t>
      </w:r>
      <w:r w:rsidR="00210ADB">
        <w:rPr>
          <w:lang w:bidi="ar-SA"/>
        </w:rPr>
        <w:t>–</w:t>
      </w:r>
      <w:r w:rsidRPr="00ED5D9C">
        <w:rPr>
          <w:lang w:bidi="ar-SA"/>
        </w:rPr>
        <w:t xml:space="preserve"> WHITE</w:t>
      </w:r>
      <w:r w:rsidR="00210ADB">
        <w:rPr>
          <w:lang w:bidi="ar-SA"/>
        </w:rPr>
        <w:t xml:space="preserve"> </w:t>
      </w:r>
      <w:r w:rsidRPr="00ED5D9C">
        <w:rPr>
          <w:lang w:bidi="ar-SA"/>
        </w:rPr>
        <w:t>carton box. Packing to be reinforced sufficient for the cans/commercial packing to avoid</w:t>
      </w:r>
      <w:r w:rsidR="00210ADB">
        <w:rPr>
          <w:lang w:bidi="ar-SA"/>
        </w:rPr>
        <w:t xml:space="preserve"> </w:t>
      </w:r>
      <w:r w:rsidRPr="00ED5D9C">
        <w:rPr>
          <w:lang w:bidi="ar-SA"/>
        </w:rPr>
        <w:t>any overlapping and contraction with other items;</w:t>
      </w:r>
    </w:p>
    <w:p w14:paraId="4D7C3FB3" w14:textId="77777777" w:rsidR="00210ADB" w:rsidRDefault="00ED5D9C" w:rsidP="00210ADB">
      <w:pPr>
        <w:pStyle w:val="ListParagraph"/>
        <w:numPr>
          <w:ilvl w:val="0"/>
          <w:numId w:val="32"/>
        </w:numPr>
        <w:autoSpaceDE w:val="0"/>
        <w:autoSpaceDN w:val="0"/>
        <w:adjustRightInd w:val="0"/>
        <w:jc w:val="left"/>
        <w:rPr>
          <w:lang w:bidi="ar-SA"/>
        </w:rPr>
      </w:pPr>
      <w:r w:rsidRPr="00ED5D9C">
        <w:rPr>
          <w:lang w:bidi="ar-SA"/>
        </w:rPr>
        <w:t>Plastic bags of items (</w:t>
      </w:r>
      <w:proofErr w:type="spellStart"/>
      <w:r w:rsidRPr="00ED5D9C">
        <w:rPr>
          <w:lang w:bidi="ar-SA"/>
        </w:rPr>
        <w:t>Za’ater</w:t>
      </w:r>
      <w:proofErr w:type="spellEnd"/>
      <w:r w:rsidRPr="00ED5D9C">
        <w:rPr>
          <w:lang w:bidi="ar-SA"/>
        </w:rPr>
        <w:t xml:space="preserve"> &amp; Dates) must be with fine sealing no less than 2 cm from</w:t>
      </w:r>
      <w:r w:rsidR="00210ADB">
        <w:rPr>
          <w:lang w:bidi="ar-SA"/>
        </w:rPr>
        <w:t xml:space="preserve"> </w:t>
      </w:r>
      <w:r w:rsidRPr="00ED5D9C">
        <w:rPr>
          <w:lang w:bidi="ar-SA"/>
        </w:rPr>
        <w:t>all sides to ensure no bursting</w:t>
      </w:r>
    </w:p>
    <w:p w14:paraId="31891411" w14:textId="77777777" w:rsidR="00210ADB" w:rsidRDefault="00210ADB" w:rsidP="00210ADB">
      <w:pPr>
        <w:pStyle w:val="ListParagraph"/>
        <w:numPr>
          <w:ilvl w:val="0"/>
          <w:numId w:val="32"/>
        </w:numPr>
        <w:autoSpaceDE w:val="0"/>
        <w:autoSpaceDN w:val="0"/>
        <w:adjustRightInd w:val="0"/>
        <w:jc w:val="left"/>
        <w:rPr>
          <w:lang w:bidi="ar-SA"/>
        </w:rPr>
      </w:pPr>
      <w:r>
        <w:rPr>
          <w:lang w:bidi="ar-SA"/>
        </w:rPr>
        <w:t>P</w:t>
      </w:r>
      <w:r w:rsidR="00ED5D9C" w:rsidRPr="00ED5D9C">
        <w:rPr>
          <w:lang w:bidi="ar-SA"/>
        </w:rPr>
        <w:t>acked in high humidity/water resistant packaging, considering variable weather</w:t>
      </w:r>
      <w:r>
        <w:rPr>
          <w:lang w:bidi="ar-SA"/>
        </w:rPr>
        <w:t xml:space="preserve"> </w:t>
      </w:r>
      <w:r w:rsidR="00ED5D9C" w:rsidRPr="00ED5D9C">
        <w:rPr>
          <w:lang w:bidi="ar-SA"/>
        </w:rPr>
        <w:t>condition and transport to Syria</w:t>
      </w:r>
    </w:p>
    <w:p w14:paraId="744E8617" w14:textId="77777777" w:rsidR="00210ADB" w:rsidRDefault="00ED5D9C" w:rsidP="00210ADB">
      <w:pPr>
        <w:pStyle w:val="ListParagraph"/>
        <w:numPr>
          <w:ilvl w:val="0"/>
          <w:numId w:val="32"/>
        </w:numPr>
        <w:autoSpaceDE w:val="0"/>
        <w:autoSpaceDN w:val="0"/>
        <w:adjustRightInd w:val="0"/>
        <w:jc w:val="left"/>
        <w:rPr>
          <w:lang w:bidi="ar-SA"/>
        </w:rPr>
      </w:pPr>
      <w:r w:rsidRPr="00ED5D9C">
        <w:rPr>
          <w:lang w:bidi="ar-SA"/>
        </w:rPr>
        <w:t>Suitable for road/sea transportation and able to withstand multiple loading / unloading</w:t>
      </w:r>
      <w:r w:rsidR="00210ADB">
        <w:rPr>
          <w:lang w:bidi="ar-SA"/>
        </w:rPr>
        <w:t xml:space="preserve"> </w:t>
      </w:r>
      <w:r w:rsidRPr="00ED5D9C">
        <w:rPr>
          <w:lang w:bidi="ar-SA"/>
        </w:rPr>
        <w:t>including rough handling</w:t>
      </w:r>
    </w:p>
    <w:p w14:paraId="716BAE55" w14:textId="77777777" w:rsidR="00210ADB" w:rsidRDefault="00ED5D9C" w:rsidP="00210ADB">
      <w:pPr>
        <w:pStyle w:val="ListParagraph"/>
        <w:numPr>
          <w:ilvl w:val="0"/>
          <w:numId w:val="32"/>
        </w:numPr>
        <w:autoSpaceDE w:val="0"/>
        <w:autoSpaceDN w:val="0"/>
        <w:adjustRightInd w:val="0"/>
        <w:jc w:val="left"/>
        <w:rPr>
          <w:lang w:bidi="ar-SA"/>
        </w:rPr>
      </w:pPr>
      <w:r w:rsidRPr="00ED5D9C">
        <w:rPr>
          <w:lang w:bidi="ar-SA"/>
        </w:rPr>
        <w:t>The outer box (parcel) should be sealed with adhesive tape and strapped with 2x Plastic</w:t>
      </w:r>
      <w:r w:rsidR="00210ADB">
        <w:rPr>
          <w:lang w:bidi="ar-SA"/>
        </w:rPr>
        <w:t xml:space="preserve"> </w:t>
      </w:r>
      <w:r w:rsidRPr="00ED5D9C">
        <w:rPr>
          <w:lang w:bidi="ar-SA"/>
        </w:rPr>
        <w:t>PVC strips on the outside of the box which can provide extra safety for possible breaks</w:t>
      </w:r>
      <w:r w:rsidR="00210ADB">
        <w:rPr>
          <w:lang w:bidi="ar-SA"/>
        </w:rPr>
        <w:t xml:space="preserve"> </w:t>
      </w:r>
      <w:r w:rsidRPr="00ED5D9C">
        <w:rPr>
          <w:lang w:bidi="ar-SA"/>
        </w:rPr>
        <w:t>and also serves for carrying the parcel</w:t>
      </w:r>
    </w:p>
    <w:p w14:paraId="228F9D24" w14:textId="77777777" w:rsidR="0039381F" w:rsidRPr="00914599" w:rsidRDefault="00ED5D9C" w:rsidP="006C4377">
      <w:pPr>
        <w:pStyle w:val="ListParagraph"/>
        <w:numPr>
          <w:ilvl w:val="0"/>
          <w:numId w:val="32"/>
        </w:numPr>
        <w:autoSpaceDE w:val="0"/>
        <w:autoSpaceDN w:val="0"/>
        <w:adjustRightInd w:val="0"/>
        <w:jc w:val="left"/>
        <w:rPr>
          <w:b/>
          <w:lang w:eastAsia="en-US" w:bidi="ar-SA"/>
        </w:rPr>
      </w:pPr>
      <w:r w:rsidRPr="00ED5D9C">
        <w:rPr>
          <w:lang w:bidi="ar-SA"/>
        </w:rPr>
        <w:t>Parcels would be loaded on pallets - further strapped and shrink wrapped suitable for</w:t>
      </w:r>
      <w:r w:rsidR="00210ADB">
        <w:rPr>
          <w:lang w:bidi="ar-SA"/>
        </w:rPr>
        <w:t xml:space="preserve"> </w:t>
      </w:r>
      <w:r w:rsidRPr="00ED5D9C">
        <w:rPr>
          <w:lang w:bidi="ar-SA"/>
        </w:rPr>
        <w:t>multi-modal transportation to Syria</w:t>
      </w:r>
    </w:p>
    <w:p w14:paraId="6FF27399" w14:textId="77777777" w:rsidR="0039381F" w:rsidRPr="009A1F51" w:rsidRDefault="0039381F" w:rsidP="0039381F">
      <w:pPr>
        <w:pStyle w:val="ListParagraph"/>
        <w:numPr>
          <w:ilvl w:val="0"/>
          <w:numId w:val="32"/>
        </w:numPr>
        <w:autoSpaceDE w:val="0"/>
        <w:autoSpaceDN w:val="0"/>
        <w:adjustRightInd w:val="0"/>
        <w:jc w:val="left"/>
        <w:rPr>
          <w:b/>
          <w:bCs/>
          <w:color w:val="000000"/>
          <w:lang w:bidi="ar-SA"/>
        </w:rPr>
      </w:pPr>
      <w:r>
        <w:rPr>
          <w:lang w:bidi="ar-SA"/>
        </w:rPr>
        <w:t>Marking of goods should clearly indicate the following:</w:t>
      </w:r>
    </w:p>
    <w:p w14:paraId="43499637" w14:textId="77777777" w:rsidR="0039381F" w:rsidRPr="009A1F51" w:rsidRDefault="0039381F" w:rsidP="0039381F">
      <w:pPr>
        <w:pStyle w:val="ListParagraph"/>
        <w:numPr>
          <w:ilvl w:val="1"/>
          <w:numId w:val="32"/>
        </w:numPr>
        <w:autoSpaceDE w:val="0"/>
        <w:autoSpaceDN w:val="0"/>
        <w:adjustRightInd w:val="0"/>
        <w:jc w:val="left"/>
        <w:rPr>
          <w:b/>
          <w:bCs/>
          <w:color w:val="000000"/>
          <w:lang w:bidi="ar-SA"/>
        </w:rPr>
      </w:pPr>
      <w:r>
        <w:rPr>
          <w:lang w:bidi="ar-SA"/>
        </w:rPr>
        <w:t>Consignee address</w:t>
      </w:r>
    </w:p>
    <w:p w14:paraId="79148987" w14:textId="77777777" w:rsidR="0039381F" w:rsidRPr="009A1F51" w:rsidRDefault="0039381F" w:rsidP="0039381F">
      <w:pPr>
        <w:pStyle w:val="ListParagraph"/>
        <w:numPr>
          <w:ilvl w:val="1"/>
          <w:numId w:val="32"/>
        </w:numPr>
        <w:autoSpaceDE w:val="0"/>
        <w:autoSpaceDN w:val="0"/>
        <w:adjustRightInd w:val="0"/>
        <w:jc w:val="left"/>
        <w:rPr>
          <w:b/>
          <w:bCs/>
          <w:color w:val="000000"/>
          <w:lang w:bidi="ar-SA"/>
        </w:rPr>
      </w:pPr>
      <w:r>
        <w:rPr>
          <w:lang w:bidi="ar-SA"/>
        </w:rPr>
        <w:t>IFRC Commodity tracking number (CTN) or SARC commodity tracking number (LCTN)</w:t>
      </w:r>
    </w:p>
    <w:p w14:paraId="23ED002C" w14:textId="77777777" w:rsidR="0039381F" w:rsidRPr="009A1F51" w:rsidRDefault="0039381F" w:rsidP="0039381F">
      <w:pPr>
        <w:pStyle w:val="ListParagraph"/>
        <w:numPr>
          <w:ilvl w:val="1"/>
          <w:numId w:val="32"/>
        </w:numPr>
        <w:autoSpaceDE w:val="0"/>
        <w:autoSpaceDN w:val="0"/>
        <w:adjustRightInd w:val="0"/>
        <w:jc w:val="left"/>
        <w:rPr>
          <w:b/>
          <w:bCs/>
          <w:color w:val="000000"/>
          <w:lang w:bidi="ar-SA"/>
        </w:rPr>
      </w:pPr>
      <w:r>
        <w:rPr>
          <w:lang w:bidi="ar-SA"/>
        </w:rPr>
        <w:t>Description of the goods: “Food Parcel” or “Canned Food Parcel”</w:t>
      </w:r>
    </w:p>
    <w:p w14:paraId="562C62D6" w14:textId="77777777" w:rsidR="0039381F" w:rsidRPr="00914599" w:rsidRDefault="0039381F" w:rsidP="0039381F">
      <w:pPr>
        <w:pStyle w:val="ListParagraph"/>
        <w:numPr>
          <w:ilvl w:val="1"/>
          <w:numId w:val="32"/>
        </w:numPr>
        <w:autoSpaceDE w:val="0"/>
        <w:autoSpaceDN w:val="0"/>
        <w:adjustRightInd w:val="0"/>
        <w:jc w:val="left"/>
        <w:rPr>
          <w:b/>
          <w:bCs/>
          <w:color w:val="000000"/>
          <w:lang w:bidi="ar-SA"/>
        </w:rPr>
      </w:pPr>
      <w:r>
        <w:rPr>
          <w:lang w:bidi="ar-SA"/>
        </w:rPr>
        <w:lastRenderedPageBreak/>
        <w:t>SARC and IFRC Logo</w:t>
      </w:r>
    </w:p>
    <w:p w14:paraId="77932313" w14:textId="77777777" w:rsidR="00E167C6" w:rsidRDefault="000E536A" w:rsidP="00914599">
      <w:pPr>
        <w:pStyle w:val="ListParagraph"/>
        <w:numPr>
          <w:ilvl w:val="0"/>
          <w:numId w:val="32"/>
        </w:numPr>
        <w:autoSpaceDE w:val="0"/>
        <w:autoSpaceDN w:val="0"/>
        <w:adjustRightInd w:val="0"/>
        <w:jc w:val="left"/>
      </w:pPr>
      <w:r>
        <w:rPr>
          <w:lang w:bidi="ar-SA"/>
        </w:rPr>
        <w:t>If Glass packing was used for any item, then it should be placed in a separate small carton box to protect it.</w:t>
      </w:r>
      <w:r w:rsidR="00E167C6" w:rsidRPr="00E167C6">
        <w:rPr>
          <w:lang w:bidi="ar-SA"/>
        </w:rPr>
        <w:t xml:space="preserve"> </w:t>
      </w:r>
    </w:p>
    <w:p w14:paraId="3C2CDA66" w14:textId="62B58E01" w:rsidR="000E536A" w:rsidRPr="004628C0" w:rsidRDefault="00E167C6" w:rsidP="00914599">
      <w:pPr>
        <w:pStyle w:val="ListParagraph"/>
        <w:numPr>
          <w:ilvl w:val="0"/>
          <w:numId w:val="32"/>
        </w:numPr>
        <w:autoSpaceDE w:val="0"/>
        <w:autoSpaceDN w:val="0"/>
        <w:adjustRightInd w:val="0"/>
        <w:jc w:val="left"/>
      </w:pPr>
      <w:r>
        <w:rPr>
          <w:lang w:bidi="ar-SA"/>
        </w:rPr>
        <w:t>As a requirement for all canned items, easy opening system is preferable if not a tin opener should be offered.</w:t>
      </w:r>
    </w:p>
    <w:p w14:paraId="1FB0EEF0" w14:textId="7A8C35A2" w:rsidR="00435D43" w:rsidRPr="00210ADB" w:rsidRDefault="00435D43" w:rsidP="006C4377">
      <w:pPr>
        <w:pStyle w:val="ListParagraph"/>
        <w:numPr>
          <w:ilvl w:val="0"/>
          <w:numId w:val="32"/>
        </w:numPr>
        <w:autoSpaceDE w:val="0"/>
        <w:autoSpaceDN w:val="0"/>
        <w:adjustRightInd w:val="0"/>
        <w:jc w:val="left"/>
        <w:rPr>
          <w:b/>
          <w:lang w:eastAsia="en-US" w:bidi="ar-SA"/>
        </w:rPr>
      </w:pPr>
      <w:r w:rsidRPr="00ED5D9C">
        <w:br w:type="page"/>
      </w:r>
    </w:p>
    <w:p w14:paraId="63DD9CB0" w14:textId="0BB9AF85" w:rsidR="00912718" w:rsidRPr="00B578D2" w:rsidRDefault="00912718" w:rsidP="00FC4C55"/>
    <w:p w14:paraId="63DD9CB2" w14:textId="15897C73" w:rsidR="00541515" w:rsidRPr="00B578D2" w:rsidRDefault="008B0545" w:rsidP="00FC4C55">
      <w:pPr>
        <w:pStyle w:val="Heading1"/>
        <w:jc w:val="left"/>
        <w:rPr>
          <w:b w:val="0"/>
          <w:sz w:val="22"/>
        </w:rPr>
      </w:pPr>
      <w:bookmarkStart w:id="32" w:name="_Toc500939908"/>
      <w:r w:rsidRPr="00B578D2">
        <w:rPr>
          <w:sz w:val="22"/>
        </w:rPr>
        <w:t>Appendix II</w:t>
      </w:r>
      <w:r w:rsidR="00FC4C55" w:rsidRPr="00B578D2">
        <w:rPr>
          <w:sz w:val="22"/>
        </w:rPr>
        <w:t xml:space="preserve"> - </w:t>
      </w:r>
      <w:r w:rsidR="00541515" w:rsidRPr="00B578D2">
        <w:rPr>
          <w:sz w:val="22"/>
        </w:rPr>
        <w:t>TERMS &amp; GENERAL CONDITIONS ON PURCHASING</w:t>
      </w:r>
      <w:bookmarkEnd w:id="32"/>
    </w:p>
    <w:p w14:paraId="63DD9CB3" w14:textId="77777777" w:rsidR="00541515" w:rsidRPr="00B578D2" w:rsidRDefault="00541515" w:rsidP="00FC4C55"/>
    <w:p w14:paraId="63DD9CB4" w14:textId="77777777" w:rsidR="008B0545" w:rsidRPr="00B578D2" w:rsidRDefault="008C7AEB" w:rsidP="00FC4C55">
      <w:pPr>
        <w:pStyle w:val="313"/>
        <w:rPr>
          <w:rFonts w:cs="Arial"/>
          <w:sz w:val="22"/>
          <w:szCs w:val="22"/>
          <w:highlight w:val="white"/>
        </w:rPr>
      </w:pPr>
      <w:r w:rsidRPr="00B578D2">
        <w:rPr>
          <w:rFonts w:cs="Arial"/>
          <w:bCs/>
          <w:sz w:val="22"/>
          <w:szCs w:val="22"/>
          <w:highlight w:val="white"/>
          <w:u w:val="single"/>
        </w:rPr>
        <w:t xml:space="preserve">1.  </w:t>
      </w:r>
      <w:r w:rsidR="008B0545" w:rsidRPr="00B578D2">
        <w:rPr>
          <w:rFonts w:cs="Arial"/>
          <w:bCs/>
          <w:sz w:val="22"/>
          <w:szCs w:val="22"/>
          <w:highlight w:val="white"/>
          <w:u w:val="single"/>
        </w:rPr>
        <w:t>Acknowledgment:</w:t>
      </w:r>
      <w:r w:rsidR="008B0545" w:rsidRPr="00B578D2">
        <w:rPr>
          <w:rFonts w:cs="Arial"/>
          <w:sz w:val="22"/>
          <w:szCs w:val="22"/>
          <w:highlight w:val="white"/>
        </w:rPr>
        <w:t xml:space="preserve">  A duplicate of the purchase order is attached and marked “Copy for acknowledgment and acceptance of conditions of contract”.  Please detach, sign and date this copy and return by registered mail to the British Red Cross Society.</w:t>
      </w:r>
    </w:p>
    <w:p w14:paraId="63DD9CB5" w14:textId="77777777" w:rsidR="008C7AEB" w:rsidRPr="00B578D2" w:rsidRDefault="008C7AEB" w:rsidP="00FC4C55">
      <w:pPr>
        <w:pStyle w:val="313"/>
        <w:rPr>
          <w:rFonts w:cs="Arial"/>
          <w:sz w:val="22"/>
          <w:szCs w:val="22"/>
          <w:highlight w:val="white"/>
        </w:rPr>
      </w:pPr>
    </w:p>
    <w:p w14:paraId="63DD9CB6"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2.  </w:t>
      </w:r>
      <w:r w:rsidRPr="00B578D2">
        <w:rPr>
          <w:rFonts w:cs="Arial"/>
          <w:bCs/>
          <w:sz w:val="22"/>
          <w:szCs w:val="22"/>
          <w:highlight w:val="white"/>
          <w:u w:val="single"/>
        </w:rPr>
        <w:t>Acceptance</w:t>
      </w:r>
      <w:r w:rsidRPr="00B578D2">
        <w:rPr>
          <w:rFonts w:cs="Arial"/>
          <w:bCs/>
          <w:sz w:val="22"/>
          <w:szCs w:val="22"/>
          <w:highlight w:val="white"/>
        </w:rPr>
        <w:t>:</w:t>
      </w:r>
      <w:r w:rsidRPr="00B578D2">
        <w:rPr>
          <w:rFonts w:cs="Arial"/>
          <w:sz w:val="22"/>
          <w:szCs w:val="22"/>
          <w:highlight w:val="white"/>
        </w:rPr>
        <w:t xml:space="preserve">  No purchase order shall become effective and no contract shall exist until the British Red Cross Society has received from the Supplier their written acceptance of the conditions which govern the PO or contract.  This can be accomplished by return of the signed Acknowledgment Copy.</w:t>
      </w:r>
    </w:p>
    <w:p w14:paraId="63DD9CB7" w14:textId="77777777" w:rsidR="008C7AEB" w:rsidRPr="00B578D2" w:rsidRDefault="008C7AEB" w:rsidP="00FC4C55">
      <w:pPr>
        <w:pStyle w:val="313"/>
        <w:rPr>
          <w:rFonts w:cs="Arial"/>
          <w:sz w:val="22"/>
          <w:szCs w:val="22"/>
          <w:highlight w:val="white"/>
        </w:rPr>
      </w:pPr>
    </w:p>
    <w:p w14:paraId="63DD9CB8"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3.  </w:t>
      </w:r>
      <w:r w:rsidRPr="00B578D2">
        <w:rPr>
          <w:rFonts w:cs="Arial"/>
          <w:bCs/>
          <w:sz w:val="22"/>
          <w:szCs w:val="22"/>
          <w:highlight w:val="white"/>
          <w:u w:val="single"/>
        </w:rPr>
        <w:t>Tax Exemption</w:t>
      </w:r>
      <w:r w:rsidRPr="00B578D2">
        <w:rPr>
          <w:rFonts w:cs="Arial"/>
          <w:bCs/>
          <w:sz w:val="22"/>
          <w:szCs w:val="22"/>
          <w:highlight w:val="white"/>
        </w:rPr>
        <w:t>:</w:t>
      </w:r>
      <w:r w:rsidRPr="00B578D2">
        <w:rPr>
          <w:rFonts w:cs="Arial"/>
          <w:sz w:val="22"/>
          <w:szCs w:val="22"/>
          <w:highlight w:val="white"/>
        </w:rPr>
        <w:t xml:space="preserve">  The Supplier’s price shall reflect any tax exemption to which the British Red Cross Society is entitled by reason of any </w:t>
      </w:r>
      <w:proofErr w:type="gramStart"/>
      <w:r w:rsidRPr="00B578D2">
        <w:rPr>
          <w:rFonts w:cs="Arial"/>
          <w:sz w:val="22"/>
          <w:szCs w:val="22"/>
          <w:highlight w:val="white"/>
        </w:rPr>
        <w:t>immunities</w:t>
      </w:r>
      <w:proofErr w:type="gramEnd"/>
      <w:r w:rsidRPr="00B578D2">
        <w:rPr>
          <w:rFonts w:cs="Arial"/>
          <w:sz w:val="22"/>
          <w:szCs w:val="22"/>
          <w:highlight w:val="white"/>
        </w:rPr>
        <w:t xml:space="preserve"> which it enjoys.  If it is subsequently determined that any taxes which have been included in the price are not required to be paid, the British Red Cross Society shall deduct the amount from the contract price or, if it has paid any such taxes, it shall be refunded.</w:t>
      </w:r>
    </w:p>
    <w:p w14:paraId="63DD9CB9" w14:textId="77777777" w:rsidR="008C7AEB" w:rsidRPr="00B578D2" w:rsidRDefault="008C7AEB" w:rsidP="00FC4C55">
      <w:pPr>
        <w:pStyle w:val="313"/>
        <w:rPr>
          <w:rFonts w:cs="Arial"/>
          <w:sz w:val="22"/>
          <w:szCs w:val="22"/>
          <w:highlight w:val="white"/>
        </w:rPr>
      </w:pPr>
    </w:p>
    <w:p w14:paraId="63DD9CBA" w14:textId="77777777" w:rsidR="008B0545" w:rsidRPr="00B578D2" w:rsidRDefault="008C7AEB" w:rsidP="00FC4C55">
      <w:pPr>
        <w:pStyle w:val="313"/>
        <w:rPr>
          <w:rFonts w:cs="Arial"/>
          <w:sz w:val="22"/>
          <w:szCs w:val="22"/>
          <w:highlight w:val="white"/>
        </w:rPr>
      </w:pPr>
      <w:r w:rsidRPr="00B578D2">
        <w:rPr>
          <w:rFonts w:cs="Arial"/>
          <w:bCs/>
          <w:sz w:val="22"/>
          <w:szCs w:val="22"/>
          <w:highlight w:val="white"/>
          <w:u w:val="single"/>
        </w:rPr>
        <w:t xml:space="preserve">4.  </w:t>
      </w:r>
      <w:r w:rsidR="008B0545" w:rsidRPr="00B578D2">
        <w:rPr>
          <w:rFonts w:cs="Arial"/>
          <w:bCs/>
          <w:sz w:val="22"/>
          <w:szCs w:val="22"/>
          <w:highlight w:val="white"/>
          <w:u w:val="single"/>
        </w:rPr>
        <w:t>Discount</w:t>
      </w:r>
      <w:r w:rsidR="008B0545" w:rsidRPr="00B578D2">
        <w:rPr>
          <w:rFonts w:cs="Arial"/>
          <w:bCs/>
          <w:sz w:val="22"/>
          <w:szCs w:val="22"/>
          <w:highlight w:val="white"/>
        </w:rPr>
        <w:t>:</w:t>
      </w:r>
      <w:r w:rsidR="008B0545" w:rsidRPr="00B578D2">
        <w:rPr>
          <w:rFonts w:cs="Arial"/>
          <w:sz w:val="22"/>
          <w:szCs w:val="22"/>
          <w:highlight w:val="white"/>
        </w:rPr>
        <w:t xml:space="preserve">  Time in connection with any discounts offered will be computed from the date of receipt by the British Red Cross Society of full documentation as specified by the Purchase Order, contract or Annex thereto.  </w:t>
      </w:r>
    </w:p>
    <w:p w14:paraId="63DD9CBB" w14:textId="77777777" w:rsidR="008C7AEB" w:rsidRPr="00B578D2" w:rsidRDefault="008C7AEB" w:rsidP="00FC4C55">
      <w:pPr>
        <w:pStyle w:val="313"/>
        <w:rPr>
          <w:rFonts w:cs="Arial"/>
          <w:sz w:val="22"/>
          <w:szCs w:val="22"/>
          <w:highlight w:val="white"/>
        </w:rPr>
      </w:pPr>
    </w:p>
    <w:p w14:paraId="63DD9CBC" w14:textId="77777777" w:rsidR="008B0545" w:rsidRPr="00B578D2" w:rsidRDefault="008C7AEB" w:rsidP="00FC4C55">
      <w:pPr>
        <w:pStyle w:val="313"/>
        <w:rPr>
          <w:rFonts w:cs="Arial"/>
          <w:sz w:val="22"/>
          <w:szCs w:val="22"/>
          <w:highlight w:val="white"/>
        </w:rPr>
      </w:pPr>
      <w:r w:rsidRPr="00B578D2">
        <w:rPr>
          <w:rFonts w:cs="Arial"/>
          <w:bCs/>
          <w:sz w:val="22"/>
          <w:szCs w:val="22"/>
          <w:highlight w:val="white"/>
          <w:u w:val="single"/>
        </w:rPr>
        <w:t xml:space="preserve">5.  </w:t>
      </w:r>
      <w:r w:rsidR="008B0545" w:rsidRPr="00B578D2">
        <w:rPr>
          <w:rFonts w:cs="Arial"/>
          <w:bCs/>
          <w:sz w:val="22"/>
          <w:szCs w:val="22"/>
          <w:highlight w:val="white"/>
          <w:u w:val="single"/>
        </w:rPr>
        <w:t>Warranty</w:t>
      </w:r>
      <w:r w:rsidR="008B0545" w:rsidRPr="00B578D2">
        <w:rPr>
          <w:rFonts w:cs="Arial"/>
          <w:bCs/>
          <w:sz w:val="22"/>
          <w:szCs w:val="22"/>
          <w:highlight w:val="white"/>
        </w:rPr>
        <w:t>:</w:t>
      </w:r>
      <w:r w:rsidR="008B0545" w:rsidRPr="00B578D2">
        <w:rPr>
          <w:rFonts w:cs="Arial"/>
          <w:sz w:val="22"/>
          <w:szCs w:val="22"/>
          <w:highlight w:val="white"/>
        </w:rPr>
        <w:t xml:space="preserve">  The Supplier warrants the goods or services furnished under this Purchase Order / Contract to be fit for their intended use, free from defects in workmanship or materials, and indemnifies the British Red Cross Society against any claims resulting there from.  This warranty is without prejudice to any further guarantees that the Supplier provides to the Purchaser; such guarantees shall apply to the subject goods of this Purchase Order / Contract. </w:t>
      </w:r>
    </w:p>
    <w:p w14:paraId="63DD9CBD" w14:textId="77777777" w:rsidR="008C7AEB" w:rsidRPr="00B578D2" w:rsidRDefault="008C7AEB" w:rsidP="00FC4C55">
      <w:pPr>
        <w:pStyle w:val="313"/>
        <w:rPr>
          <w:rFonts w:cs="Arial"/>
          <w:sz w:val="22"/>
          <w:szCs w:val="22"/>
          <w:highlight w:val="white"/>
        </w:rPr>
      </w:pPr>
    </w:p>
    <w:p w14:paraId="63DD9CBE"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6.  </w:t>
      </w:r>
      <w:r w:rsidRPr="00B578D2">
        <w:rPr>
          <w:rFonts w:cs="Arial"/>
          <w:bCs/>
          <w:sz w:val="22"/>
          <w:szCs w:val="22"/>
          <w:highlight w:val="white"/>
          <w:u w:val="single"/>
        </w:rPr>
        <w:t>Inspection</w:t>
      </w:r>
      <w:r w:rsidRPr="00B578D2">
        <w:rPr>
          <w:rFonts w:cs="Arial"/>
          <w:bCs/>
          <w:sz w:val="22"/>
          <w:szCs w:val="22"/>
          <w:highlight w:val="white"/>
        </w:rPr>
        <w:t>:</w:t>
      </w:r>
      <w:r w:rsidRPr="00B578D2">
        <w:rPr>
          <w:rFonts w:cs="Arial"/>
          <w:sz w:val="22"/>
          <w:szCs w:val="22"/>
          <w:highlight w:val="white"/>
        </w:rPr>
        <w:t xml:space="preserve">  The duly accredited representatives of the British Red Cross Society shall have the right to inspect the goods or services called for under this Purchase Order / Contract at the Supplier’s stores, during manufacture, in the ports or at places of shipment, and the Supplier shall cooperate and provide all facilities for such an inspection.  The British Red Cross Society may issue a written waiver </w:t>
      </w:r>
      <w:r w:rsidR="00744D19" w:rsidRPr="00B578D2">
        <w:rPr>
          <w:rFonts w:cs="Arial"/>
          <w:sz w:val="22"/>
          <w:szCs w:val="22"/>
          <w:highlight w:val="white"/>
        </w:rPr>
        <w:t>of inspection</w:t>
      </w:r>
      <w:r w:rsidRPr="00B578D2">
        <w:rPr>
          <w:rFonts w:cs="Arial"/>
          <w:sz w:val="22"/>
          <w:szCs w:val="22"/>
          <w:highlight w:val="white"/>
        </w:rPr>
        <w:t xml:space="preserve"> at its discretion.   Any inspection carried out by representatives of the British Red Cross Society or any waiver thereof shall not prejudice the implementation of any other relevant provisions of this Purchase Order / Contract concerning obligations subscribed by the Supplier, such</w:t>
      </w:r>
      <w:r w:rsidR="00744D19" w:rsidRPr="00B578D2">
        <w:rPr>
          <w:rFonts w:cs="Arial"/>
          <w:sz w:val="22"/>
          <w:szCs w:val="22"/>
          <w:highlight w:val="white"/>
        </w:rPr>
        <w:t xml:space="preserve"> as warranty or specifications.</w:t>
      </w:r>
      <w:r w:rsidRPr="00B578D2">
        <w:rPr>
          <w:rFonts w:cs="Arial"/>
          <w:sz w:val="22"/>
          <w:szCs w:val="22"/>
          <w:highlight w:val="white"/>
        </w:rPr>
        <w:t xml:space="preserve">  </w:t>
      </w:r>
    </w:p>
    <w:p w14:paraId="63DD9CBF" w14:textId="77777777" w:rsidR="008C7AEB" w:rsidRPr="00B578D2" w:rsidRDefault="008C7AEB" w:rsidP="00FC4C55">
      <w:pPr>
        <w:pStyle w:val="313"/>
        <w:rPr>
          <w:rFonts w:cs="Arial"/>
          <w:sz w:val="22"/>
          <w:szCs w:val="22"/>
        </w:rPr>
      </w:pPr>
    </w:p>
    <w:p w14:paraId="63DD9CC0"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7.  </w:t>
      </w:r>
      <w:r w:rsidRPr="00B578D2">
        <w:rPr>
          <w:rFonts w:cs="Arial"/>
          <w:bCs/>
          <w:sz w:val="22"/>
          <w:szCs w:val="22"/>
          <w:highlight w:val="white"/>
          <w:u w:val="single"/>
        </w:rPr>
        <w:t>Packing</w:t>
      </w:r>
      <w:r w:rsidRPr="00B578D2">
        <w:rPr>
          <w:rFonts w:cs="Arial"/>
          <w:bCs/>
          <w:sz w:val="22"/>
          <w:szCs w:val="22"/>
          <w:highlight w:val="white"/>
        </w:rPr>
        <w:t>:</w:t>
      </w:r>
      <w:r w:rsidRPr="00B578D2">
        <w:rPr>
          <w:rFonts w:cs="Arial"/>
          <w:sz w:val="22"/>
          <w:szCs w:val="22"/>
          <w:highlight w:val="white"/>
        </w:rPr>
        <w:t xml:space="preserve">  The Supplier shall pack all goods with new sound materials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63DD9CC1" w14:textId="77777777" w:rsidR="008C7AEB" w:rsidRPr="00B578D2" w:rsidRDefault="008C7AEB" w:rsidP="00FC4C55">
      <w:pPr>
        <w:pStyle w:val="313"/>
        <w:rPr>
          <w:rFonts w:cs="Arial"/>
          <w:sz w:val="22"/>
          <w:szCs w:val="22"/>
        </w:rPr>
      </w:pPr>
    </w:p>
    <w:p w14:paraId="63DD9CC2"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8.  </w:t>
      </w:r>
      <w:r w:rsidRPr="00B578D2">
        <w:rPr>
          <w:rFonts w:cs="Arial"/>
          <w:bCs/>
          <w:sz w:val="22"/>
          <w:szCs w:val="22"/>
          <w:highlight w:val="white"/>
          <w:u w:val="single"/>
        </w:rPr>
        <w:t>Export License</w:t>
      </w:r>
      <w:r w:rsidRPr="00B578D2">
        <w:rPr>
          <w:rFonts w:cs="Arial"/>
          <w:bCs/>
          <w:sz w:val="22"/>
          <w:szCs w:val="22"/>
          <w:highlight w:val="white"/>
        </w:rPr>
        <w:t>:</w:t>
      </w:r>
      <w:r w:rsidRPr="00B578D2">
        <w:rPr>
          <w:rFonts w:cs="Arial"/>
          <w:sz w:val="22"/>
          <w:szCs w:val="22"/>
          <w:highlight w:val="white"/>
        </w:rPr>
        <w:t xml:space="preserve">  The Purchase Order / Contract </w:t>
      </w:r>
      <w:proofErr w:type="gramStart"/>
      <w:r w:rsidRPr="00B578D2">
        <w:rPr>
          <w:rFonts w:cs="Arial"/>
          <w:sz w:val="22"/>
          <w:szCs w:val="22"/>
          <w:highlight w:val="white"/>
        </w:rPr>
        <w:t>is</w:t>
      </w:r>
      <w:proofErr w:type="gramEnd"/>
      <w:r w:rsidRPr="00B578D2">
        <w:rPr>
          <w:rFonts w:cs="Arial"/>
          <w:sz w:val="22"/>
          <w:szCs w:val="22"/>
          <w:highlight w:val="white"/>
        </w:rPr>
        <w:t xml:space="preserve"> subject to the obtaining of any export license or other governmental </w:t>
      </w:r>
      <w:r w:rsidRPr="00B578D2">
        <w:rPr>
          <w:rFonts w:cs="Arial"/>
          <w:sz w:val="22"/>
          <w:szCs w:val="22"/>
          <w:highlight w:val="white"/>
          <w:lang w:val="en-GB"/>
        </w:rPr>
        <w:t>authorisation</w:t>
      </w:r>
      <w:r w:rsidRPr="00B578D2">
        <w:rPr>
          <w:rFonts w:cs="Arial"/>
          <w:sz w:val="22"/>
          <w:szCs w:val="22"/>
          <w:highlight w:val="white"/>
        </w:rPr>
        <w:t xml:space="preserve"> which may be required.  It shall be the responsibility of the Supplier to inform the British Red Cross Society beforehand of such restrictions and obtain such license or </w:t>
      </w:r>
      <w:proofErr w:type="spellStart"/>
      <w:r w:rsidRPr="00B578D2">
        <w:rPr>
          <w:rFonts w:cs="Arial"/>
          <w:sz w:val="22"/>
          <w:szCs w:val="22"/>
          <w:highlight w:val="white"/>
        </w:rPr>
        <w:t>authorisation</w:t>
      </w:r>
      <w:proofErr w:type="spellEnd"/>
      <w:r w:rsidRPr="00B578D2">
        <w:rPr>
          <w:rFonts w:cs="Arial"/>
          <w:sz w:val="22"/>
          <w:szCs w:val="22"/>
          <w:highlight w:val="white"/>
        </w:rPr>
        <w:t xml:space="preserve">, but the British Red Cross Society will use its best endeavors to assist. In the event of refusal thereof, the Purchase Order / Contract will be annulled and all claims between the parties automatically waived. </w:t>
      </w:r>
    </w:p>
    <w:p w14:paraId="63DD9CC3" w14:textId="77777777" w:rsidR="008C7AEB" w:rsidRPr="00B578D2" w:rsidRDefault="008C7AEB" w:rsidP="00FC4C55">
      <w:pPr>
        <w:pStyle w:val="313"/>
        <w:rPr>
          <w:rFonts w:cs="Arial"/>
          <w:sz w:val="22"/>
          <w:szCs w:val="22"/>
        </w:rPr>
      </w:pPr>
    </w:p>
    <w:p w14:paraId="63DD9CC4"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9.  </w:t>
      </w:r>
      <w:r w:rsidRPr="00B578D2">
        <w:rPr>
          <w:rFonts w:cs="Arial"/>
          <w:bCs/>
          <w:sz w:val="22"/>
          <w:szCs w:val="22"/>
          <w:highlight w:val="white"/>
          <w:u w:val="single"/>
        </w:rPr>
        <w:t>Force Majeure</w:t>
      </w:r>
      <w:r w:rsidRPr="00B578D2">
        <w:rPr>
          <w:rFonts w:cs="Arial"/>
          <w:bCs/>
          <w:sz w:val="22"/>
          <w:szCs w:val="22"/>
          <w:highlight w:val="white"/>
        </w:rPr>
        <w:t>:</w:t>
      </w:r>
      <w:r w:rsidRPr="00B578D2">
        <w:rPr>
          <w:rFonts w:cs="Arial"/>
          <w:sz w:val="22"/>
          <w:szCs w:val="22"/>
          <w:highlight w:val="white"/>
        </w:rPr>
        <w:t xml:space="preserve">  Force majeure, as used herein, shall mean acts of God, laws or regulations, industrial disturbances, acts of the public enemy, civil disturbances, explosions and any other similar cause of equivalent force not caused by, </w:t>
      </w:r>
      <w:proofErr w:type="gramStart"/>
      <w:r w:rsidRPr="00B578D2">
        <w:rPr>
          <w:rFonts w:cs="Arial"/>
          <w:sz w:val="22"/>
          <w:szCs w:val="22"/>
          <w:highlight w:val="white"/>
        </w:rPr>
        <w:t>nor</w:t>
      </w:r>
      <w:proofErr w:type="gramEnd"/>
      <w:r w:rsidRPr="00B578D2">
        <w:rPr>
          <w:rFonts w:cs="Arial"/>
          <w:sz w:val="22"/>
          <w:szCs w:val="22"/>
          <w:highlight w:val="white"/>
        </w:rPr>
        <w:t xml:space="preserve"> within the control of either party, and which neither party is able to overcome.  As soon as possible after the occurrence of the force majeure and within not more than 15 days, the supplier shall give notice and full particulars in writing to the British Red Cross Society of such force majeure if the Supplier is thereby rendered unable, wholly or in part, to </w:t>
      </w:r>
      <w:r w:rsidRPr="00B578D2">
        <w:rPr>
          <w:rFonts w:cs="Arial"/>
          <w:sz w:val="22"/>
          <w:szCs w:val="22"/>
          <w:highlight w:val="white"/>
        </w:rPr>
        <w:lastRenderedPageBreak/>
        <w:t xml:space="preserve">perform his obligations and meet his responsibilities under this Purchase Order / Contract.  The British Red Cross Society shall then have the right to terminate the Purchase Order / Contract by giving in writing seven </w:t>
      </w:r>
      <w:proofErr w:type="spellStart"/>
      <w:r w:rsidRPr="00B578D2">
        <w:rPr>
          <w:rFonts w:cs="Arial"/>
          <w:sz w:val="22"/>
          <w:szCs w:val="22"/>
          <w:highlight w:val="white"/>
        </w:rPr>
        <w:t>days notice</w:t>
      </w:r>
      <w:proofErr w:type="spellEnd"/>
      <w:r w:rsidRPr="00B578D2">
        <w:rPr>
          <w:rFonts w:cs="Arial"/>
          <w:sz w:val="22"/>
          <w:szCs w:val="22"/>
          <w:highlight w:val="white"/>
        </w:rPr>
        <w:t xml:space="preserve"> of termination to the Supplier, and the Supplier shall return any deposit paid by the British Red Cross Society.  </w:t>
      </w:r>
    </w:p>
    <w:p w14:paraId="63DD9CC5" w14:textId="77777777" w:rsidR="008C7AEB" w:rsidRPr="00B578D2" w:rsidRDefault="008C7AEB" w:rsidP="00FC4C55">
      <w:pPr>
        <w:pStyle w:val="313"/>
        <w:rPr>
          <w:rFonts w:cs="Arial"/>
          <w:sz w:val="22"/>
          <w:szCs w:val="22"/>
        </w:rPr>
      </w:pPr>
    </w:p>
    <w:p w14:paraId="63DD9CC6"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10.  </w:t>
      </w:r>
      <w:r w:rsidRPr="00B578D2">
        <w:rPr>
          <w:rFonts w:cs="Arial"/>
          <w:bCs/>
          <w:sz w:val="22"/>
          <w:szCs w:val="22"/>
          <w:highlight w:val="white"/>
          <w:u w:val="single"/>
        </w:rPr>
        <w:t>Default</w:t>
      </w:r>
      <w:r w:rsidRPr="00B578D2">
        <w:rPr>
          <w:rFonts w:cs="Arial"/>
          <w:bCs/>
          <w:sz w:val="22"/>
          <w:szCs w:val="22"/>
          <w:highlight w:val="white"/>
        </w:rPr>
        <w:t>:</w:t>
      </w:r>
      <w:r w:rsidRPr="00B578D2">
        <w:rPr>
          <w:rFonts w:cs="Arial"/>
          <w:sz w:val="22"/>
          <w:szCs w:val="22"/>
          <w:highlight w:val="white"/>
        </w:rPr>
        <w:t xml:space="preserve">  In case of default by the Supplier, including but not limited to failure or refusal to make deliveries within the time limit specified, the British Red Cross Society may procure the goods or services from other sources and hold the Supplier responsible for any excess costs occasioned thereby.  Furthermore, the British Red Cross Society may by written notice terminate the right of the Supplier to proceed with the deliveries, or such parts thereof as to which there has been default.  </w:t>
      </w:r>
    </w:p>
    <w:p w14:paraId="63DD9CC7" w14:textId="77777777" w:rsidR="008C7AEB" w:rsidRPr="00B578D2" w:rsidRDefault="008C7AEB" w:rsidP="00FC4C55">
      <w:pPr>
        <w:pStyle w:val="313"/>
        <w:rPr>
          <w:rFonts w:cs="Arial"/>
          <w:sz w:val="22"/>
          <w:szCs w:val="22"/>
        </w:rPr>
      </w:pPr>
    </w:p>
    <w:p w14:paraId="63DD9CC8"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11.  </w:t>
      </w:r>
      <w:r w:rsidRPr="00B578D2">
        <w:rPr>
          <w:rFonts w:cs="Arial"/>
          <w:bCs/>
          <w:sz w:val="22"/>
          <w:szCs w:val="22"/>
          <w:highlight w:val="white"/>
          <w:u w:val="single"/>
        </w:rPr>
        <w:t>Conformity with Specifications</w:t>
      </w:r>
      <w:r w:rsidRPr="00B578D2">
        <w:rPr>
          <w:rFonts w:cs="Arial"/>
          <w:bCs/>
          <w:sz w:val="22"/>
          <w:szCs w:val="22"/>
          <w:highlight w:val="white"/>
        </w:rPr>
        <w:t>:</w:t>
      </w:r>
      <w:r w:rsidRPr="00B578D2">
        <w:rPr>
          <w:rFonts w:cs="Arial"/>
          <w:sz w:val="22"/>
          <w:szCs w:val="22"/>
          <w:highlight w:val="white"/>
        </w:rPr>
        <w:t xml:space="preserve">  In the case of goods purchased on the basis of specifications the Supplier warrants their conformity.  The British Red Cross Society shall have the right to reject the goods or any part thereof if they do not conform to specifications.  In case of non-conformity the Supplier may in consultation with the British Red Cross Society propose a suitable alternative.</w:t>
      </w:r>
    </w:p>
    <w:p w14:paraId="63DD9CC9" w14:textId="77777777" w:rsidR="008C7AEB" w:rsidRPr="00B578D2" w:rsidRDefault="008C7AEB" w:rsidP="00FC4C55">
      <w:pPr>
        <w:pStyle w:val="313"/>
        <w:rPr>
          <w:rFonts w:cs="Arial"/>
          <w:sz w:val="22"/>
          <w:szCs w:val="22"/>
        </w:rPr>
      </w:pPr>
    </w:p>
    <w:p w14:paraId="63DD9CCA"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12.  </w:t>
      </w:r>
      <w:r w:rsidRPr="00B578D2">
        <w:rPr>
          <w:rFonts w:cs="Arial"/>
          <w:bCs/>
          <w:sz w:val="22"/>
          <w:szCs w:val="22"/>
          <w:highlight w:val="white"/>
          <w:u w:val="single"/>
        </w:rPr>
        <w:t>Disputes-Arbitration</w:t>
      </w:r>
      <w:r w:rsidRPr="00B578D2">
        <w:rPr>
          <w:rFonts w:cs="Arial"/>
          <w:bCs/>
          <w:sz w:val="22"/>
          <w:szCs w:val="22"/>
          <w:highlight w:val="white"/>
        </w:rPr>
        <w:t>:</w:t>
      </w:r>
      <w:r w:rsidRPr="00B578D2">
        <w:rPr>
          <w:rFonts w:cs="Arial"/>
          <w:sz w:val="22"/>
          <w:szCs w:val="22"/>
          <w:highlight w:val="white"/>
        </w:rPr>
        <w:t xml:space="preserve">  Any claim or controversy arriving out of this Purchase Order / Contract, or to the breach, termination or invalidity thereof shall be settled by arbitration to the exclusion of national jurisdiction in accordance with the rules governing arbitration as set out by the United Nations Commission on International Trade Law as at present in force, subject to such modification as the parties may agree in writing.  The parties agree to be bound by any arbitration award rendered in accordance with this paragraph as final adjudication of any such claim or controversy.</w:t>
      </w:r>
    </w:p>
    <w:p w14:paraId="63DD9CCB" w14:textId="77777777" w:rsidR="008C7AEB" w:rsidRPr="00B578D2" w:rsidRDefault="008C7AEB" w:rsidP="00FC4C55">
      <w:pPr>
        <w:pStyle w:val="313"/>
        <w:rPr>
          <w:rFonts w:cs="Arial"/>
          <w:sz w:val="22"/>
          <w:szCs w:val="22"/>
        </w:rPr>
      </w:pPr>
    </w:p>
    <w:p w14:paraId="63DD9CCC"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13.  </w:t>
      </w:r>
      <w:r w:rsidRPr="00B578D2">
        <w:rPr>
          <w:rFonts w:cs="Arial"/>
          <w:bCs/>
          <w:sz w:val="22"/>
          <w:szCs w:val="22"/>
          <w:highlight w:val="white"/>
          <w:u w:val="single"/>
        </w:rPr>
        <w:t>Privileges and Immunities</w:t>
      </w:r>
      <w:r w:rsidRPr="00B578D2">
        <w:rPr>
          <w:rFonts w:cs="Arial"/>
          <w:bCs/>
          <w:sz w:val="22"/>
          <w:szCs w:val="22"/>
          <w:highlight w:val="white"/>
        </w:rPr>
        <w:t xml:space="preserve">:  </w:t>
      </w:r>
      <w:r w:rsidRPr="00B578D2">
        <w:rPr>
          <w:rFonts w:cs="Arial"/>
          <w:sz w:val="22"/>
          <w:szCs w:val="22"/>
          <w:highlight w:val="white"/>
        </w:rPr>
        <w:t>Nothing contained in this Purchase Order / Contract shall be deemed a waiver, express or implied, of any privilege or immunity which the British Red Cross Society may enjoy, whether pursuant to existing conventions or agreements.</w:t>
      </w:r>
    </w:p>
    <w:p w14:paraId="63DD9CCD" w14:textId="77777777" w:rsidR="008C7AEB" w:rsidRPr="00B578D2" w:rsidRDefault="008C7AEB" w:rsidP="00FC4C55">
      <w:pPr>
        <w:pStyle w:val="313"/>
        <w:rPr>
          <w:rFonts w:cs="Arial"/>
          <w:sz w:val="22"/>
          <w:szCs w:val="22"/>
        </w:rPr>
      </w:pPr>
    </w:p>
    <w:p w14:paraId="63DD9CCE"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14.  </w:t>
      </w:r>
      <w:r w:rsidRPr="00B578D2">
        <w:rPr>
          <w:rFonts w:cs="Arial"/>
          <w:bCs/>
          <w:sz w:val="22"/>
          <w:szCs w:val="22"/>
          <w:highlight w:val="white"/>
          <w:u w:val="single"/>
        </w:rPr>
        <w:t>Assignment</w:t>
      </w:r>
      <w:r w:rsidRPr="00B578D2">
        <w:rPr>
          <w:rFonts w:cs="Arial"/>
          <w:bCs/>
          <w:sz w:val="22"/>
          <w:szCs w:val="22"/>
          <w:highlight w:val="white"/>
        </w:rPr>
        <w:t>:</w:t>
      </w:r>
      <w:r w:rsidRPr="00B578D2">
        <w:rPr>
          <w:rFonts w:cs="Arial"/>
          <w:sz w:val="22"/>
          <w:szCs w:val="22"/>
          <w:highlight w:val="white"/>
        </w:rPr>
        <w:t xml:space="preserve">  The Supplier shall not assign, transfer, pledge or make other disposition of this Purchase Order / Contract or any part thereof or of any of the Supplier’s rights, claims or obligations under this Purchase Order / Contract except with the prior written consent of the British Red Cross Society.  </w:t>
      </w:r>
    </w:p>
    <w:p w14:paraId="63DD9CCF" w14:textId="77777777" w:rsidR="008C7AEB" w:rsidRPr="00B578D2" w:rsidRDefault="008C7AEB" w:rsidP="00FC4C55">
      <w:pPr>
        <w:pStyle w:val="313"/>
        <w:rPr>
          <w:rFonts w:cs="Arial"/>
          <w:sz w:val="22"/>
          <w:szCs w:val="22"/>
        </w:rPr>
      </w:pPr>
    </w:p>
    <w:p w14:paraId="63DD9CD0"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15.  </w:t>
      </w:r>
      <w:r w:rsidRPr="00B578D2">
        <w:rPr>
          <w:rFonts w:cs="Arial"/>
          <w:bCs/>
          <w:sz w:val="22"/>
          <w:szCs w:val="22"/>
          <w:highlight w:val="white"/>
          <w:u w:val="single"/>
        </w:rPr>
        <w:t>Bankruptcy</w:t>
      </w:r>
      <w:r w:rsidRPr="00B578D2">
        <w:rPr>
          <w:rFonts w:cs="Arial"/>
          <w:bCs/>
          <w:sz w:val="22"/>
          <w:szCs w:val="22"/>
          <w:highlight w:val="white"/>
        </w:rPr>
        <w:t>:</w:t>
      </w:r>
      <w:r w:rsidRPr="00B578D2">
        <w:rPr>
          <w:rFonts w:cs="Arial"/>
          <w:sz w:val="22"/>
          <w:szCs w:val="22"/>
          <w:highlight w:val="white"/>
        </w:rPr>
        <w:t xml:space="preserve">  Should the Supplier file any petition for bankruptcy, or should the Supplier make a general assignment for the benefit of its creditors, or should a receiver be appointed on account of the Supplier’s insolvency, the British Red Cross Society may under the terms of this Purchase Order / Contract, terminate the same forthwith by giving the Supplier written notice of such termination.  </w:t>
      </w:r>
    </w:p>
    <w:p w14:paraId="63DD9CD1" w14:textId="77777777" w:rsidR="008C7AEB" w:rsidRPr="00B578D2" w:rsidRDefault="008C7AEB" w:rsidP="00FC4C55">
      <w:pPr>
        <w:pStyle w:val="313"/>
        <w:rPr>
          <w:rFonts w:cs="Arial"/>
          <w:sz w:val="22"/>
          <w:szCs w:val="22"/>
        </w:rPr>
      </w:pPr>
    </w:p>
    <w:p w14:paraId="63DD9CD2"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16.  </w:t>
      </w:r>
      <w:r w:rsidRPr="00B578D2">
        <w:rPr>
          <w:rFonts w:cs="Arial"/>
          <w:bCs/>
          <w:sz w:val="22"/>
          <w:szCs w:val="22"/>
          <w:highlight w:val="white"/>
          <w:u w:val="single"/>
        </w:rPr>
        <w:t>Advertising</w:t>
      </w:r>
      <w:r w:rsidRPr="00B578D2">
        <w:rPr>
          <w:rFonts w:cs="Arial"/>
          <w:bCs/>
          <w:sz w:val="22"/>
          <w:szCs w:val="22"/>
          <w:highlight w:val="white"/>
        </w:rPr>
        <w:t>:</w:t>
      </w:r>
      <w:r w:rsidRPr="00B578D2">
        <w:rPr>
          <w:rFonts w:cs="Arial"/>
          <w:sz w:val="22"/>
          <w:szCs w:val="22"/>
          <w:highlight w:val="white"/>
        </w:rPr>
        <w:t xml:space="preserve">  Unless </w:t>
      </w:r>
      <w:proofErr w:type="spellStart"/>
      <w:r w:rsidRPr="00B578D2">
        <w:rPr>
          <w:rFonts w:cs="Arial"/>
          <w:sz w:val="22"/>
          <w:szCs w:val="22"/>
          <w:highlight w:val="white"/>
        </w:rPr>
        <w:t>authorised</w:t>
      </w:r>
      <w:proofErr w:type="spellEnd"/>
      <w:r w:rsidRPr="00B578D2">
        <w:rPr>
          <w:rFonts w:cs="Arial"/>
          <w:sz w:val="22"/>
          <w:szCs w:val="22"/>
          <w:highlight w:val="white"/>
        </w:rPr>
        <w:t xml:space="preserve"> in advance in writing by the British Red Cross Society, the Supplier shall not advertise or otherwise make public the fact that he is a Supplier to the British Red Cross Society and / or any National Red Cross or Red Crescent Society, or use the name, emblem or official seal of the British Red Cross Society and / or any National Red Cross or Red Crescent Society, or any abbreviation of the name of the British Red Cross Society and / or any National Red Cross or Red Crescent Society for advertising purposes or any other purposes.</w:t>
      </w:r>
    </w:p>
    <w:p w14:paraId="63DD9CD3" w14:textId="77777777" w:rsidR="008C7AEB" w:rsidRPr="00B578D2" w:rsidRDefault="008C7AEB" w:rsidP="00FC4C55">
      <w:pPr>
        <w:pStyle w:val="313"/>
        <w:rPr>
          <w:rFonts w:cs="Arial"/>
          <w:sz w:val="22"/>
          <w:szCs w:val="22"/>
        </w:rPr>
      </w:pPr>
    </w:p>
    <w:p w14:paraId="63DD9CD4"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17.   </w:t>
      </w:r>
      <w:r w:rsidRPr="00B578D2">
        <w:rPr>
          <w:rFonts w:cs="Arial"/>
          <w:bCs/>
          <w:sz w:val="22"/>
          <w:szCs w:val="22"/>
          <w:highlight w:val="white"/>
          <w:u w:val="single"/>
        </w:rPr>
        <w:t>Officials Not to Benefit</w:t>
      </w:r>
      <w:r w:rsidRPr="00B578D2">
        <w:rPr>
          <w:rFonts w:cs="Arial"/>
          <w:bCs/>
          <w:sz w:val="22"/>
          <w:szCs w:val="22"/>
          <w:highlight w:val="white"/>
        </w:rPr>
        <w:t>:</w:t>
      </w:r>
      <w:r w:rsidRPr="00B578D2">
        <w:rPr>
          <w:rFonts w:cs="Arial"/>
          <w:sz w:val="22"/>
          <w:szCs w:val="22"/>
          <w:highlight w:val="white"/>
        </w:rPr>
        <w:t xml:space="preserve">  The contractor represents and warrants that no official of the British Red Cross Society has been, or shall be, admitted by the contractor to any direct or indirect benefit arising from this contract or the award thereof.  The contractor agrees that breach of this provision is a breach of an essential term of this contract.</w:t>
      </w:r>
    </w:p>
    <w:p w14:paraId="63DD9CD5" w14:textId="77777777" w:rsidR="008C7AEB" w:rsidRPr="00B578D2" w:rsidRDefault="008C7AEB" w:rsidP="00FC4C55">
      <w:pPr>
        <w:pStyle w:val="313"/>
        <w:rPr>
          <w:rFonts w:cs="Arial"/>
          <w:sz w:val="22"/>
          <w:szCs w:val="22"/>
        </w:rPr>
      </w:pPr>
    </w:p>
    <w:p w14:paraId="63DD9CD6"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18.  </w:t>
      </w:r>
      <w:r w:rsidRPr="00B578D2">
        <w:rPr>
          <w:rFonts w:cs="Arial"/>
          <w:bCs/>
          <w:sz w:val="22"/>
          <w:szCs w:val="22"/>
          <w:highlight w:val="white"/>
          <w:u w:val="single"/>
        </w:rPr>
        <w:t>Amendments</w:t>
      </w:r>
      <w:r w:rsidRPr="00B578D2">
        <w:rPr>
          <w:rFonts w:cs="Arial"/>
          <w:bCs/>
          <w:sz w:val="22"/>
          <w:szCs w:val="22"/>
          <w:highlight w:val="white"/>
        </w:rPr>
        <w:t>:</w:t>
      </w:r>
      <w:r w:rsidRPr="00B578D2">
        <w:rPr>
          <w:rFonts w:cs="Arial"/>
          <w:sz w:val="22"/>
          <w:szCs w:val="22"/>
          <w:highlight w:val="white"/>
        </w:rPr>
        <w:t xml:space="preserve">  No changes I or modifications to this Purchase Order / Contract shall be valid unless mutually agreed between both parties and confirmed by an official amendment.  </w:t>
      </w:r>
    </w:p>
    <w:p w14:paraId="63DD9CD7" w14:textId="77777777" w:rsidR="008C7AEB" w:rsidRPr="00B578D2" w:rsidRDefault="008C7AEB" w:rsidP="00FC4C55">
      <w:pPr>
        <w:pStyle w:val="313"/>
        <w:rPr>
          <w:rFonts w:cs="Arial"/>
          <w:sz w:val="22"/>
          <w:szCs w:val="22"/>
        </w:rPr>
      </w:pPr>
    </w:p>
    <w:p w14:paraId="63DD9CD8" w14:textId="77777777" w:rsidR="008B0545" w:rsidRPr="00B578D2" w:rsidRDefault="008B0545" w:rsidP="00FC4C55">
      <w:pPr>
        <w:pStyle w:val="313"/>
        <w:rPr>
          <w:rFonts w:cs="Arial"/>
          <w:sz w:val="22"/>
          <w:szCs w:val="22"/>
          <w:highlight w:val="white"/>
        </w:rPr>
      </w:pPr>
      <w:r w:rsidRPr="00B578D2">
        <w:rPr>
          <w:rFonts w:cs="Arial"/>
          <w:bCs/>
          <w:sz w:val="22"/>
          <w:szCs w:val="22"/>
        </w:rPr>
        <w:t xml:space="preserve">19.  </w:t>
      </w:r>
      <w:r w:rsidRPr="00B578D2">
        <w:rPr>
          <w:rFonts w:cs="Arial"/>
          <w:bCs/>
          <w:sz w:val="22"/>
          <w:szCs w:val="22"/>
          <w:highlight w:val="white"/>
          <w:u w:val="single"/>
        </w:rPr>
        <w:t>Notice</w:t>
      </w:r>
      <w:r w:rsidRPr="00B578D2">
        <w:rPr>
          <w:rFonts w:cs="Arial"/>
          <w:bCs/>
          <w:sz w:val="22"/>
          <w:szCs w:val="22"/>
          <w:highlight w:val="white"/>
        </w:rPr>
        <w:t>:</w:t>
      </w:r>
      <w:r w:rsidRPr="00B578D2">
        <w:rPr>
          <w:rFonts w:cs="Arial"/>
          <w:sz w:val="22"/>
          <w:szCs w:val="22"/>
          <w:highlight w:val="white"/>
        </w:rPr>
        <w:t xml:space="preserve">  Service of any notice shall be deemed to be good if sent by registered mail, telex, fax or cable to the addresses of both parties, set out in the heading of this Purchase Order / Contract.</w:t>
      </w:r>
    </w:p>
    <w:p w14:paraId="63DD9CD9" w14:textId="77777777" w:rsidR="008C7AEB" w:rsidRPr="00B578D2" w:rsidRDefault="008C7AEB" w:rsidP="00FC4C55">
      <w:pPr>
        <w:pStyle w:val="313"/>
        <w:rPr>
          <w:rFonts w:cs="Arial"/>
          <w:sz w:val="22"/>
          <w:szCs w:val="22"/>
        </w:rPr>
      </w:pPr>
    </w:p>
    <w:p w14:paraId="63DD9CDA" w14:textId="6506DF07" w:rsidR="00210ADB" w:rsidRDefault="008B0545" w:rsidP="00FC4C55">
      <w:pPr>
        <w:pStyle w:val="313"/>
        <w:rPr>
          <w:rFonts w:cs="Arial"/>
          <w:sz w:val="22"/>
          <w:szCs w:val="22"/>
          <w:highlight w:val="white"/>
        </w:rPr>
      </w:pPr>
      <w:r w:rsidRPr="00B578D2">
        <w:rPr>
          <w:rFonts w:cs="Arial"/>
          <w:bCs/>
          <w:sz w:val="22"/>
          <w:szCs w:val="22"/>
        </w:rPr>
        <w:t xml:space="preserve">20.  </w:t>
      </w:r>
      <w:r w:rsidRPr="00B578D2">
        <w:rPr>
          <w:rFonts w:cs="Arial"/>
          <w:bCs/>
          <w:sz w:val="22"/>
          <w:szCs w:val="22"/>
          <w:highlight w:val="white"/>
          <w:u w:val="single"/>
        </w:rPr>
        <w:t>Jurisdiction</w:t>
      </w:r>
      <w:r w:rsidRPr="00B578D2">
        <w:rPr>
          <w:rFonts w:cs="Arial"/>
          <w:bCs/>
          <w:sz w:val="22"/>
          <w:szCs w:val="22"/>
          <w:highlight w:val="white"/>
        </w:rPr>
        <w:t>:</w:t>
      </w:r>
      <w:r w:rsidRPr="00B578D2">
        <w:rPr>
          <w:rFonts w:cs="Arial"/>
          <w:sz w:val="22"/>
          <w:szCs w:val="22"/>
          <w:highlight w:val="white"/>
        </w:rPr>
        <w:t xml:space="preserve">  This Contract is considered to be concluded in London, UK.</w:t>
      </w:r>
    </w:p>
    <w:p w14:paraId="63DD9CE1" w14:textId="5138A279" w:rsidR="00090C7F" w:rsidRPr="00B578D2" w:rsidRDefault="00090C7F" w:rsidP="00F91A17">
      <w:pPr>
        <w:pStyle w:val="Heading1"/>
        <w:jc w:val="both"/>
        <w:rPr>
          <w:sz w:val="22"/>
        </w:rPr>
      </w:pPr>
      <w:bookmarkStart w:id="33" w:name="_Toc500939909"/>
      <w:r w:rsidRPr="00B578D2">
        <w:rPr>
          <w:sz w:val="22"/>
        </w:rPr>
        <w:lastRenderedPageBreak/>
        <w:t>Appendix III</w:t>
      </w:r>
      <w:r w:rsidR="00F91A17" w:rsidRPr="00B578D2">
        <w:rPr>
          <w:sz w:val="22"/>
        </w:rPr>
        <w:t xml:space="preserve"> - </w:t>
      </w:r>
      <w:r w:rsidR="004E2608" w:rsidRPr="00B578D2">
        <w:rPr>
          <w:sz w:val="22"/>
        </w:rPr>
        <w:t>Supplier Registration Form</w:t>
      </w:r>
      <w:bookmarkEnd w:id="33"/>
      <w:r w:rsidR="004E2608" w:rsidRPr="00B578D2">
        <w:rPr>
          <w:sz w:val="22"/>
        </w:rPr>
        <w:t xml:space="preserve"> </w:t>
      </w:r>
    </w:p>
    <w:p w14:paraId="322A350C" w14:textId="77777777" w:rsidR="00210ADB" w:rsidRPr="00B578D2" w:rsidRDefault="00210ADB" w:rsidP="00FC4C55"/>
    <w:p w14:paraId="63DD9CE3" w14:textId="77777777" w:rsidR="00090C7F" w:rsidRPr="00B578D2" w:rsidRDefault="00090C7F" w:rsidP="00FC4C55">
      <w:r w:rsidRPr="00B578D2">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3466"/>
        <w:gridCol w:w="75"/>
        <w:gridCol w:w="3609"/>
      </w:tblGrid>
      <w:tr w:rsidR="00090C7F" w:rsidRPr="00B578D2" w14:paraId="63DD9CE7" w14:textId="77777777" w:rsidTr="002B4B5A">
        <w:trPr>
          <w:trHeight w:val="368"/>
        </w:trPr>
        <w:tc>
          <w:tcPr>
            <w:tcW w:w="2948" w:type="dxa"/>
            <w:shd w:val="clear" w:color="auto" w:fill="auto"/>
            <w:vAlign w:val="center"/>
          </w:tcPr>
          <w:p w14:paraId="63DD9CE5" w14:textId="77777777" w:rsidR="00090C7F" w:rsidRPr="00B578D2" w:rsidRDefault="00090C7F" w:rsidP="00330D49">
            <w:pPr>
              <w:pStyle w:val="ListParagraph"/>
              <w:numPr>
                <w:ilvl w:val="0"/>
                <w:numId w:val="10"/>
              </w:numPr>
              <w:rPr>
                <w:szCs w:val="22"/>
              </w:rPr>
            </w:pPr>
            <w:r w:rsidRPr="00B578D2">
              <w:rPr>
                <w:szCs w:val="22"/>
              </w:rPr>
              <w:t>NAME OF COMPANY:</w:t>
            </w:r>
          </w:p>
        </w:tc>
        <w:tc>
          <w:tcPr>
            <w:tcW w:w="7150" w:type="dxa"/>
            <w:gridSpan w:val="3"/>
            <w:shd w:val="clear" w:color="auto" w:fill="auto"/>
            <w:vAlign w:val="center"/>
          </w:tcPr>
          <w:p w14:paraId="63DD9CE6" w14:textId="77777777" w:rsidR="00090C7F" w:rsidRPr="00B578D2" w:rsidRDefault="00090C7F" w:rsidP="00FC4C55"/>
        </w:tc>
      </w:tr>
      <w:tr w:rsidR="00090C7F" w:rsidRPr="00B578D2" w14:paraId="63DD9CEA" w14:textId="77777777" w:rsidTr="002B4B5A">
        <w:trPr>
          <w:trHeight w:val="368"/>
        </w:trPr>
        <w:tc>
          <w:tcPr>
            <w:tcW w:w="2948" w:type="dxa"/>
            <w:vMerge w:val="restart"/>
            <w:shd w:val="clear" w:color="auto" w:fill="auto"/>
            <w:vAlign w:val="center"/>
          </w:tcPr>
          <w:p w14:paraId="63DD9CE8" w14:textId="77777777" w:rsidR="00090C7F" w:rsidRPr="00B578D2" w:rsidRDefault="00090C7F" w:rsidP="00FC4C55">
            <w:r w:rsidRPr="00B578D2">
              <w:t>Mailing Address</w:t>
            </w:r>
          </w:p>
        </w:tc>
        <w:tc>
          <w:tcPr>
            <w:tcW w:w="7150" w:type="dxa"/>
            <w:gridSpan w:val="3"/>
            <w:shd w:val="clear" w:color="auto" w:fill="auto"/>
            <w:vAlign w:val="center"/>
          </w:tcPr>
          <w:p w14:paraId="63DD9CE9" w14:textId="77777777" w:rsidR="00090C7F" w:rsidRPr="00B578D2" w:rsidRDefault="00090C7F" w:rsidP="00FC4C55"/>
        </w:tc>
      </w:tr>
      <w:tr w:rsidR="00090C7F" w:rsidRPr="00B578D2" w14:paraId="63DD9CEE" w14:textId="77777777" w:rsidTr="002B4B5A">
        <w:trPr>
          <w:trHeight w:val="368"/>
        </w:trPr>
        <w:tc>
          <w:tcPr>
            <w:tcW w:w="2948" w:type="dxa"/>
            <w:vMerge/>
            <w:shd w:val="clear" w:color="auto" w:fill="auto"/>
            <w:vAlign w:val="center"/>
          </w:tcPr>
          <w:p w14:paraId="63DD9CEB" w14:textId="77777777" w:rsidR="00090C7F" w:rsidRPr="00B578D2" w:rsidRDefault="00090C7F" w:rsidP="00FC4C55"/>
        </w:tc>
        <w:tc>
          <w:tcPr>
            <w:tcW w:w="3466" w:type="dxa"/>
            <w:shd w:val="clear" w:color="auto" w:fill="auto"/>
            <w:vAlign w:val="center"/>
          </w:tcPr>
          <w:p w14:paraId="63DD9CEC" w14:textId="77777777" w:rsidR="00090C7F" w:rsidRPr="00B578D2" w:rsidRDefault="00090C7F" w:rsidP="00FC4C55"/>
        </w:tc>
        <w:tc>
          <w:tcPr>
            <w:tcW w:w="3684" w:type="dxa"/>
            <w:gridSpan w:val="2"/>
            <w:shd w:val="clear" w:color="auto" w:fill="auto"/>
            <w:vAlign w:val="center"/>
          </w:tcPr>
          <w:p w14:paraId="63DD9CED" w14:textId="77777777" w:rsidR="00090C7F" w:rsidRPr="00B578D2" w:rsidRDefault="00090C7F" w:rsidP="00FC4C55">
            <w:r w:rsidRPr="00B578D2">
              <w:t>Country:</w:t>
            </w:r>
          </w:p>
        </w:tc>
      </w:tr>
      <w:tr w:rsidR="00090C7F" w:rsidRPr="00B578D2" w14:paraId="63DD9CF1" w14:textId="77777777" w:rsidTr="002B4B5A">
        <w:trPr>
          <w:trHeight w:val="368"/>
        </w:trPr>
        <w:tc>
          <w:tcPr>
            <w:tcW w:w="2948" w:type="dxa"/>
            <w:shd w:val="clear" w:color="auto" w:fill="auto"/>
            <w:vAlign w:val="center"/>
          </w:tcPr>
          <w:p w14:paraId="63DD9CEF" w14:textId="77777777" w:rsidR="00090C7F" w:rsidRPr="00B578D2" w:rsidRDefault="00090C7F" w:rsidP="00FC4C55">
            <w:r w:rsidRPr="00B578D2">
              <w:t xml:space="preserve">Contact Person (s) </w:t>
            </w:r>
          </w:p>
        </w:tc>
        <w:tc>
          <w:tcPr>
            <w:tcW w:w="7150" w:type="dxa"/>
            <w:gridSpan w:val="3"/>
            <w:shd w:val="clear" w:color="auto" w:fill="auto"/>
            <w:vAlign w:val="center"/>
          </w:tcPr>
          <w:p w14:paraId="63DD9CF0" w14:textId="77777777" w:rsidR="00090C7F" w:rsidRPr="00B578D2" w:rsidRDefault="00090C7F" w:rsidP="00FC4C55"/>
        </w:tc>
      </w:tr>
      <w:tr w:rsidR="00090C7F" w:rsidRPr="00B578D2" w14:paraId="63DD9CF5" w14:textId="77777777" w:rsidTr="002B4B5A">
        <w:trPr>
          <w:trHeight w:val="368"/>
        </w:trPr>
        <w:tc>
          <w:tcPr>
            <w:tcW w:w="2948" w:type="dxa"/>
            <w:shd w:val="clear" w:color="auto" w:fill="auto"/>
            <w:vAlign w:val="center"/>
          </w:tcPr>
          <w:p w14:paraId="63DD9CF2" w14:textId="77777777" w:rsidR="00090C7F" w:rsidRPr="00B578D2" w:rsidRDefault="006144B0" w:rsidP="00FC4C55">
            <w:r w:rsidRPr="00B578D2">
              <w:t>Telephone</w:t>
            </w:r>
            <w:r w:rsidR="00090C7F" w:rsidRPr="00B578D2">
              <w:t xml:space="preserve"> No</w:t>
            </w:r>
          </w:p>
        </w:tc>
        <w:tc>
          <w:tcPr>
            <w:tcW w:w="3466" w:type="dxa"/>
            <w:shd w:val="clear" w:color="auto" w:fill="auto"/>
            <w:vAlign w:val="center"/>
          </w:tcPr>
          <w:p w14:paraId="63DD9CF3" w14:textId="77777777" w:rsidR="00090C7F" w:rsidRPr="00B578D2" w:rsidRDefault="00090C7F" w:rsidP="00FC4C55"/>
        </w:tc>
        <w:tc>
          <w:tcPr>
            <w:tcW w:w="3684" w:type="dxa"/>
            <w:gridSpan w:val="2"/>
            <w:shd w:val="clear" w:color="auto" w:fill="auto"/>
            <w:vAlign w:val="center"/>
          </w:tcPr>
          <w:p w14:paraId="63DD9CF4" w14:textId="77777777" w:rsidR="00090C7F" w:rsidRPr="00B578D2" w:rsidRDefault="00090C7F" w:rsidP="00FC4C55">
            <w:r w:rsidRPr="00B578D2">
              <w:t xml:space="preserve">Fax: </w:t>
            </w:r>
          </w:p>
        </w:tc>
      </w:tr>
      <w:tr w:rsidR="00090C7F" w:rsidRPr="00B578D2" w14:paraId="63DD9CF8" w14:textId="77777777" w:rsidTr="002B4B5A">
        <w:trPr>
          <w:trHeight w:val="368"/>
        </w:trPr>
        <w:tc>
          <w:tcPr>
            <w:tcW w:w="2948" w:type="dxa"/>
            <w:shd w:val="clear" w:color="auto" w:fill="auto"/>
            <w:vAlign w:val="center"/>
          </w:tcPr>
          <w:p w14:paraId="63DD9CF6" w14:textId="77777777" w:rsidR="00090C7F" w:rsidRPr="00B578D2" w:rsidRDefault="00090C7F" w:rsidP="00FC4C55">
            <w:r w:rsidRPr="00B578D2">
              <w:t>Email</w:t>
            </w:r>
          </w:p>
        </w:tc>
        <w:tc>
          <w:tcPr>
            <w:tcW w:w="7150" w:type="dxa"/>
            <w:gridSpan w:val="3"/>
            <w:shd w:val="clear" w:color="auto" w:fill="auto"/>
            <w:vAlign w:val="center"/>
          </w:tcPr>
          <w:p w14:paraId="63DD9CF7" w14:textId="77777777" w:rsidR="00090C7F" w:rsidRPr="00B578D2" w:rsidRDefault="00090C7F" w:rsidP="00FC4C55"/>
        </w:tc>
      </w:tr>
      <w:tr w:rsidR="00090C7F" w:rsidRPr="00B578D2" w14:paraId="63DD9CFB" w14:textId="77777777" w:rsidTr="002B4B5A">
        <w:trPr>
          <w:trHeight w:val="368"/>
        </w:trPr>
        <w:tc>
          <w:tcPr>
            <w:tcW w:w="2948" w:type="dxa"/>
            <w:shd w:val="clear" w:color="auto" w:fill="auto"/>
            <w:vAlign w:val="center"/>
          </w:tcPr>
          <w:p w14:paraId="63DD9CF9" w14:textId="77777777" w:rsidR="00090C7F" w:rsidRPr="00B578D2" w:rsidRDefault="00090C7F" w:rsidP="00FC4C55">
            <w:r w:rsidRPr="00B578D2">
              <w:t>Website</w:t>
            </w:r>
          </w:p>
        </w:tc>
        <w:tc>
          <w:tcPr>
            <w:tcW w:w="7150" w:type="dxa"/>
            <w:gridSpan w:val="3"/>
            <w:shd w:val="clear" w:color="auto" w:fill="auto"/>
            <w:vAlign w:val="center"/>
          </w:tcPr>
          <w:p w14:paraId="63DD9CFA" w14:textId="77777777" w:rsidR="00090C7F" w:rsidRPr="00B578D2" w:rsidRDefault="00090C7F" w:rsidP="00FC4C55"/>
        </w:tc>
      </w:tr>
      <w:tr w:rsidR="00090C7F" w:rsidRPr="00B578D2" w14:paraId="63DD9CFE" w14:textId="77777777" w:rsidTr="002B4B5A">
        <w:trPr>
          <w:trHeight w:val="368"/>
        </w:trPr>
        <w:tc>
          <w:tcPr>
            <w:tcW w:w="2948" w:type="dxa"/>
            <w:vMerge w:val="restart"/>
            <w:shd w:val="clear" w:color="auto" w:fill="auto"/>
            <w:vAlign w:val="center"/>
          </w:tcPr>
          <w:p w14:paraId="63DD9CFC" w14:textId="77777777" w:rsidR="00090C7F" w:rsidRPr="00B578D2" w:rsidRDefault="006144B0" w:rsidP="00FC4C55">
            <w:r w:rsidRPr="00B578D2">
              <w:t>Owner</w:t>
            </w:r>
            <w:r w:rsidR="00090C7F" w:rsidRPr="00B578D2">
              <w:t>(s) Name(s):</w:t>
            </w:r>
          </w:p>
        </w:tc>
        <w:tc>
          <w:tcPr>
            <w:tcW w:w="7150" w:type="dxa"/>
            <w:gridSpan w:val="3"/>
            <w:shd w:val="clear" w:color="auto" w:fill="auto"/>
            <w:vAlign w:val="center"/>
          </w:tcPr>
          <w:p w14:paraId="63DD9CFD" w14:textId="77777777" w:rsidR="00090C7F" w:rsidRPr="00B578D2" w:rsidRDefault="00090C7F" w:rsidP="00FC4C55"/>
        </w:tc>
      </w:tr>
      <w:tr w:rsidR="00090C7F" w:rsidRPr="00B578D2" w14:paraId="63DD9D01" w14:textId="77777777" w:rsidTr="002B4B5A">
        <w:trPr>
          <w:trHeight w:val="368"/>
        </w:trPr>
        <w:tc>
          <w:tcPr>
            <w:tcW w:w="2948" w:type="dxa"/>
            <w:vMerge/>
            <w:shd w:val="clear" w:color="auto" w:fill="auto"/>
            <w:vAlign w:val="center"/>
          </w:tcPr>
          <w:p w14:paraId="63DD9CFF" w14:textId="77777777" w:rsidR="00090C7F" w:rsidRPr="00B578D2" w:rsidRDefault="00090C7F" w:rsidP="00FC4C55"/>
        </w:tc>
        <w:tc>
          <w:tcPr>
            <w:tcW w:w="7150" w:type="dxa"/>
            <w:gridSpan w:val="3"/>
            <w:shd w:val="clear" w:color="auto" w:fill="auto"/>
            <w:vAlign w:val="center"/>
          </w:tcPr>
          <w:p w14:paraId="63DD9D00" w14:textId="77777777" w:rsidR="00090C7F" w:rsidRPr="00B578D2" w:rsidRDefault="00090C7F" w:rsidP="00FC4C55"/>
        </w:tc>
      </w:tr>
      <w:tr w:rsidR="00090C7F" w:rsidRPr="00B578D2" w14:paraId="63DD9D04" w14:textId="77777777" w:rsidTr="002B4B5A">
        <w:trPr>
          <w:trHeight w:val="368"/>
        </w:trPr>
        <w:tc>
          <w:tcPr>
            <w:tcW w:w="2948" w:type="dxa"/>
            <w:shd w:val="clear" w:color="auto" w:fill="auto"/>
            <w:vAlign w:val="center"/>
          </w:tcPr>
          <w:p w14:paraId="63DD9D02" w14:textId="77777777" w:rsidR="00090C7F" w:rsidRPr="00B578D2" w:rsidRDefault="00090C7F" w:rsidP="00FC4C55">
            <w:r w:rsidRPr="00B578D2">
              <w:t>Nationality:</w:t>
            </w:r>
          </w:p>
        </w:tc>
        <w:tc>
          <w:tcPr>
            <w:tcW w:w="7150" w:type="dxa"/>
            <w:gridSpan w:val="3"/>
            <w:shd w:val="clear" w:color="auto" w:fill="auto"/>
            <w:vAlign w:val="center"/>
          </w:tcPr>
          <w:p w14:paraId="63DD9D03" w14:textId="77777777" w:rsidR="00090C7F" w:rsidRPr="00B578D2" w:rsidRDefault="00090C7F" w:rsidP="00FC4C55"/>
        </w:tc>
      </w:tr>
      <w:tr w:rsidR="00090C7F" w:rsidRPr="00B578D2" w14:paraId="63DD9D07" w14:textId="77777777" w:rsidTr="002B4B5A">
        <w:trPr>
          <w:trHeight w:val="368"/>
        </w:trPr>
        <w:tc>
          <w:tcPr>
            <w:tcW w:w="2948" w:type="dxa"/>
            <w:shd w:val="clear" w:color="auto" w:fill="auto"/>
            <w:vAlign w:val="center"/>
          </w:tcPr>
          <w:p w14:paraId="63DD9D05" w14:textId="77777777" w:rsidR="00090C7F" w:rsidRPr="00B578D2" w:rsidRDefault="00090C7F" w:rsidP="00FC4C55">
            <w:pPr>
              <w:rPr>
                <w:bCs/>
              </w:rPr>
            </w:pPr>
            <w:r w:rsidRPr="00B578D2">
              <w:t>Citizenship Number, place of issue and Date:</w:t>
            </w:r>
          </w:p>
        </w:tc>
        <w:tc>
          <w:tcPr>
            <w:tcW w:w="7150" w:type="dxa"/>
            <w:gridSpan w:val="3"/>
            <w:shd w:val="clear" w:color="auto" w:fill="auto"/>
            <w:vAlign w:val="center"/>
          </w:tcPr>
          <w:p w14:paraId="63DD9D06" w14:textId="77777777" w:rsidR="00090C7F" w:rsidRPr="00B578D2" w:rsidRDefault="00090C7F" w:rsidP="00FC4C55"/>
        </w:tc>
      </w:tr>
      <w:tr w:rsidR="00090C7F" w:rsidRPr="00B578D2" w14:paraId="63DD9D0A" w14:textId="77777777" w:rsidTr="002B4B5A">
        <w:trPr>
          <w:trHeight w:val="368"/>
        </w:trPr>
        <w:tc>
          <w:tcPr>
            <w:tcW w:w="2948" w:type="dxa"/>
            <w:shd w:val="clear" w:color="auto" w:fill="auto"/>
            <w:vAlign w:val="center"/>
          </w:tcPr>
          <w:p w14:paraId="63DD9D08" w14:textId="77777777" w:rsidR="00090C7F" w:rsidRPr="00B578D2" w:rsidRDefault="00090C7F" w:rsidP="00FC4C55">
            <w:r w:rsidRPr="00B578D2">
              <w:t>VAT Number</w:t>
            </w:r>
          </w:p>
        </w:tc>
        <w:tc>
          <w:tcPr>
            <w:tcW w:w="7150" w:type="dxa"/>
            <w:gridSpan w:val="3"/>
            <w:shd w:val="clear" w:color="auto" w:fill="auto"/>
            <w:vAlign w:val="center"/>
          </w:tcPr>
          <w:p w14:paraId="63DD9D09" w14:textId="77777777" w:rsidR="00090C7F" w:rsidRPr="00B578D2" w:rsidRDefault="00090C7F" w:rsidP="00FC4C55"/>
        </w:tc>
      </w:tr>
      <w:tr w:rsidR="00090C7F" w:rsidRPr="00B578D2" w14:paraId="63DD9D0D" w14:textId="77777777" w:rsidTr="002B4B5A">
        <w:trPr>
          <w:trHeight w:val="368"/>
        </w:trPr>
        <w:tc>
          <w:tcPr>
            <w:tcW w:w="2948" w:type="dxa"/>
            <w:shd w:val="clear" w:color="auto" w:fill="auto"/>
            <w:vAlign w:val="center"/>
          </w:tcPr>
          <w:p w14:paraId="63DD9D0B" w14:textId="77777777" w:rsidR="00090C7F" w:rsidRPr="00B578D2" w:rsidRDefault="00090C7F" w:rsidP="00FC4C55">
            <w:r w:rsidRPr="00B578D2">
              <w:t>Date of Registration of VAT</w:t>
            </w:r>
          </w:p>
        </w:tc>
        <w:tc>
          <w:tcPr>
            <w:tcW w:w="7150" w:type="dxa"/>
            <w:gridSpan w:val="3"/>
            <w:shd w:val="clear" w:color="auto" w:fill="auto"/>
            <w:vAlign w:val="center"/>
          </w:tcPr>
          <w:p w14:paraId="63DD9D0C" w14:textId="77777777" w:rsidR="00090C7F" w:rsidRPr="00B578D2" w:rsidRDefault="00090C7F" w:rsidP="00FC4C55"/>
        </w:tc>
      </w:tr>
      <w:tr w:rsidR="00090C7F" w:rsidRPr="00B578D2" w14:paraId="63DD9D10" w14:textId="77777777" w:rsidTr="002B4B5A">
        <w:trPr>
          <w:trHeight w:val="368"/>
        </w:trPr>
        <w:tc>
          <w:tcPr>
            <w:tcW w:w="2948" w:type="dxa"/>
            <w:shd w:val="clear" w:color="auto" w:fill="auto"/>
            <w:vAlign w:val="center"/>
          </w:tcPr>
          <w:p w14:paraId="63DD9D0E" w14:textId="77777777" w:rsidR="00090C7F" w:rsidRPr="00B578D2" w:rsidRDefault="00090C7F" w:rsidP="00FC4C55">
            <w:r w:rsidRPr="00B578D2">
              <w:t xml:space="preserve">Recent Tax </w:t>
            </w:r>
            <w:r w:rsidR="006144B0" w:rsidRPr="00B578D2">
              <w:t>Clearance</w:t>
            </w:r>
            <w:r w:rsidRPr="00B578D2">
              <w:t xml:space="preserve"> Date: </w:t>
            </w:r>
          </w:p>
        </w:tc>
        <w:tc>
          <w:tcPr>
            <w:tcW w:w="7150" w:type="dxa"/>
            <w:gridSpan w:val="3"/>
            <w:shd w:val="clear" w:color="auto" w:fill="auto"/>
            <w:vAlign w:val="center"/>
          </w:tcPr>
          <w:p w14:paraId="63DD9D0F" w14:textId="77777777" w:rsidR="00090C7F" w:rsidRPr="00B578D2" w:rsidRDefault="00090C7F" w:rsidP="00FC4C55"/>
        </w:tc>
      </w:tr>
      <w:tr w:rsidR="00090C7F" w:rsidRPr="00B578D2" w14:paraId="63DD9D13" w14:textId="77777777" w:rsidTr="002B4B5A">
        <w:trPr>
          <w:trHeight w:val="368"/>
        </w:trPr>
        <w:tc>
          <w:tcPr>
            <w:tcW w:w="2948" w:type="dxa"/>
            <w:shd w:val="clear" w:color="auto" w:fill="auto"/>
            <w:vAlign w:val="center"/>
          </w:tcPr>
          <w:p w14:paraId="63DD9D11" w14:textId="77777777" w:rsidR="00090C7F" w:rsidRPr="00B578D2" w:rsidRDefault="00090C7F" w:rsidP="00FC4C55">
            <w:r w:rsidRPr="00B578D2">
              <w:t>Recent Tax Paid Amount:</w:t>
            </w:r>
          </w:p>
        </w:tc>
        <w:tc>
          <w:tcPr>
            <w:tcW w:w="7150" w:type="dxa"/>
            <w:gridSpan w:val="3"/>
            <w:shd w:val="clear" w:color="auto" w:fill="auto"/>
            <w:vAlign w:val="center"/>
          </w:tcPr>
          <w:p w14:paraId="63DD9D12" w14:textId="77777777" w:rsidR="00090C7F" w:rsidRPr="00B578D2" w:rsidRDefault="00090C7F" w:rsidP="00FC4C55"/>
        </w:tc>
      </w:tr>
      <w:tr w:rsidR="00090C7F" w:rsidRPr="00B578D2" w14:paraId="63DD9D16" w14:textId="77777777" w:rsidTr="002B4B5A">
        <w:trPr>
          <w:trHeight w:val="368"/>
        </w:trPr>
        <w:tc>
          <w:tcPr>
            <w:tcW w:w="2948" w:type="dxa"/>
            <w:vMerge w:val="restart"/>
            <w:shd w:val="clear" w:color="auto" w:fill="auto"/>
            <w:vAlign w:val="center"/>
          </w:tcPr>
          <w:p w14:paraId="63DD9D14" w14:textId="77777777" w:rsidR="00090C7F" w:rsidRPr="00B578D2" w:rsidRDefault="00090C7F" w:rsidP="00330D49">
            <w:pPr>
              <w:pStyle w:val="ListParagraph"/>
              <w:numPr>
                <w:ilvl w:val="0"/>
                <w:numId w:val="10"/>
              </w:numPr>
              <w:rPr>
                <w:szCs w:val="22"/>
              </w:rPr>
            </w:pPr>
            <w:r w:rsidRPr="00B578D2">
              <w:rPr>
                <w:szCs w:val="22"/>
              </w:rPr>
              <w:t>TYPE OF ORGANISATION: (Please check)</w:t>
            </w:r>
          </w:p>
        </w:tc>
        <w:tc>
          <w:tcPr>
            <w:tcW w:w="7150" w:type="dxa"/>
            <w:gridSpan w:val="3"/>
            <w:shd w:val="clear" w:color="auto" w:fill="auto"/>
            <w:vAlign w:val="center"/>
          </w:tcPr>
          <w:p w14:paraId="63DD9D15" w14:textId="77777777" w:rsidR="00090C7F" w:rsidRPr="00B578D2" w:rsidRDefault="00090C7F" w:rsidP="00FC4C55">
            <w:r w:rsidRPr="00B578D2">
              <w:t>Proprietor (  )                     Partnership (  )              Non-Profit Organisation (  )</w:t>
            </w:r>
          </w:p>
        </w:tc>
      </w:tr>
      <w:tr w:rsidR="00090C7F" w:rsidRPr="00B578D2" w14:paraId="63DD9D19" w14:textId="77777777" w:rsidTr="002B4B5A">
        <w:trPr>
          <w:trHeight w:val="368"/>
        </w:trPr>
        <w:tc>
          <w:tcPr>
            <w:tcW w:w="2948" w:type="dxa"/>
            <w:vMerge/>
            <w:shd w:val="clear" w:color="auto" w:fill="auto"/>
            <w:vAlign w:val="center"/>
          </w:tcPr>
          <w:p w14:paraId="63DD9D17" w14:textId="77777777" w:rsidR="00090C7F" w:rsidRPr="00B578D2" w:rsidRDefault="00090C7F" w:rsidP="00FC4C55">
            <w:pPr>
              <w:pStyle w:val="ListParagraph"/>
              <w:rPr>
                <w:szCs w:val="22"/>
              </w:rPr>
            </w:pPr>
          </w:p>
        </w:tc>
        <w:tc>
          <w:tcPr>
            <w:tcW w:w="7150" w:type="dxa"/>
            <w:gridSpan w:val="3"/>
            <w:shd w:val="clear" w:color="auto" w:fill="auto"/>
            <w:vAlign w:val="center"/>
          </w:tcPr>
          <w:p w14:paraId="63DD9D18" w14:textId="77777777" w:rsidR="00090C7F" w:rsidRPr="00B578D2" w:rsidRDefault="00090C7F" w:rsidP="00FC4C55">
            <w:r w:rsidRPr="00B578D2">
              <w:t>Pvt Limited Liability Company (  )               Public Limited Liability Company (  )</w:t>
            </w:r>
          </w:p>
        </w:tc>
      </w:tr>
      <w:tr w:rsidR="00090C7F" w:rsidRPr="00B578D2" w14:paraId="63DD9D1C" w14:textId="77777777" w:rsidTr="002B4B5A">
        <w:trPr>
          <w:trHeight w:val="368"/>
        </w:trPr>
        <w:tc>
          <w:tcPr>
            <w:tcW w:w="2948" w:type="dxa"/>
            <w:vMerge/>
            <w:shd w:val="clear" w:color="auto" w:fill="auto"/>
            <w:vAlign w:val="center"/>
          </w:tcPr>
          <w:p w14:paraId="63DD9D1A" w14:textId="77777777" w:rsidR="00090C7F" w:rsidRPr="00B578D2" w:rsidRDefault="00090C7F" w:rsidP="00FC4C55">
            <w:pPr>
              <w:pStyle w:val="ListParagraph"/>
              <w:rPr>
                <w:szCs w:val="22"/>
              </w:rPr>
            </w:pPr>
          </w:p>
        </w:tc>
        <w:tc>
          <w:tcPr>
            <w:tcW w:w="7150" w:type="dxa"/>
            <w:gridSpan w:val="3"/>
            <w:shd w:val="clear" w:color="auto" w:fill="auto"/>
            <w:vAlign w:val="center"/>
          </w:tcPr>
          <w:p w14:paraId="63DD9D1B" w14:textId="77777777" w:rsidR="00090C7F" w:rsidRPr="00B578D2" w:rsidRDefault="00090C7F" w:rsidP="00FC4C55">
            <w:r w:rsidRPr="00B578D2">
              <w:t xml:space="preserve">Other ( ) Please explain:  </w:t>
            </w:r>
          </w:p>
        </w:tc>
      </w:tr>
      <w:tr w:rsidR="00090C7F" w:rsidRPr="00B578D2" w14:paraId="63DD9D1F" w14:textId="77777777" w:rsidTr="002B4B5A">
        <w:trPr>
          <w:trHeight w:val="368"/>
        </w:trPr>
        <w:tc>
          <w:tcPr>
            <w:tcW w:w="2948" w:type="dxa"/>
            <w:vMerge/>
            <w:shd w:val="clear" w:color="auto" w:fill="auto"/>
            <w:vAlign w:val="center"/>
          </w:tcPr>
          <w:p w14:paraId="63DD9D1D" w14:textId="77777777" w:rsidR="00090C7F" w:rsidRPr="00B578D2" w:rsidRDefault="00090C7F" w:rsidP="00FC4C55">
            <w:pPr>
              <w:pStyle w:val="ListParagraph"/>
              <w:rPr>
                <w:szCs w:val="22"/>
              </w:rPr>
            </w:pPr>
          </w:p>
        </w:tc>
        <w:tc>
          <w:tcPr>
            <w:tcW w:w="7150" w:type="dxa"/>
            <w:gridSpan w:val="3"/>
            <w:shd w:val="clear" w:color="auto" w:fill="auto"/>
            <w:vAlign w:val="center"/>
          </w:tcPr>
          <w:p w14:paraId="63DD9D1E" w14:textId="77777777" w:rsidR="00090C7F" w:rsidRPr="00B578D2" w:rsidRDefault="00090C7F" w:rsidP="00FC4C55">
            <w:r w:rsidRPr="00B578D2">
              <w:t xml:space="preserve">Year Established:              Under the laws of </w:t>
            </w:r>
          </w:p>
        </w:tc>
      </w:tr>
      <w:tr w:rsidR="00090C7F" w:rsidRPr="00B578D2" w14:paraId="63DD9D23" w14:textId="77777777" w:rsidTr="002B4B5A">
        <w:trPr>
          <w:trHeight w:val="620"/>
        </w:trPr>
        <w:tc>
          <w:tcPr>
            <w:tcW w:w="2948" w:type="dxa"/>
            <w:vMerge/>
            <w:shd w:val="clear" w:color="auto" w:fill="auto"/>
            <w:vAlign w:val="center"/>
          </w:tcPr>
          <w:p w14:paraId="63DD9D20" w14:textId="77777777" w:rsidR="00090C7F" w:rsidRPr="00B578D2" w:rsidRDefault="00090C7F" w:rsidP="00FC4C55">
            <w:pPr>
              <w:pStyle w:val="ListParagraph"/>
              <w:rPr>
                <w:szCs w:val="22"/>
              </w:rPr>
            </w:pPr>
          </w:p>
        </w:tc>
        <w:tc>
          <w:tcPr>
            <w:tcW w:w="7150" w:type="dxa"/>
            <w:gridSpan w:val="3"/>
            <w:shd w:val="clear" w:color="auto" w:fill="auto"/>
            <w:vAlign w:val="center"/>
          </w:tcPr>
          <w:p w14:paraId="63DD9D21" w14:textId="77777777" w:rsidR="00090C7F" w:rsidRPr="00B578D2" w:rsidRDefault="00090C7F" w:rsidP="00FC4C55">
            <w:r w:rsidRPr="00B578D2">
              <w:t>Quoted on the                                                                   Stock Exchange</w:t>
            </w:r>
          </w:p>
          <w:p w14:paraId="63DD9D22" w14:textId="77777777" w:rsidR="00090C7F" w:rsidRPr="00B578D2" w:rsidRDefault="00090C7F" w:rsidP="00FC4C55">
            <w:r w:rsidRPr="00B578D2">
              <w:t>Please attach copy of registration certificate</w:t>
            </w:r>
          </w:p>
        </w:tc>
      </w:tr>
      <w:tr w:rsidR="00090C7F" w:rsidRPr="00B578D2" w14:paraId="63DD9D26" w14:textId="77777777" w:rsidTr="002B4B5A">
        <w:trPr>
          <w:trHeight w:val="368"/>
        </w:trPr>
        <w:tc>
          <w:tcPr>
            <w:tcW w:w="2948" w:type="dxa"/>
            <w:vMerge w:val="restart"/>
            <w:shd w:val="clear" w:color="auto" w:fill="auto"/>
            <w:vAlign w:val="center"/>
          </w:tcPr>
          <w:p w14:paraId="63DD9D24" w14:textId="77777777" w:rsidR="00090C7F" w:rsidRPr="00B578D2" w:rsidRDefault="00090C7F" w:rsidP="00330D49">
            <w:pPr>
              <w:pStyle w:val="ListParagraph"/>
              <w:numPr>
                <w:ilvl w:val="0"/>
                <w:numId w:val="10"/>
              </w:numPr>
              <w:rPr>
                <w:szCs w:val="22"/>
              </w:rPr>
            </w:pPr>
            <w:r w:rsidRPr="00B578D2">
              <w:rPr>
                <w:szCs w:val="22"/>
              </w:rPr>
              <w:t>TYPE OF BUSINESS: (Please check)</w:t>
            </w:r>
          </w:p>
        </w:tc>
        <w:tc>
          <w:tcPr>
            <w:tcW w:w="7150" w:type="dxa"/>
            <w:gridSpan w:val="3"/>
            <w:shd w:val="clear" w:color="auto" w:fill="auto"/>
            <w:vAlign w:val="center"/>
          </w:tcPr>
          <w:p w14:paraId="63DD9D25" w14:textId="77777777" w:rsidR="00090C7F" w:rsidRPr="00B578D2" w:rsidRDefault="00090C7F" w:rsidP="00FC4C55">
            <w:r w:rsidRPr="00B578D2">
              <w:t>Manufacturing ( )         Construction ( )         Trading ( )       Consultancy ( )</w:t>
            </w:r>
          </w:p>
        </w:tc>
      </w:tr>
      <w:tr w:rsidR="00090C7F" w:rsidRPr="00B578D2" w14:paraId="63DD9D29" w14:textId="77777777" w:rsidTr="002B4B5A">
        <w:trPr>
          <w:trHeight w:val="368"/>
        </w:trPr>
        <w:tc>
          <w:tcPr>
            <w:tcW w:w="2948" w:type="dxa"/>
            <w:vMerge/>
            <w:shd w:val="clear" w:color="auto" w:fill="auto"/>
            <w:vAlign w:val="center"/>
          </w:tcPr>
          <w:p w14:paraId="63DD9D27" w14:textId="77777777" w:rsidR="00090C7F" w:rsidRPr="00B578D2" w:rsidRDefault="00090C7F" w:rsidP="00FC4C55">
            <w:pPr>
              <w:pStyle w:val="ListParagraph"/>
              <w:rPr>
                <w:szCs w:val="22"/>
              </w:rPr>
            </w:pPr>
          </w:p>
        </w:tc>
        <w:tc>
          <w:tcPr>
            <w:tcW w:w="7150" w:type="dxa"/>
            <w:gridSpan w:val="3"/>
            <w:shd w:val="clear" w:color="auto" w:fill="auto"/>
            <w:vAlign w:val="center"/>
          </w:tcPr>
          <w:p w14:paraId="63DD9D28" w14:textId="77777777" w:rsidR="00090C7F" w:rsidRPr="00B578D2" w:rsidRDefault="00090C7F" w:rsidP="00FC4C55">
            <w:r w:rsidRPr="00B578D2">
              <w:t>Service Provider (e.g. transport, warehousing, quality control, etc.) ( )</w:t>
            </w:r>
          </w:p>
        </w:tc>
      </w:tr>
      <w:tr w:rsidR="00090C7F" w:rsidRPr="00B578D2" w14:paraId="63DD9D2C" w14:textId="77777777" w:rsidTr="002B4B5A">
        <w:trPr>
          <w:trHeight w:val="368"/>
        </w:trPr>
        <w:tc>
          <w:tcPr>
            <w:tcW w:w="2948" w:type="dxa"/>
            <w:vMerge/>
            <w:shd w:val="clear" w:color="auto" w:fill="auto"/>
            <w:vAlign w:val="center"/>
          </w:tcPr>
          <w:p w14:paraId="63DD9D2A" w14:textId="77777777" w:rsidR="00090C7F" w:rsidRPr="00B578D2" w:rsidRDefault="00090C7F" w:rsidP="00FC4C55">
            <w:pPr>
              <w:pStyle w:val="ListParagraph"/>
              <w:rPr>
                <w:szCs w:val="22"/>
              </w:rPr>
            </w:pPr>
          </w:p>
        </w:tc>
        <w:tc>
          <w:tcPr>
            <w:tcW w:w="7150" w:type="dxa"/>
            <w:gridSpan w:val="3"/>
            <w:shd w:val="clear" w:color="auto" w:fill="auto"/>
            <w:vAlign w:val="center"/>
          </w:tcPr>
          <w:p w14:paraId="63DD9D2B" w14:textId="77777777" w:rsidR="00090C7F" w:rsidRPr="00B578D2" w:rsidRDefault="00090C7F" w:rsidP="00FC4C55">
            <w:r w:rsidRPr="00B578D2">
              <w:t xml:space="preserve">Other ( ) Please explain:  </w:t>
            </w:r>
          </w:p>
        </w:tc>
      </w:tr>
      <w:tr w:rsidR="00090C7F" w:rsidRPr="00B578D2" w14:paraId="63DD9D32" w14:textId="77777777" w:rsidTr="002B4B5A">
        <w:trPr>
          <w:trHeight w:val="368"/>
        </w:trPr>
        <w:tc>
          <w:tcPr>
            <w:tcW w:w="2948" w:type="dxa"/>
            <w:vMerge/>
            <w:shd w:val="clear" w:color="auto" w:fill="auto"/>
            <w:vAlign w:val="center"/>
          </w:tcPr>
          <w:p w14:paraId="63DD9D2D" w14:textId="77777777" w:rsidR="00090C7F" w:rsidRPr="00B578D2" w:rsidRDefault="00090C7F" w:rsidP="00FC4C55">
            <w:pPr>
              <w:pStyle w:val="ListParagraph"/>
              <w:rPr>
                <w:szCs w:val="22"/>
              </w:rPr>
            </w:pPr>
          </w:p>
        </w:tc>
        <w:tc>
          <w:tcPr>
            <w:tcW w:w="7150" w:type="dxa"/>
            <w:gridSpan w:val="3"/>
            <w:shd w:val="clear" w:color="auto" w:fill="auto"/>
            <w:vAlign w:val="center"/>
          </w:tcPr>
          <w:p w14:paraId="63DD9D2E" w14:textId="77777777" w:rsidR="00090C7F" w:rsidRPr="00B578D2" w:rsidRDefault="00090C7F" w:rsidP="00FC4C55">
            <w:r w:rsidRPr="00B578D2">
              <w:t>Please describe your company's major business activity:</w:t>
            </w:r>
          </w:p>
          <w:p w14:paraId="63DD9D2F" w14:textId="77777777" w:rsidR="00090C7F" w:rsidRPr="00B578D2" w:rsidRDefault="00090C7F" w:rsidP="00FC4C55"/>
          <w:p w14:paraId="63DD9D30" w14:textId="77777777" w:rsidR="00090C7F" w:rsidRPr="00B578D2" w:rsidRDefault="00090C7F" w:rsidP="00FC4C55"/>
          <w:p w14:paraId="63DD9D31" w14:textId="77777777" w:rsidR="00090C7F" w:rsidRPr="00B578D2" w:rsidRDefault="00090C7F" w:rsidP="00FC4C55">
            <w:r w:rsidRPr="00B578D2">
              <w:t>Please indicate on point no 8 below the main commodities/services your company offers.</w:t>
            </w:r>
          </w:p>
        </w:tc>
      </w:tr>
      <w:tr w:rsidR="00090C7F" w:rsidRPr="00B578D2" w14:paraId="63DD9D35" w14:textId="77777777" w:rsidTr="002B4B5A">
        <w:trPr>
          <w:trHeight w:val="368"/>
        </w:trPr>
        <w:tc>
          <w:tcPr>
            <w:tcW w:w="2948" w:type="dxa"/>
            <w:vMerge w:val="restart"/>
            <w:shd w:val="clear" w:color="auto" w:fill="auto"/>
            <w:vAlign w:val="center"/>
          </w:tcPr>
          <w:p w14:paraId="63DD9D33" w14:textId="77777777" w:rsidR="00090C7F" w:rsidRPr="00B578D2" w:rsidRDefault="00090C7F" w:rsidP="00330D49">
            <w:pPr>
              <w:pStyle w:val="ListParagraph"/>
              <w:numPr>
                <w:ilvl w:val="0"/>
                <w:numId w:val="10"/>
              </w:numPr>
              <w:rPr>
                <w:szCs w:val="22"/>
              </w:rPr>
            </w:pPr>
            <w:r w:rsidRPr="00B578D2">
              <w:rPr>
                <w:szCs w:val="22"/>
              </w:rPr>
              <w:t>SIZE OF BUSINESS:</w:t>
            </w:r>
          </w:p>
        </w:tc>
        <w:tc>
          <w:tcPr>
            <w:tcW w:w="7150" w:type="dxa"/>
            <w:gridSpan w:val="3"/>
            <w:shd w:val="clear" w:color="auto" w:fill="auto"/>
            <w:vAlign w:val="center"/>
          </w:tcPr>
          <w:p w14:paraId="63DD9D34" w14:textId="77777777" w:rsidR="00090C7F" w:rsidRPr="00B578D2" w:rsidRDefault="00090C7F" w:rsidP="00FC4C55">
            <w:pPr>
              <w:rPr>
                <w:bCs/>
              </w:rPr>
            </w:pPr>
            <w:r w:rsidRPr="00B578D2">
              <w:t>Please provide a copy of your latest audited financial statements.</w:t>
            </w:r>
          </w:p>
        </w:tc>
      </w:tr>
      <w:tr w:rsidR="00090C7F" w:rsidRPr="00B578D2" w14:paraId="63DD9D38" w14:textId="77777777" w:rsidTr="002B4B5A">
        <w:trPr>
          <w:trHeight w:val="368"/>
        </w:trPr>
        <w:tc>
          <w:tcPr>
            <w:tcW w:w="2948" w:type="dxa"/>
            <w:vMerge/>
            <w:shd w:val="clear" w:color="auto" w:fill="auto"/>
            <w:vAlign w:val="center"/>
          </w:tcPr>
          <w:p w14:paraId="63DD9D36" w14:textId="77777777" w:rsidR="00090C7F" w:rsidRPr="00B578D2" w:rsidRDefault="00090C7F" w:rsidP="00FC4C55"/>
        </w:tc>
        <w:tc>
          <w:tcPr>
            <w:tcW w:w="7150" w:type="dxa"/>
            <w:gridSpan w:val="3"/>
            <w:shd w:val="clear" w:color="auto" w:fill="auto"/>
            <w:vAlign w:val="center"/>
          </w:tcPr>
          <w:p w14:paraId="63DD9D37" w14:textId="77777777" w:rsidR="00090C7F" w:rsidRPr="00B578D2" w:rsidRDefault="00090C7F" w:rsidP="00FC4C55">
            <w:r w:rsidRPr="00B578D2">
              <w:rPr>
                <w:bCs/>
              </w:rPr>
              <w:t xml:space="preserve">Turnover </w:t>
            </w:r>
            <w:r w:rsidRPr="00B578D2">
              <w:t>(last financial year) Ended: __/__/__ GBP</w:t>
            </w:r>
            <w:r w:rsidRPr="00B578D2">
              <w:rPr>
                <w:bCs/>
              </w:rPr>
              <w:t xml:space="preserve"> </w:t>
            </w:r>
          </w:p>
        </w:tc>
      </w:tr>
      <w:tr w:rsidR="00090C7F" w:rsidRPr="00B578D2" w14:paraId="63DD9D3B" w14:textId="77777777" w:rsidTr="002B4B5A">
        <w:trPr>
          <w:trHeight w:val="368"/>
        </w:trPr>
        <w:tc>
          <w:tcPr>
            <w:tcW w:w="2948" w:type="dxa"/>
            <w:vMerge/>
            <w:shd w:val="clear" w:color="auto" w:fill="auto"/>
            <w:vAlign w:val="center"/>
          </w:tcPr>
          <w:p w14:paraId="63DD9D39" w14:textId="77777777" w:rsidR="00090C7F" w:rsidRPr="00B578D2" w:rsidRDefault="00090C7F" w:rsidP="00FC4C55"/>
        </w:tc>
        <w:tc>
          <w:tcPr>
            <w:tcW w:w="7150" w:type="dxa"/>
            <w:gridSpan w:val="3"/>
            <w:shd w:val="clear" w:color="auto" w:fill="auto"/>
            <w:vAlign w:val="center"/>
          </w:tcPr>
          <w:p w14:paraId="63DD9D3A" w14:textId="77777777" w:rsidR="00090C7F" w:rsidRPr="00B578D2" w:rsidRDefault="00090C7F" w:rsidP="00FC4C55">
            <w:r w:rsidRPr="00B578D2">
              <w:t xml:space="preserve">(previous financial year) Ended: __/__/__ </w:t>
            </w:r>
            <w:r w:rsidRPr="00B578D2">
              <w:rPr>
                <w:bCs/>
              </w:rPr>
              <w:t>GBP</w:t>
            </w:r>
          </w:p>
        </w:tc>
      </w:tr>
      <w:tr w:rsidR="00090C7F" w:rsidRPr="00B578D2" w14:paraId="63DD9D3E" w14:textId="77777777" w:rsidTr="002B4B5A">
        <w:trPr>
          <w:trHeight w:val="368"/>
        </w:trPr>
        <w:tc>
          <w:tcPr>
            <w:tcW w:w="2948" w:type="dxa"/>
            <w:vMerge/>
            <w:shd w:val="clear" w:color="auto" w:fill="auto"/>
            <w:vAlign w:val="center"/>
          </w:tcPr>
          <w:p w14:paraId="63DD9D3C" w14:textId="77777777" w:rsidR="00090C7F" w:rsidRPr="00B578D2" w:rsidRDefault="00090C7F" w:rsidP="00FC4C55"/>
        </w:tc>
        <w:tc>
          <w:tcPr>
            <w:tcW w:w="7150" w:type="dxa"/>
            <w:gridSpan w:val="3"/>
            <w:shd w:val="clear" w:color="auto" w:fill="auto"/>
            <w:vAlign w:val="center"/>
          </w:tcPr>
          <w:p w14:paraId="63DD9D3D" w14:textId="77777777" w:rsidR="00090C7F" w:rsidRPr="00B578D2" w:rsidRDefault="00090C7F" w:rsidP="00FC4C55">
            <w:r w:rsidRPr="00B578D2">
              <w:t>Annual Reports from last three years.</w:t>
            </w:r>
          </w:p>
        </w:tc>
      </w:tr>
      <w:tr w:rsidR="00090C7F" w:rsidRPr="00B578D2" w14:paraId="63DD9D41" w14:textId="77777777" w:rsidTr="002B4B5A">
        <w:trPr>
          <w:trHeight w:val="368"/>
        </w:trPr>
        <w:tc>
          <w:tcPr>
            <w:tcW w:w="2948" w:type="dxa"/>
            <w:vMerge/>
            <w:shd w:val="clear" w:color="auto" w:fill="auto"/>
            <w:vAlign w:val="center"/>
          </w:tcPr>
          <w:p w14:paraId="63DD9D3F" w14:textId="77777777" w:rsidR="00090C7F" w:rsidRPr="00B578D2" w:rsidRDefault="00090C7F" w:rsidP="00FC4C55"/>
        </w:tc>
        <w:tc>
          <w:tcPr>
            <w:tcW w:w="7150" w:type="dxa"/>
            <w:gridSpan w:val="3"/>
            <w:shd w:val="clear" w:color="auto" w:fill="auto"/>
            <w:vAlign w:val="center"/>
          </w:tcPr>
          <w:p w14:paraId="63DD9D40" w14:textId="77777777" w:rsidR="00090C7F" w:rsidRPr="00B578D2" w:rsidRDefault="00090C7F" w:rsidP="00FC4C55">
            <w:r w:rsidRPr="00B578D2">
              <w:t xml:space="preserve">No. of Employees:                         No. of Branches: </w:t>
            </w:r>
          </w:p>
        </w:tc>
      </w:tr>
      <w:tr w:rsidR="00090C7F" w:rsidRPr="00B578D2" w14:paraId="63DD9D44" w14:textId="77777777" w:rsidTr="002B4B5A">
        <w:trPr>
          <w:trHeight w:val="368"/>
        </w:trPr>
        <w:tc>
          <w:tcPr>
            <w:tcW w:w="2948" w:type="dxa"/>
            <w:vMerge/>
            <w:shd w:val="clear" w:color="auto" w:fill="auto"/>
            <w:vAlign w:val="center"/>
          </w:tcPr>
          <w:p w14:paraId="63DD9D42" w14:textId="77777777" w:rsidR="00090C7F" w:rsidRPr="00B578D2" w:rsidRDefault="00090C7F" w:rsidP="00FC4C55"/>
        </w:tc>
        <w:tc>
          <w:tcPr>
            <w:tcW w:w="7150" w:type="dxa"/>
            <w:gridSpan w:val="3"/>
            <w:shd w:val="clear" w:color="auto" w:fill="auto"/>
            <w:vAlign w:val="center"/>
          </w:tcPr>
          <w:p w14:paraId="63DD9D43" w14:textId="77777777" w:rsidR="00090C7F" w:rsidRPr="00B578D2" w:rsidRDefault="00090C7F" w:rsidP="00FC4C55">
            <w:r w:rsidRPr="00B578D2">
              <w:t xml:space="preserve">No. of International Offices: </w:t>
            </w:r>
          </w:p>
        </w:tc>
      </w:tr>
      <w:tr w:rsidR="00090C7F" w:rsidRPr="00B578D2" w14:paraId="63DD9D47" w14:textId="77777777" w:rsidTr="002B4B5A">
        <w:trPr>
          <w:trHeight w:val="368"/>
        </w:trPr>
        <w:tc>
          <w:tcPr>
            <w:tcW w:w="2948" w:type="dxa"/>
            <w:vMerge/>
            <w:shd w:val="clear" w:color="auto" w:fill="auto"/>
            <w:vAlign w:val="center"/>
          </w:tcPr>
          <w:p w14:paraId="63DD9D45" w14:textId="77777777" w:rsidR="00090C7F" w:rsidRPr="00B578D2" w:rsidRDefault="00090C7F" w:rsidP="00FC4C55"/>
        </w:tc>
        <w:tc>
          <w:tcPr>
            <w:tcW w:w="7150" w:type="dxa"/>
            <w:gridSpan w:val="3"/>
            <w:shd w:val="clear" w:color="auto" w:fill="auto"/>
            <w:vAlign w:val="center"/>
          </w:tcPr>
          <w:p w14:paraId="63DD9D46" w14:textId="77777777" w:rsidR="00090C7F" w:rsidRPr="00B578D2" w:rsidRDefault="00090C7F" w:rsidP="00FC4C55">
            <w:r w:rsidRPr="00B578D2">
              <w:t xml:space="preserve">Location of Factories: </w:t>
            </w:r>
          </w:p>
        </w:tc>
      </w:tr>
      <w:tr w:rsidR="00090C7F" w:rsidRPr="00B578D2" w14:paraId="63DD9D4A" w14:textId="77777777" w:rsidTr="002B4B5A">
        <w:trPr>
          <w:trHeight w:val="368"/>
        </w:trPr>
        <w:tc>
          <w:tcPr>
            <w:tcW w:w="2948" w:type="dxa"/>
            <w:vMerge/>
            <w:shd w:val="clear" w:color="auto" w:fill="auto"/>
            <w:vAlign w:val="center"/>
          </w:tcPr>
          <w:p w14:paraId="63DD9D48" w14:textId="77777777" w:rsidR="00090C7F" w:rsidRPr="00B578D2" w:rsidRDefault="00090C7F" w:rsidP="00FC4C55"/>
        </w:tc>
        <w:tc>
          <w:tcPr>
            <w:tcW w:w="7150" w:type="dxa"/>
            <w:gridSpan w:val="3"/>
            <w:shd w:val="clear" w:color="auto" w:fill="auto"/>
            <w:vAlign w:val="center"/>
          </w:tcPr>
          <w:p w14:paraId="63DD9D49" w14:textId="77777777" w:rsidR="00090C7F" w:rsidRPr="00B578D2" w:rsidRDefault="00090C7F" w:rsidP="00FC4C55">
            <w:r w:rsidRPr="00B578D2">
              <w:t xml:space="preserve">No. of Plants: </w:t>
            </w:r>
          </w:p>
        </w:tc>
      </w:tr>
      <w:tr w:rsidR="00090C7F" w:rsidRPr="00B578D2" w14:paraId="63DD9D4D" w14:textId="77777777" w:rsidTr="002B4B5A">
        <w:trPr>
          <w:trHeight w:val="368"/>
        </w:trPr>
        <w:tc>
          <w:tcPr>
            <w:tcW w:w="2948" w:type="dxa"/>
            <w:vMerge/>
            <w:shd w:val="clear" w:color="auto" w:fill="auto"/>
            <w:vAlign w:val="center"/>
          </w:tcPr>
          <w:p w14:paraId="63DD9D4B" w14:textId="77777777" w:rsidR="00090C7F" w:rsidRPr="00B578D2" w:rsidRDefault="00090C7F" w:rsidP="00FC4C55"/>
        </w:tc>
        <w:tc>
          <w:tcPr>
            <w:tcW w:w="7150" w:type="dxa"/>
            <w:gridSpan w:val="3"/>
            <w:shd w:val="clear" w:color="auto" w:fill="auto"/>
            <w:vAlign w:val="center"/>
          </w:tcPr>
          <w:p w14:paraId="63DD9D4C" w14:textId="77777777" w:rsidR="00090C7F" w:rsidRPr="00B578D2" w:rsidRDefault="00090C7F" w:rsidP="00FC4C55">
            <w:r w:rsidRPr="00B578D2">
              <w:t>No. of Warehouses</w:t>
            </w:r>
          </w:p>
        </w:tc>
      </w:tr>
      <w:tr w:rsidR="00090C7F" w:rsidRPr="00B578D2" w14:paraId="63DD9D53" w14:textId="77777777" w:rsidTr="002B4B5A">
        <w:trPr>
          <w:trHeight w:val="548"/>
        </w:trPr>
        <w:tc>
          <w:tcPr>
            <w:tcW w:w="2948" w:type="dxa"/>
            <w:vMerge w:val="restart"/>
            <w:shd w:val="clear" w:color="auto" w:fill="auto"/>
            <w:vAlign w:val="center"/>
          </w:tcPr>
          <w:p w14:paraId="63DD9D4E" w14:textId="77777777" w:rsidR="00090C7F" w:rsidRPr="00B578D2" w:rsidRDefault="00090C7F" w:rsidP="00330D49">
            <w:pPr>
              <w:pStyle w:val="ListParagraph"/>
              <w:numPr>
                <w:ilvl w:val="0"/>
                <w:numId w:val="10"/>
              </w:numPr>
              <w:rPr>
                <w:szCs w:val="22"/>
              </w:rPr>
            </w:pPr>
            <w:r w:rsidRPr="00B578D2">
              <w:rPr>
                <w:szCs w:val="22"/>
              </w:rPr>
              <w:t xml:space="preserve">AFFILIATED/HOLDING/ SUBSIDIARY COMPANIES: </w:t>
            </w:r>
          </w:p>
          <w:p w14:paraId="63DD9D4F" w14:textId="77777777" w:rsidR="00090C7F" w:rsidRPr="00B578D2" w:rsidRDefault="00090C7F" w:rsidP="00FC4C55">
            <w:r w:rsidRPr="00B578D2">
              <w:t>Please attach an organisation chart</w:t>
            </w:r>
          </w:p>
          <w:p w14:paraId="63DD9D50" w14:textId="77777777" w:rsidR="00090C7F" w:rsidRPr="00B578D2" w:rsidRDefault="00090C7F" w:rsidP="00FC4C55"/>
        </w:tc>
        <w:tc>
          <w:tcPr>
            <w:tcW w:w="7150" w:type="dxa"/>
            <w:gridSpan w:val="3"/>
            <w:shd w:val="clear" w:color="auto" w:fill="auto"/>
          </w:tcPr>
          <w:p w14:paraId="63DD9D51" w14:textId="77777777" w:rsidR="00090C7F" w:rsidRPr="00B578D2" w:rsidRDefault="00090C7F" w:rsidP="00FC4C55">
            <w:r w:rsidRPr="00B578D2">
              <w:t>Name                            Address                                     Nature of Affiliation</w:t>
            </w:r>
          </w:p>
          <w:p w14:paraId="63DD9D52" w14:textId="77777777" w:rsidR="00090C7F" w:rsidRPr="00B578D2" w:rsidRDefault="00090C7F" w:rsidP="00FC4C55"/>
        </w:tc>
      </w:tr>
      <w:tr w:rsidR="00090C7F" w:rsidRPr="00B578D2" w14:paraId="63DD9D56" w14:textId="77777777" w:rsidTr="002B4B5A">
        <w:trPr>
          <w:trHeight w:val="440"/>
        </w:trPr>
        <w:tc>
          <w:tcPr>
            <w:tcW w:w="2948" w:type="dxa"/>
            <w:vMerge/>
            <w:shd w:val="clear" w:color="auto" w:fill="auto"/>
            <w:vAlign w:val="center"/>
          </w:tcPr>
          <w:p w14:paraId="63DD9D54" w14:textId="77777777" w:rsidR="00090C7F" w:rsidRPr="00B578D2" w:rsidRDefault="00090C7F" w:rsidP="00FC4C55"/>
        </w:tc>
        <w:tc>
          <w:tcPr>
            <w:tcW w:w="7150" w:type="dxa"/>
            <w:gridSpan w:val="3"/>
            <w:shd w:val="clear" w:color="auto" w:fill="auto"/>
          </w:tcPr>
          <w:p w14:paraId="63DD9D55" w14:textId="77777777" w:rsidR="00090C7F" w:rsidRPr="00B578D2" w:rsidRDefault="00090C7F" w:rsidP="00FC4C55"/>
        </w:tc>
      </w:tr>
      <w:tr w:rsidR="00090C7F" w:rsidRPr="00B578D2" w14:paraId="63DD9D59" w14:textId="77777777" w:rsidTr="002B4B5A">
        <w:trPr>
          <w:trHeight w:val="440"/>
        </w:trPr>
        <w:tc>
          <w:tcPr>
            <w:tcW w:w="2948" w:type="dxa"/>
            <w:vMerge/>
            <w:shd w:val="clear" w:color="auto" w:fill="auto"/>
            <w:vAlign w:val="center"/>
          </w:tcPr>
          <w:p w14:paraId="63DD9D57" w14:textId="77777777" w:rsidR="00090C7F" w:rsidRPr="00B578D2" w:rsidRDefault="00090C7F" w:rsidP="00FC4C55"/>
        </w:tc>
        <w:tc>
          <w:tcPr>
            <w:tcW w:w="7150" w:type="dxa"/>
            <w:gridSpan w:val="3"/>
            <w:shd w:val="clear" w:color="auto" w:fill="auto"/>
          </w:tcPr>
          <w:p w14:paraId="63DD9D58" w14:textId="77777777" w:rsidR="00090C7F" w:rsidRPr="00B578D2" w:rsidRDefault="00090C7F" w:rsidP="00FC4C55"/>
        </w:tc>
      </w:tr>
      <w:tr w:rsidR="00090C7F" w:rsidRPr="00B578D2" w14:paraId="63DD9D5D" w14:textId="77777777" w:rsidTr="002B4B5A">
        <w:trPr>
          <w:trHeight w:val="530"/>
        </w:trPr>
        <w:tc>
          <w:tcPr>
            <w:tcW w:w="2948" w:type="dxa"/>
            <w:vMerge w:val="restart"/>
            <w:shd w:val="clear" w:color="auto" w:fill="auto"/>
            <w:vAlign w:val="center"/>
          </w:tcPr>
          <w:p w14:paraId="63DD9D5A" w14:textId="77777777" w:rsidR="00090C7F" w:rsidRPr="00B578D2" w:rsidRDefault="00090C7F" w:rsidP="00330D49">
            <w:pPr>
              <w:pStyle w:val="ListParagraph"/>
              <w:numPr>
                <w:ilvl w:val="0"/>
                <w:numId w:val="10"/>
              </w:numPr>
              <w:rPr>
                <w:szCs w:val="22"/>
              </w:rPr>
            </w:pPr>
            <w:r w:rsidRPr="00B578D2">
              <w:rPr>
                <w:szCs w:val="22"/>
              </w:rPr>
              <w:t>PERSONS AUTHORISED TO SIGN BIDS, OFFERS AND CONTRACTS</w:t>
            </w:r>
          </w:p>
        </w:tc>
        <w:tc>
          <w:tcPr>
            <w:tcW w:w="7150" w:type="dxa"/>
            <w:gridSpan w:val="3"/>
            <w:shd w:val="clear" w:color="auto" w:fill="auto"/>
          </w:tcPr>
          <w:p w14:paraId="63DD9D5B" w14:textId="77777777" w:rsidR="00090C7F" w:rsidRPr="00B578D2" w:rsidRDefault="00090C7F" w:rsidP="00FC4C55">
            <w:r w:rsidRPr="00B578D2">
              <w:t>Name                                 Position                                       Telephone/Fax</w:t>
            </w:r>
          </w:p>
          <w:p w14:paraId="63DD9D5C" w14:textId="77777777" w:rsidR="00090C7F" w:rsidRPr="00B578D2" w:rsidRDefault="00090C7F" w:rsidP="00FC4C55"/>
        </w:tc>
      </w:tr>
      <w:tr w:rsidR="00090C7F" w:rsidRPr="00B578D2" w14:paraId="63DD9D60" w14:textId="77777777" w:rsidTr="002B4B5A">
        <w:trPr>
          <w:trHeight w:val="440"/>
        </w:trPr>
        <w:tc>
          <w:tcPr>
            <w:tcW w:w="2948" w:type="dxa"/>
            <w:vMerge/>
            <w:shd w:val="clear" w:color="auto" w:fill="auto"/>
            <w:vAlign w:val="center"/>
          </w:tcPr>
          <w:p w14:paraId="63DD9D5E" w14:textId="77777777" w:rsidR="00090C7F" w:rsidRPr="00B578D2" w:rsidRDefault="00090C7F" w:rsidP="00FC4C55"/>
        </w:tc>
        <w:tc>
          <w:tcPr>
            <w:tcW w:w="7150" w:type="dxa"/>
            <w:gridSpan w:val="3"/>
            <w:shd w:val="clear" w:color="auto" w:fill="auto"/>
            <w:vAlign w:val="center"/>
          </w:tcPr>
          <w:p w14:paraId="63DD9D5F" w14:textId="77777777" w:rsidR="00090C7F" w:rsidRPr="00B578D2" w:rsidRDefault="00090C7F" w:rsidP="00FC4C55"/>
        </w:tc>
      </w:tr>
      <w:tr w:rsidR="00090C7F" w:rsidRPr="00B578D2" w14:paraId="63DD9D63" w14:textId="77777777" w:rsidTr="002B4B5A">
        <w:trPr>
          <w:trHeight w:val="440"/>
        </w:trPr>
        <w:tc>
          <w:tcPr>
            <w:tcW w:w="2948" w:type="dxa"/>
            <w:vMerge/>
            <w:shd w:val="clear" w:color="auto" w:fill="auto"/>
            <w:vAlign w:val="center"/>
          </w:tcPr>
          <w:p w14:paraId="63DD9D61" w14:textId="77777777" w:rsidR="00090C7F" w:rsidRPr="00B578D2" w:rsidRDefault="00090C7F" w:rsidP="00FC4C55"/>
        </w:tc>
        <w:tc>
          <w:tcPr>
            <w:tcW w:w="7150" w:type="dxa"/>
            <w:gridSpan w:val="3"/>
            <w:shd w:val="clear" w:color="auto" w:fill="auto"/>
            <w:vAlign w:val="center"/>
          </w:tcPr>
          <w:p w14:paraId="63DD9D62" w14:textId="77777777" w:rsidR="00090C7F" w:rsidRPr="00B578D2" w:rsidRDefault="00090C7F" w:rsidP="00FC4C55"/>
        </w:tc>
      </w:tr>
      <w:tr w:rsidR="00090C7F" w:rsidRPr="00B578D2" w14:paraId="63DD9D66" w14:textId="77777777" w:rsidTr="002B4B5A">
        <w:trPr>
          <w:trHeight w:val="368"/>
        </w:trPr>
        <w:tc>
          <w:tcPr>
            <w:tcW w:w="2948" w:type="dxa"/>
            <w:vMerge w:val="restart"/>
            <w:shd w:val="clear" w:color="auto" w:fill="auto"/>
            <w:vAlign w:val="center"/>
          </w:tcPr>
          <w:p w14:paraId="63DD9D64" w14:textId="77777777" w:rsidR="00090C7F" w:rsidRPr="00B578D2" w:rsidRDefault="00090C7F" w:rsidP="00330D49">
            <w:pPr>
              <w:pStyle w:val="ListParagraph"/>
              <w:numPr>
                <w:ilvl w:val="0"/>
                <w:numId w:val="10"/>
              </w:numPr>
              <w:rPr>
                <w:szCs w:val="22"/>
              </w:rPr>
            </w:pPr>
            <w:r w:rsidRPr="00B578D2">
              <w:rPr>
                <w:szCs w:val="22"/>
              </w:rPr>
              <w:t>BANKING INFORMATION:</w:t>
            </w:r>
          </w:p>
        </w:tc>
        <w:tc>
          <w:tcPr>
            <w:tcW w:w="7150" w:type="dxa"/>
            <w:gridSpan w:val="3"/>
            <w:shd w:val="clear" w:color="auto" w:fill="auto"/>
            <w:vAlign w:val="center"/>
          </w:tcPr>
          <w:p w14:paraId="63DD9D65" w14:textId="77777777" w:rsidR="00090C7F" w:rsidRPr="00B578D2" w:rsidRDefault="00090C7F" w:rsidP="00FC4C55">
            <w:r w:rsidRPr="00B578D2">
              <w:t xml:space="preserve">Name: </w:t>
            </w:r>
          </w:p>
        </w:tc>
      </w:tr>
      <w:tr w:rsidR="00090C7F" w:rsidRPr="00B578D2" w14:paraId="63DD9D69" w14:textId="77777777" w:rsidTr="002B4B5A">
        <w:trPr>
          <w:trHeight w:val="368"/>
        </w:trPr>
        <w:tc>
          <w:tcPr>
            <w:tcW w:w="2948" w:type="dxa"/>
            <w:vMerge/>
            <w:shd w:val="clear" w:color="auto" w:fill="auto"/>
            <w:vAlign w:val="center"/>
          </w:tcPr>
          <w:p w14:paraId="63DD9D67" w14:textId="77777777" w:rsidR="00090C7F" w:rsidRPr="00B578D2" w:rsidRDefault="00090C7F" w:rsidP="00FC4C55"/>
        </w:tc>
        <w:tc>
          <w:tcPr>
            <w:tcW w:w="7150" w:type="dxa"/>
            <w:gridSpan w:val="3"/>
            <w:shd w:val="clear" w:color="auto" w:fill="auto"/>
            <w:vAlign w:val="center"/>
          </w:tcPr>
          <w:p w14:paraId="63DD9D68" w14:textId="77777777" w:rsidR="00090C7F" w:rsidRPr="00B578D2" w:rsidRDefault="00090C7F" w:rsidP="00FC4C55">
            <w:r w:rsidRPr="00B578D2">
              <w:t xml:space="preserve">Address: </w:t>
            </w:r>
          </w:p>
        </w:tc>
      </w:tr>
      <w:tr w:rsidR="00090C7F" w:rsidRPr="00B578D2" w14:paraId="63DD9D6C" w14:textId="77777777" w:rsidTr="002B4B5A">
        <w:trPr>
          <w:trHeight w:val="368"/>
        </w:trPr>
        <w:tc>
          <w:tcPr>
            <w:tcW w:w="2948" w:type="dxa"/>
            <w:vMerge/>
            <w:shd w:val="clear" w:color="auto" w:fill="auto"/>
            <w:vAlign w:val="center"/>
          </w:tcPr>
          <w:p w14:paraId="63DD9D6A" w14:textId="77777777" w:rsidR="00090C7F" w:rsidRPr="00B578D2" w:rsidRDefault="00090C7F" w:rsidP="00FC4C55"/>
        </w:tc>
        <w:tc>
          <w:tcPr>
            <w:tcW w:w="7150" w:type="dxa"/>
            <w:gridSpan w:val="3"/>
            <w:shd w:val="clear" w:color="auto" w:fill="auto"/>
            <w:vAlign w:val="center"/>
          </w:tcPr>
          <w:p w14:paraId="63DD9D6B" w14:textId="77777777" w:rsidR="00090C7F" w:rsidRPr="00B578D2" w:rsidRDefault="00090C7F" w:rsidP="00FC4C55">
            <w:r w:rsidRPr="00B578D2">
              <w:t xml:space="preserve">Account Number: </w:t>
            </w:r>
          </w:p>
        </w:tc>
      </w:tr>
      <w:tr w:rsidR="00090C7F" w:rsidRPr="00B578D2" w14:paraId="63DD9D6F" w14:textId="77777777" w:rsidTr="002B4B5A">
        <w:trPr>
          <w:trHeight w:val="368"/>
        </w:trPr>
        <w:tc>
          <w:tcPr>
            <w:tcW w:w="2948" w:type="dxa"/>
            <w:vMerge/>
            <w:shd w:val="clear" w:color="auto" w:fill="auto"/>
            <w:vAlign w:val="center"/>
          </w:tcPr>
          <w:p w14:paraId="63DD9D6D" w14:textId="77777777" w:rsidR="00090C7F" w:rsidRPr="00B578D2" w:rsidRDefault="00090C7F" w:rsidP="00FC4C55"/>
        </w:tc>
        <w:tc>
          <w:tcPr>
            <w:tcW w:w="7150" w:type="dxa"/>
            <w:gridSpan w:val="3"/>
            <w:shd w:val="clear" w:color="auto" w:fill="auto"/>
            <w:vAlign w:val="center"/>
          </w:tcPr>
          <w:p w14:paraId="63DD9D6E" w14:textId="77777777" w:rsidR="00090C7F" w:rsidRPr="00B578D2" w:rsidRDefault="00090C7F" w:rsidP="00FC4C55">
            <w:r w:rsidRPr="00B578D2">
              <w:t>Credit Line Facility (Attach original letter from bank):</w:t>
            </w:r>
          </w:p>
        </w:tc>
      </w:tr>
      <w:tr w:rsidR="00090C7F" w:rsidRPr="00B578D2" w14:paraId="63DD9D72" w14:textId="77777777" w:rsidTr="002B4B5A">
        <w:trPr>
          <w:trHeight w:val="368"/>
        </w:trPr>
        <w:tc>
          <w:tcPr>
            <w:tcW w:w="2948" w:type="dxa"/>
            <w:shd w:val="clear" w:color="auto" w:fill="auto"/>
            <w:vAlign w:val="center"/>
          </w:tcPr>
          <w:p w14:paraId="63DD9D70" w14:textId="77777777" w:rsidR="00090C7F" w:rsidRPr="00B578D2" w:rsidRDefault="00090C7F" w:rsidP="00330D49">
            <w:pPr>
              <w:pStyle w:val="ListParagraph"/>
              <w:numPr>
                <w:ilvl w:val="0"/>
                <w:numId w:val="10"/>
              </w:numPr>
              <w:rPr>
                <w:szCs w:val="22"/>
              </w:rPr>
            </w:pPr>
            <w:r w:rsidRPr="00B578D2">
              <w:rPr>
                <w:szCs w:val="22"/>
              </w:rPr>
              <w:t>List of Supplies and Services Provided</w:t>
            </w:r>
          </w:p>
        </w:tc>
        <w:tc>
          <w:tcPr>
            <w:tcW w:w="7150" w:type="dxa"/>
            <w:gridSpan w:val="3"/>
            <w:shd w:val="clear" w:color="auto" w:fill="auto"/>
            <w:vAlign w:val="center"/>
          </w:tcPr>
          <w:p w14:paraId="63DD9D71" w14:textId="77777777" w:rsidR="00090C7F" w:rsidRPr="00B578D2" w:rsidRDefault="00090C7F" w:rsidP="00FC4C55"/>
        </w:tc>
      </w:tr>
      <w:tr w:rsidR="00090C7F" w:rsidRPr="00B578D2" w14:paraId="63DD9D76" w14:textId="77777777" w:rsidTr="002B4B5A">
        <w:trPr>
          <w:trHeight w:val="368"/>
        </w:trPr>
        <w:tc>
          <w:tcPr>
            <w:tcW w:w="2948" w:type="dxa"/>
            <w:vMerge w:val="restart"/>
            <w:shd w:val="clear" w:color="auto" w:fill="auto"/>
            <w:vAlign w:val="center"/>
          </w:tcPr>
          <w:p w14:paraId="63DD9D73" w14:textId="77777777" w:rsidR="00090C7F" w:rsidRPr="00B578D2" w:rsidRDefault="00090C7F" w:rsidP="00FC4C55">
            <w:pPr>
              <w:pStyle w:val="ListParagraph"/>
              <w:rPr>
                <w:szCs w:val="22"/>
              </w:rPr>
            </w:pPr>
            <w:r w:rsidRPr="00B578D2">
              <w:rPr>
                <w:szCs w:val="22"/>
              </w:rPr>
              <w:t>GOODS</w:t>
            </w:r>
          </w:p>
        </w:tc>
        <w:tc>
          <w:tcPr>
            <w:tcW w:w="3541" w:type="dxa"/>
            <w:gridSpan w:val="2"/>
            <w:shd w:val="clear" w:color="auto" w:fill="auto"/>
            <w:vAlign w:val="center"/>
          </w:tcPr>
          <w:p w14:paraId="63DD9D74" w14:textId="77777777" w:rsidR="00090C7F" w:rsidRPr="00B578D2" w:rsidRDefault="00090C7F" w:rsidP="00FC4C55">
            <w:pPr>
              <w:rPr>
                <w:bCs/>
              </w:rPr>
            </w:pPr>
            <w:r w:rsidRPr="00B578D2">
              <w:rPr>
                <w:bCs/>
              </w:rPr>
              <w:t xml:space="preserve">□ </w:t>
            </w:r>
            <w:r w:rsidRPr="00B578D2">
              <w:t>Agricultural Produce</w:t>
            </w:r>
          </w:p>
        </w:tc>
        <w:tc>
          <w:tcPr>
            <w:tcW w:w="3609" w:type="dxa"/>
            <w:shd w:val="clear" w:color="auto" w:fill="auto"/>
            <w:vAlign w:val="center"/>
          </w:tcPr>
          <w:p w14:paraId="63DD9D75" w14:textId="77777777" w:rsidR="00090C7F" w:rsidRPr="00B578D2" w:rsidRDefault="00090C7F" w:rsidP="00FC4C55">
            <w:pPr>
              <w:rPr>
                <w:bCs/>
              </w:rPr>
            </w:pPr>
            <w:r w:rsidRPr="00B578D2">
              <w:rPr>
                <w:bCs/>
              </w:rPr>
              <w:t>□</w:t>
            </w:r>
            <w:r w:rsidRPr="00B578D2">
              <w:t xml:space="preserve"> Meat, fish, fruit, vegetables, oils and fats</w:t>
            </w:r>
          </w:p>
        </w:tc>
      </w:tr>
      <w:tr w:rsidR="00090C7F" w:rsidRPr="00B578D2" w14:paraId="63DD9D7A" w14:textId="77777777" w:rsidTr="002B4B5A">
        <w:trPr>
          <w:trHeight w:val="368"/>
        </w:trPr>
        <w:tc>
          <w:tcPr>
            <w:tcW w:w="2948" w:type="dxa"/>
            <w:vMerge/>
            <w:shd w:val="clear" w:color="auto" w:fill="auto"/>
            <w:vAlign w:val="center"/>
          </w:tcPr>
          <w:p w14:paraId="63DD9D77"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78" w14:textId="77777777" w:rsidR="00090C7F" w:rsidRPr="00B578D2" w:rsidRDefault="00090C7F" w:rsidP="00FC4C55">
            <w:pPr>
              <w:rPr>
                <w:bCs/>
              </w:rPr>
            </w:pPr>
            <w:r w:rsidRPr="00B578D2">
              <w:rPr>
                <w:bCs/>
              </w:rPr>
              <w:t>□</w:t>
            </w:r>
            <w:r w:rsidRPr="00B578D2">
              <w:t xml:space="preserve"> Dairy Products</w:t>
            </w:r>
          </w:p>
        </w:tc>
        <w:tc>
          <w:tcPr>
            <w:tcW w:w="3609" w:type="dxa"/>
            <w:shd w:val="clear" w:color="auto" w:fill="auto"/>
            <w:vAlign w:val="center"/>
          </w:tcPr>
          <w:p w14:paraId="63DD9D79" w14:textId="77777777" w:rsidR="00090C7F" w:rsidRPr="00B578D2" w:rsidRDefault="00090C7F" w:rsidP="00FC4C55">
            <w:pPr>
              <w:rPr>
                <w:bCs/>
              </w:rPr>
            </w:pPr>
            <w:r w:rsidRPr="00B578D2">
              <w:rPr>
                <w:bCs/>
              </w:rPr>
              <w:t xml:space="preserve">□ </w:t>
            </w:r>
            <w:r w:rsidRPr="00B578D2">
              <w:t>Grain mill products</w:t>
            </w:r>
          </w:p>
        </w:tc>
      </w:tr>
      <w:tr w:rsidR="00090C7F" w:rsidRPr="00B578D2" w14:paraId="63DD9D7E" w14:textId="77777777" w:rsidTr="002B4B5A">
        <w:trPr>
          <w:trHeight w:val="368"/>
        </w:trPr>
        <w:tc>
          <w:tcPr>
            <w:tcW w:w="2948" w:type="dxa"/>
            <w:vMerge/>
            <w:shd w:val="clear" w:color="auto" w:fill="auto"/>
            <w:vAlign w:val="center"/>
          </w:tcPr>
          <w:p w14:paraId="63DD9D7B"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7C" w14:textId="77777777" w:rsidR="00090C7F" w:rsidRPr="00B578D2" w:rsidRDefault="00090C7F" w:rsidP="00FC4C55">
            <w:pPr>
              <w:rPr>
                <w:bCs/>
              </w:rPr>
            </w:pPr>
            <w:r w:rsidRPr="00B578D2">
              <w:rPr>
                <w:bCs/>
              </w:rPr>
              <w:t>□</w:t>
            </w:r>
            <w:r w:rsidRPr="00B578D2">
              <w:t xml:space="preserve"> Textiles, fabrics</w:t>
            </w:r>
          </w:p>
        </w:tc>
        <w:tc>
          <w:tcPr>
            <w:tcW w:w="3609" w:type="dxa"/>
            <w:shd w:val="clear" w:color="auto" w:fill="auto"/>
            <w:vAlign w:val="center"/>
          </w:tcPr>
          <w:p w14:paraId="63DD9D7D" w14:textId="77777777" w:rsidR="00090C7F" w:rsidRPr="00B578D2" w:rsidRDefault="00090C7F" w:rsidP="00FC4C55">
            <w:pPr>
              <w:rPr>
                <w:bCs/>
              </w:rPr>
            </w:pPr>
            <w:r w:rsidRPr="00B578D2">
              <w:rPr>
                <w:bCs/>
              </w:rPr>
              <w:t>□</w:t>
            </w:r>
            <w:r w:rsidRPr="00B578D2">
              <w:t xml:space="preserve"> Fabrics, wearing apparel</w:t>
            </w:r>
          </w:p>
        </w:tc>
      </w:tr>
      <w:tr w:rsidR="00090C7F" w:rsidRPr="00B578D2" w14:paraId="63DD9D82" w14:textId="77777777" w:rsidTr="002B4B5A">
        <w:trPr>
          <w:trHeight w:val="368"/>
        </w:trPr>
        <w:tc>
          <w:tcPr>
            <w:tcW w:w="2948" w:type="dxa"/>
            <w:vMerge/>
            <w:shd w:val="clear" w:color="auto" w:fill="auto"/>
            <w:vAlign w:val="center"/>
          </w:tcPr>
          <w:p w14:paraId="63DD9D7F"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80" w14:textId="77777777" w:rsidR="00090C7F" w:rsidRPr="00B578D2" w:rsidRDefault="00090C7F" w:rsidP="00FC4C55">
            <w:r w:rsidRPr="00B578D2">
              <w:rPr>
                <w:bCs/>
              </w:rPr>
              <w:t>□</w:t>
            </w:r>
            <w:r w:rsidRPr="00B578D2">
              <w:t xml:space="preserve"> Leather products, footwear</w:t>
            </w:r>
          </w:p>
        </w:tc>
        <w:tc>
          <w:tcPr>
            <w:tcW w:w="3609" w:type="dxa"/>
            <w:shd w:val="clear" w:color="auto" w:fill="auto"/>
            <w:vAlign w:val="center"/>
          </w:tcPr>
          <w:p w14:paraId="63DD9D81" w14:textId="77777777" w:rsidR="00090C7F" w:rsidRPr="00B578D2" w:rsidRDefault="00090C7F" w:rsidP="00FC4C55">
            <w:r w:rsidRPr="00B578D2">
              <w:rPr>
                <w:bCs/>
              </w:rPr>
              <w:t>□</w:t>
            </w:r>
            <w:r w:rsidRPr="00B578D2">
              <w:t xml:space="preserve"> Wood, wood products</w:t>
            </w:r>
          </w:p>
        </w:tc>
      </w:tr>
      <w:tr w:rsidR="00090C7F" w:rsidRPr="00B578D2" w14:paraId="63DD9D86" w14:textId="77777777" w:rsidTr="002B4B5A">
        <w:trPr>
          <w:trHeight w:val="368"/>
        </w:trPr>
        <w:tc>
          <w:tcPr>
            <w:tcW w:w="2948" w:type="dxa"/>
            <w:vMerge/>
            <w:shd w:val="clear" w:color="auto" w:fill="auto"/>
            <w:vAlign w:val="center"/>
          </w:tcPr>
          <w:p w14:paraId="63DD9D83"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84" w14:textId="77777777" w:rsidR="00090C7F" w:rsidRPr="00B578D2" w:rsidRDefault="00090C7F" w:rsidP="00FC4C55">
            <w:r w:rsidRPr="00B578D2">
              <w:t>□ Paper, paper products</w:t>
            </w:r>
          </w:p>
        </w:tc>
        <w:tc>
          <w:tcPr>
            <w:tcW w:w="3609" w:type="dxa"/>
            <w:shd w:val="clear" w:color="auto" w:fill="auto"/>
            <w:vAlign w:val="center"/>
          </w:tcPr>
          <w:p w14:paraId="63DD9D85" w14:textId="77777777" w:rsidR="00090C7F" w:rsidRPr="00B578D2" w:rsidRDefault="00090C7F" w:rsidP="00FC4C55">
            <w:r w:rsidRPr="00B578D2">
              <w:t>□ Refined petroleum products</w:t>
            </w:r>
          </w:p>
        </w:tc>
      </w:tr>
      <w:tr w:rsidR="00090C7F" w:rsidRPr="00B578D2" w14:paraId="63DD9D8A" w14:textId="77777777" w:rsidTr="002B4B5A">
        <w:trPr>
          <w:trHeight w:val="368"/>
        </w:trPr>
        <w:tc>
          <w:tcPr>
            <w:tcW w:w="2948" w:type="dxa"/>
            <w:vMerge/>
            <w:shd w:val="clear" w:color="auto" w:fill="auto"/>
            <w:vAlign w:val="center"/>
          </w:tcPr>
          <w:p w14:paraId="63DD9D87"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88" w14:textId="77777777" w:rsidR="00090C7F" w:rsidRPr="00B578D2" w:rsidRDefault="00090C7F" w:rsidP="00FC4C55">
            <w:r w:rsidRPr="00B578D2">
              <w:t>□ Pharmaceutical products and vaccines</w:t>
            </w:r>
          </w:p>
        </w:tc>
        <w:tc>
          <w:tcPr>
            <w:tcW w:w="3609" w:type="dxa"/>
            <w:shd w:val="clear" w:color="auto" w:fill="auto"/>
            <w:vAlign w:val="center"/>
          </w:tcPr>
          <w:p w14:paraId="63DD9D89" w14:textId="77777777" w:rsidR="00090C7F" w:rsidRPr="00B578D2" w:rsidRDefault="00090C7F" w:rsidP="00FC4C55">
            <w:r w:rsidRPr="00B578D2">
              <w:t>□ Chemical products, rubber and plastic products</w:t>
            </w:r>
          </w:p>
        </w:tc>
      </w:tr>
      <w:tr w:rsidR="00090C7F" w:rsidRPr="00B578D2" w14:paraId="63DD9D8E" w14:textId="77777777" w:rsidTr="002B4B5A">
        <w:trPr>
          <w:trHeight w:val="368"/>
        </w:trPr>
        <w:tc>
          <w:tcPr>
            <w:tcW w:w="2948" w:type="dxa"/>
            <w:vMerge/>
            <w:shd w:val="clear" w:color="auto" w:fill="auto"/>
            <w:vAlign w:val="center"/>
          </w:tcPr>
          <w:p w14:paraId="63DD9D8B"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8C" w14:textId="77777777" w:rsidR="00090C7F" w:rsidRPr="00B578D2" w:rsidRDefault="00090C7F" w:rsidP="00FC4C55">
            <w:r w:rsidRPr="00B578D2">
              <w:t>□ Glass and glass products</w:t>
            </w:r>
          </w:p>
        </w:tc>
        <w:tc>
          <w:tcPr>
            <w:tcW w:w="3609" w:type="dxa"/>
            <w:shd w:val="clear" w:color="auto" w:fill="auto"/>
            <w:vAlign w:val="center"/>
          </w:tcPr>
          <w:p w14:paraId="63DD9D8D" w14:textId="77777777" w:rsidR="00090C7F" w:rsidRPr="00B578D2" w:rsidRDefault="00090C7F" w:rsidP="00FC4C55">
            <w:r w:rsidRPr="00B578D2">
              <w:t>□ Furniture, other non-metal goods not listed elsewhere</w:t>
            </w:r>
          </w:p>
        </w:tc>
      </w:tr>
      <w:tr w:rsidR="00090C7F" w:rsidRPr="00B578D2" w14:paraId="63DD9D92" w14:textId="77777777" w:rsidTr="002B4B5A">
        <w:trPr>
          <w:trHeight w:val="368"/>
        </w:trPr>
        <w:tc>
          <w:tcPr>
            <w:tcW w:w="2948" w:type="dxa"/>
            <w:vMerge/>
            <w:shd w:val="clear" w:color="auto" w:fill="auto"/>
            <w:vAlign w:val="center"/>
          </w:tcPr>
          <w:p w14:paraId="63DD9D8F"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90" w14:textId="77777777" w:rsidR="00090C7F" w:rsidRPr="00B578D2" w:rsidRDefault="00090C7F" w:rsidP="00FC4C55">
            <w:r w:rsidRPr="00B578D2">
              <w:t>□ Fabricated metal products not machinery and equipment</w:t>
            </w:r>
          </w:p>
        </w:tc>
        <w:tc>
          <w:tcPr>
            <w:tcW w:w="3609" w:type="dxa"/>
            <w:shd w:val="clear" w:color="auto" w:fill="auto"/>
            <w:vAlign w:val="center"/>
          </w:tcPr>
          <w:p w14:paraId="63DD9D91" w14:textId="77777777" w:rsidR="00090C7F" w:rsidRPr="00B578D2" w:rsidRDefault="00090C7F" w:rsidP="00FC4C55">
            <w:r w:rsidRPr="00B578D2">
              <w:t>□ Machinery, general purpose</w:t>
            </w:r>
          </w:p>
        </w:tc>
      </w:tr>
      <w:tr w:rsidR="00090C7F" w:rsidRPr="00B578D2" w14:paraId="63DD9D96" w14:textId="77777777" w:rsidTr="002B4B5A">
        <w:trPr>
          <w:trHeight w:val="368"/>
        </w:trPr>
        <w:tc>
          <w:tcPr>
            <w:tcW w:w="2948" w:type="dxa"/>
            <w:vMerge/>
            <w:shd w:val="clear" w:color="auto" w:fill="auto"/>
            <w:vAlign w:val="center"/>
          </w:tcPr>
          <w:p w14:paraId="63DD9D93"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94" w14:textId="77777777" w:rsidR="00090C7F" w:rsidRPr="00B578D2" w:rsidRDefault="00090C7F" w:rsidP="00FC4C55">
            <w:r w:rsidRPr="00B578D2">
              <w:t>□ Machinery, special purpose</w:t>
            </w:r>
          </w:p>
        </w:tc>
        <w:tc>
          <w:tcPr>
            <w:tcW w:w="3609" w:type="dxa"/>
            <w:shd w:val="clear" w:color="auto" w:fill="auto"/>
            <w:vAlign w:val="center"/>
          </w:tcPr>
          <w:p w14:paraId="63DD9D95" w14:textId="77777777" w:rsidR="00090C7F" w:rsidRPr="00B578D2" w:rsidRDefault="00090C7F" w:rsidP="00FC4C55">
            <w:r w:rsidRPr="00B578D2">
              <w:t>□ Office, accounting, and computing machinery</w:t>
            </w:r>
          </w:p>
        </w:tc>
      </w:tr>
      <w:tr w:rsidR="00090C7F" w:rsidRPr="00B578D2" w14:paraId="63DD9D9A" w14:textId="77777777" w:rsidTr="002B4B5A">
        <w:trPr>
          <w:trHeight w:val="368"/>
        </w:trPr>
        <w:tc>
          <w:tcPr>
            <w:tcW w:w="2948" w:type="dxa"/>
            <w:vMerge/>
            <w:shd w:val="clear" w:color="auto" w:fill="auto"/>
            <w:vAlign w:val="center"/>
          </w:tcPr>
          <w:p w14:paraId="63DD9D97"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98" w14:textId="77777777" w:rsidR="00090C7F" w:rsidRPr="00B578D2" w:rsidRDefault="00090C7F" w:rsidP="00FC4C55">
            <w:r w:rsidRPr="00B578D2">
              <w:t>□ Electrical apparatus, telecommunications equipment</w:t>
            </w:r>
          </w:p>
        </w:tc>
        <w:tc>
          <w:tcPr>
            <w:tcW w:w="3609" w:type="dxa"/>
            <w:shd w:val="clear" w:color="auto" w:fill="auto"/>
            <w:vAlign w:val="center"/>
          </w:tcPr>
          <w:p w14:paraId="63DD9D99" w14:textId="77777777" w:rsidR="00090C7F" w:rsidRPr="00B578D2" w:rsidRDefault="00090C7F" w:rsidP="00FC4C55">
            <w:r w:rsidRPr="00B578D2">
              <w:t>□ Audio-visual equipment</w:t>
            </w:r>
          </w:p>
        </w:tc>
      </w:tr>
      <w:tr w:rsidR="00090C7F" w:rsidRPr="00B578D2" w14:paraId="63DD9D9E" w14:textId="77777777" w:rsidTr="002B4B5A">
        <w:trPr>
          <w:trHeight w:val="368"/>
        </w:trPr>
        <w:tc>
          <w:tcPr>
            <w:tcW w:w="2948" w:type="dxa"/>
            <w:vMerge/>
            <w:shd w:val="clear" w:color="auto" w:fill="auto"/>
            <w:vAlign w:val="center"/>
          </w:tcPr>
          <w:p w14:paraId="63DD9D9B"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9C" w14:textId="77777777" w:rsidR="00090C7F" w:rsidRPr="00B578D2" w:rsidRDefault="00090C7F" w:rsidP="00FC4C55">
            <w:r w:rsidRPr="00B578D2">
              <w:t>□ Medical appliances, precision equipment</w:t>
            </w:r>
          </w:p>
        </w:tc>
        <w:tc>
          <w:tcPr>
            <w:tcW w:w="3609" w:type="dxa"/>
            <w:shd w:val="clear" w:color="auto" w:fill="auto"/>
            <w:vAlign w:val="center"/>
          </w:tcPr>
          <w:p w14:paraId="63DD9D9D" w14:textId="77777777" w:rsidR="00090C7F" w:rsidRPr="00B578D2" w:rsidRDefault="00090C7F" w:rsidP="00FC4C55">
            <w:r w:rsidRPr="00B578D2">
              <w:t>□ Transport equipment</w:t>
            </w:r>
          </w:p>
        </w:tc>
      </w:tr>
      <w:tr w:rsidR="00090C7F" w:rsidRPr="00B578D2" w14:paraId="63DD9DA2" w14:textId="77777777" w:rsidTr="002B4B5A">
        <w:trPr>
          <w:trHeight w:val="368"/>
        </w:trPr>
        <w:tc>
          <w:tcPr>
            <w:tcW w:w="2948" w:type="dxa"/>
            <w:vMerge w:val="restart"/>
            <w:shd w:val="clear" w:color="auto" w:fill="auto"/>
            <w:vAlign w:val="center"/>
          </w:tcPr>
          <w:p w14:paraId="63DD9D9F" w14:textId="77777777" w:rsidR="00090C7F" w:rsidRPr="00B578D2" w:rsidRDefault="00090C7F" w:rsidP="00FC4C55">
            <w:pPr>
              <w:pStyle w:val="ListParagraph"/>
              <w:rPr>
                <w:szCs w:val="22"/>
              </w:rPr>
            </w:pPr>
            <w:r w:rsidRPr="00B578D2">
              <w:rPr>
                <w:szCs w:val="22"/>
              </w:rPr>
              <w:t>SERVICES</w:t>
            </w:r>
          </w:p>
        </w:tc>
        <w:tc>
          <w:tcPr>
            <w:tcW w:w="3541" w:type="dxa"/>
            <w:gridSpan w:val="2"/>
            <w:shd w:val="clear" w:color="auto" w:fill="auto"/>
            <w:vAlign w:val="center"/>
          </w:tcPr>
          <w:p w14:paraId="63DD9DA0" w14:textId="77777777" w:rsidR="00090C7F" w:rsidRPr="00B578D2" w:rsidRDefault="00090C7F" w:rsidP="00FC4C55">
            <w:r w:rsidRPr="00B578D2">
              <w:t>□ Architecture, engineering, construction</w:t>
            </w:r>
          </w:p>
        </w:tc>
        <w:tc>
          <w:tcPr>
            <w:tcW w:w="3609" w:type="dxa"/>
            <w:shd w:val="clear" w:color="auto" w:fill="auto"/>
            <w:vAlign w:val="center"/>
          </w:tcPr>
          <w:p w14:paraId="63DD9DA1" w14:textId="77777777" w:rsidR="00090C7F" w:rsidRPr="00B578D2" w:rsidRDefault="00090C7F" w:rsidP="00FC4C55">
            <w:r w:rsidRPr="00B578D2">
              <w:t>□ Water resources</w:t>
            </w:r>
          </w:p>
        </w:tc>
      </w:tr>
      <w:tr w:rsidR="00090C7F" w:rsidRPr="00B578D2" w14:paraId="63DD9DA6" w14:textId="77777777" w:rsidTr="002B4B5A">
        <w:trPr>
          <w:trHeight w:val="368"/>
        </w:trPr>
        <w:tc>
          <w:tcPr>
            <w:tcW w:w="2948" w:type="dxa"/>
            <w:vMerge/>
            <w:shd w:val="clear" w:color="auto" w:fill="auto"/>
            <w:vAlign w:val="center"/>
          </w:tcPr>
          <w:p w14:paraId="63DD9DA3"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A4" w14:textId="77777777" w:rsidR="00090C7F" w:rsidRPr="00B578D2" w:rsidRDefault="00090C7F" w:rsidP="00FC4C55">
            <w:r w:rsidRPr="00B578D2">
              <w:t>□ Maintenance and repair services</w:t>
            </w:r>
          </w:p>
        </w:tc>
        <w:tc>
          <w:tcPr>
            <w:tcW w:w="3609" w:type="dxa"/>
            <w:shd w:val="clear" w:color="auto" w:fill="auto"/>
            <w:vAlign w:val="center"/>
          </w:tcPr>
          <w:p w14:paraId="63DD9DA5" w14:textId="77777777" w:rsidR="00090C7F" w:rsidRPr="00B578D2" w:rsidRDefault="00090C7F" w:rsidP="00FC4C55">
            <w:r w:rsidRPr="00B578D2">
              <w:t>□ Legal services</w:t>
            </w:r>
          </w:p>
        </w:tc>
      </w:tr>
      <w:tr w:rsidR="00090C7F" w:rsidRPr="00B578D2" w14:paraId="63DD9DAA" w14:textId="77777777" w:rsidTr="002B4B5A">
        <w:trPr>
          <w:trHeight w:val="368"/>
        </w:trPr>
        <w:tc>
          <w:tcPr>
            <w:tcW w:w="2948" w:type="dxa"/>
            <w:vMerge/>
            <w:shd w:val="clear" w:color="auto" w:fill="auto"/>
            <w:vAlign w:val="center"/>
          </w:tcPr>
          <w:p w14:paraId="63DD9DA7"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A8" w14:textId="77777777" w:rsidR="00090C7F" w:rsidRPr="00B578D2" w:rsidRDefault="00090C7F" w:rsidP="00FC4C55">
            <w:r w:rsidRPr="00B578D2">
              <w:t>□ Financial services and insurance</w:t>
            </w:r>
          </w:p>
        </w:tc>
        <w:tc>
          <w:tcPr>
            <w:tcW w:w="3609" w:type="dxa"/>
            <w:shd w:val="clear" w:color="auto" w:fill="auto"/>
            <w:vAlign w:val="center"/>
          </w:tcPr>
          <w:p w14:paraId="63DD9DA9" w14:textId="77777777" w:rsidR="00090C7F" w:rsidRPr="00B578D2" w:rsidRDefault="00090C7F" w:rsidP="00FC4C55">
            <w:r w:rsidRPr="00B578D2">
              <w:t>□ Trade and business services</w:t>
            </w:r>
          </w:p>
        </w:tc>
      </w:tr>
      <w:tr w:rsidR="00090C7F" w:rsidRPr="00B578D2" w14:paraId="63DD9DAE" w14:textId="77777777" w:rsidTr="002B4B5A">
        <w:trPr>
          <w:trHeight w:val="368"/>
        </w:trPr>
        <w:tc>
          <w:tcPr>
            <w:tcW w:w="2948" w:type="dxa"/>
            <w:vMerge/>
            <w:shd w:val="clear" w:color="auto" w:fill="auto"/>
            <w:vAlign w:val="center"/>
          </w:tcPr>
          <w:p w14:paraId="63DD9DAB"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AC" w14:textId="77777777" w:rsidR="00090C7F" w:rsidRPr="00B578D2" w:rsidRDefault="00090C7F" w:rsidP="00FC4C55">
            <w:r w:rsidRPr="00B578D2">
              <w:t xml:space="preserve">□ Transportation, storage and </w:t>
            </w:r>
            <w:r w:rsidRPr="00B578D2">
              <w:lastRenderedPageBreak/>
              <w:t>materials handling</w:t>
            </w:r>
          </w:p>
        </w:tc>
        <w:tc>
          <w:tcPr>
            <w:tcW w:w="3609" w:type="dxa"/>
            <w:shd w:val="clear" w:color="auto" w:fill="auto"/>
            <w:vAlign w:val="center"/>
          </w:tcPr>
          <w:p w14:paraId="63DD9DAD" w14:textId="77777777" w:rsidR="00090C7F" w:rsidRPr="00B578D2" w:rsidRDefault="00090C7F" w:rsidP="00FC4C55">
            <w:r w:rsidRPr="00B578D2">
              <w:lastRenderedPageBreak/>
              <w:t>□ Information technology</w:t>
            </w:r>
          </w:p>
        </w:tc>
      </w:tr>
      <w:tr w:rsidR="00090C7F" w:rsidRPr="00B578D2" w14:paraId="63DD9DB2" w14:textId="77777777" w:rsidTr="002B4B5A">
        <w:trPr>
          <w:trHeight w:val="368"/>
        </w:trPr>
        <w:tc>
          <w:tcPr>
            <w:tcW w:w="2948" w:type="dxa"/>
            <w:vMerge/>
            <w:shd w:val="clear" w:color="auto" w:fill="auto"/>
            <w:vAlign w:val="center"/>
          </w:tcPr>
          <w:p w14:paraId="63DD9DAF" w14:textId="77777777" w:rsidR="00090C7F" w:rsidRPr="00B578D2" w:rsidRDefault="00090C7F" w:rsidP="00FC4C55">
            <w:pPr>
              <w:pStyle w:val="ListParagraph"/>
              <w:rPr>
                <w:szCs w:val="22"/>
              </w:rPr>
            </w:pPr>
          </w:p>
        </w:tc>
        <w:tc>
          <w:tcPr>
            <w:tcW w:w="3541" w:type="dxa"/>
            <w:gridSpan w:val="2"/>
            <w:shd w:val="clear" w:color="auto" w:fill="auto"/>
            <w:vAlign w:val="center"/>
          </w:tcPr>
          <w:p w14:paraId="63DD9DB0" w14:textId="77777777" w:rsidR="00090C7F" w:rsidRPr="00B578D2" w:rsidRDefault="00090C7F" w:rsidP="00FC4C55">
            <w:r w:rsidRPr="00B578D2">
              <w:t>□ Office support, printing, small parcel services</w:t>
            </w:r>
          </w:p>
        </w:tc>
        <w:tc>
          <w:tcPr>
            <w:tcW w:w="3609" w:type="dxa"/>
            <w:shd w:val="clear" w:color="auto" w:fill="auto"/>
            <w:vAlign w:val="center"/>
          </w:tcPr>
          <w:p w14:paraId="63DD9DB1" w14:textId="77777777" w:rsidR="00090C7F" w:rsidRPr="00B578D2" w:rsidRDefault="00090C7F" w:rsidP="00FC4C55">
            <w:r w:rsidRPr="00B578D2">
              <w:t>□ others</w:t>
            </w:r>
          </w:p>
        </w:tc>
      </w:tr>
    </w:tbl>
    <w:p w14:paraId="63DD9DB3" w14:textId="77777777" w:rsidR="00090C7F" w:rsidRPr="00B578D2" w:rsidRDefault="00090C7F" w:rsidP="002B4B5A">
      <w:pPr>
        <w:jc w:val="left"/>
        <w:sectPr w:rsidR="00090C7F" w:rsidRPr="00B578D2" w:rsidSect="00E42B11">
          <w:headerReference w:type="default" r:id="rId20"/>
          <w:footerReference w:type="default" r:id="rId21"/>
          <w:pgSz w:w="11906" w:h="16838" w:code="9"/>
          <w:pgMar w:top="1080" w:right="1080" w:bottom="1080" w:left="108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B578D2">
        <w:t>Please note that the above list is not exhaustive. Rather, it represents those goods and services which</w:t>
      </w:r>
      <w:r w:rsidR="002F3A56" w:rsidRPr="00B578D2">
        <w:t xml:space="preserve"> </w:t>
      </w:r>
      <w:r w:rsidRPr="00B578D2">
        <w:t>we are most likely to require.</w:t>
      </w:r>
    </w:p>
    <w:p w14:paraId="63DD9DB4" w14:textId="2788DE2B" w:rsidR="00864AD2" w:rsidRPr="00B578D2" w:rsidRDefault="00864AD2" w:rsidP="00F91A17">
      <w:pPr>
        <w:pStyle w:val="Heading1"/>
        <w:jc w:val="left"/>
        <w:rPr>
          <w:sz w:val="22"/>
        </w:rPr>
      </w:pPr>
      <w:bookmarkStart w:id="34" w:name="_Toc500939910"/>
      <w:r w:rsidRPr="00B578D2">
        <w:rPr>
          <w:sz w:val="22"/>
        </w:rPr>
        <w:lastRenderedPageBreak/>
        <w:t>Appendix IV</w:t>
      </w:r>
      <w:r w:rsidR="00F91A17" w:rsidRPr="00B578D2">
        <w:rPr>
          <w:sz w:val="22"/>
        </w:rPr>
        <w:t xml:space="preserve"> </w:t>
      </w:r>
      <w:r w:rsidR="00ED281C" w:rsidRPr="00B578D2">
        <w:rPr>
          <w:sz w:val="22"/>
        </w:rPr>
        <w:t>– Bidder Offer Form</w:t>
      </w:r>
      <w:bookmarkEnd w:id="34"/>
    </w:p>
    <w:p w14:paraId="63DD9DB5" w14:textId="0B3C3975" w:rsidR="00864AD2" w:rsidRPr="00B578D2" w:rsidRDefault="00864AD2" w:rsidP="00F91A17">
      <w:pPr>
        <w:pStyle w:val="Heading1"/>
        <w:jc w:val="left"/>
        <w:rPr>
          <w:sz w:val="22"/>
        </w:rPr>
      </w:pPr>
    </w:p>
    <w:p w14:paraId="52930587" w14:textId="77777777" w:rsidR="00B52637" w:rsidRPr="00B578D2" w:rsidRDefault="00B52637" w:rsidP="00B52637">
      <w:pPr>
        <w:jc w:val="center"/>
        <w:rPr>
          <w:b/>
        </w:rPr>
      </w:pPr>
      <w:r w:rsidRPr="00B578D2">
        <w:rPr>
          <w:b/>
        </w:rPr>
        <w:t xml:space="preserve">Price 1: BID OFFER FORM Price CPT </w:t>
      </w:r>
      <w:proofErr w:type="spellStart"/>
      <w:r w:rsidRPr="00B578D2">
        <w:rPr>
          <w:b/>
        </w:rPr>
        <w:t>Latakia</w:t>
      </w:r>
      <w:proofErr w:type="spellEnd"/>
      <w:r w:rsidRPr="00B578D2">
        <w:rPr>
          <w:b/>
        </w:rPr>
        <w:t>, Syria INCOTERMS 2010</w:t>
      </w:r>
    </w:p>
    <w:p w14:paraId="6D47ECC6" w14:textId="77777777" w:rsidR="00B52637" w:rsidRPr="00B578D2" w:rsidRDefault="00B52637" w:rsidP="00B52637">
      <w:pPr>
        <w:jc w:val="center"/>
        <w:rPr>
          <w:i/>
          <w:u w:val="single"/>
        </w:rPr>
      </w:pPr>
      <w:r w:rsidRPr="00B578D2">
        <w:rPr>
          <w:i/>
          <w:u w:val="single"/>
        </w:rPr>
        <w:t xml:space="preserve"> (All offers should be made on this template)</w:t>
      </w:r>
    </w:p>
    <w:p w14:paraId="7B5354DF" w14:textId="77777777" w:rsidR="00B52637" w:rsidRPr="00B578D2" w:rsidRDefault="00B52637" w:rsidP="00B52637">
      <w:pPr>
        <w:jc w:val="center"/>
        <w:rPr>
          <w:i/>
          <w:u w:val="single"/>
        </w:rPr>
      </w:pPr>
    </w:p>
    <w:tbl>
      <w:tblPr>
        <w:tblW w:w="13965" w:type="dxa"/>
        <w:tblInd w:w="93" w:type="dxa"/>
        <w:tblLayout w:type="fixed"/>
        <w:tblLook w:val="04A0" w:firstRow="1" w:lastRow="0" w:firstColumn="1" w:lastColumn="0" w:noHBand="0" w:noVBand="1"/>
      </w:tblPr>
      <w:tblGrid>
        <w:gridCol w:w="960"/>
        <w:gridCol w:w="3105"/>
        <w:gridCol w:w="1394"/>
        <w:gridCol w:w="1016"/>
        <w:gridCol w:w="1280"/>
        <w:gridCol w:w="9"/>
        <w:gridCol w:w="1071"/>
        <w:gridCol w:w="63"/>
        <w:gridCol w:w="1557"/>
        <w:gridCol w:w="3510"/>
      </w:tblGrid>
      <w:tr w:rsidR="00027A9E" w:rsidRPr="00B578D2" w14:paraId="7DB1D1FF" w14:textId="77777777" w:rsidTr="00027A9E">
        <w:trPr>
          <w:trHeight w:val="765"/>
        </w:trPr>
        <w:tc>
          <w:tcPr>
            <w:tcW w:w="960" w:type="dxa"/>
            <w:tcBorders>
              <w:top w:val="single" w:sz="12" w:space="0" w:color="auto"/>
              <w:left w:val="single" w:sz="12" w:space="0" w:color="auto"/>
              <w:bottom w:val="nil"/>
              <w:right w:val="single" w:sz="8" w:space="0" w:color="auto"/>
            </w:tcBorders>
            <w:shd w:val="clear" w:color="000000" w:fill="17365D"/>
            <w:vAlign w:val="center"/>
            <w:hideMark/>
          </w:tcPr>
          <w:p w14:paraId="46EBF343" w14:textId="77777777" w:rsidR="00027A9E" w:rsidRPr="00B578D2" w:rsidRDefault="00027A9E" w:rsidP="00DE5A82">
            <w:pPr>
              <w:jc w:val="center"/>
              <w:rPr>
                <w:b/>
                <w:bCs/>
                <w:color w:val="FFFFFF"/>
                <w:lang w:bidi="ar-SA"/>
              </w:rPr>
            </w:pPr>
            <w:r w:rsidRPr="00B578D2">
              <w:rPr>
                <w:b/>
                <w:bCs/>
                <w:color w:val="FFFFFF" w:themeColor="background1"/>
                <w:lang w:bidi="ar-SA"/>
              </w:rPr>
              <w:t>S.</w:t>
            </w:r>
          </w:p>
        </w:tc>
        <w:tc>
          <w:tcPr>
            <w:tcW w:w="3105" w:type="dxa"/>
            <w:vMerge w:val="restart"/>
            <w:tcBorders>
              <w:top w:val="single" w:sz="12" w:space="0" w:color="auto"/>
              <w:left w:val="single" w:sz="8" w:space="0" w:color="auto"/>
              <w:bottom w:val="nil"/>
              <w:right w:val="single" w:sz="8" w:space="0" w:color="auto"/>
            </w:tcBorders>
            <w:shd w:val="clear" w:color="000000" w:fill="17365D"/>
            <w:vAlign w:val="center"/>
            <w:hideMark/>
          </w:tcPr>
          <w:p w14:paraId="64E01BBE" w14:textId="77777777" w:rsidR="00027A9E" w:rsidRPr="00B578D2" w:rsidRDefault="00027A9E" w:rsidP="00DE5A82">
            <w:pPr>
              <w:jc w:val="center"/>
              <w:rPr>
                <w:b/>
                <w:bCs/>
                <w:color w:val="FFFFFF"/>
                <w:lang w:bidi="ar-SA"/>
              </w:rPr>
            </w:pPr>
            <w:r w:rsidRPr="00B578D2">
              <w:rPr>
                <w:b/>
                <w:bCs/>
                <w:color w:val="FFFFFF" w:themeColor="background1"/>
                <w:lang w:bidi="ar-SA"/>
              </w:rPr>
              <w:t>Item Description</w:t>
            </w:r>
          </w:p>
        </w:tc>
        <w:tc>
          <w:tcPr>
            <w:tcW w:w="1394" w:type="dxa"/>
            <w:vMerge w:val="restart"/>
            <w:tcBorders>
              <w:top w:val="single" w:sz="12" w:space="0" w:color="auto"/>
              <w:left w:val="single" w:sz="8" w:space="0" w:color="auto"/>
              <w:bottom w:val="nil"/>
              <w:right w:val="single" w:sz="8" w:space="0" w:color="auto"/>
            </w:tcBorders>
            <w:shd w:val="clear" w:color="000000" w:fill="17365D"/>
            <w:vAlign w:val="center"/>
            <w:hideMark/>
          </w:tcPr>
          <w:p w14:paraId="04953007" w14:textId="77777777" w:rsidR="00027A9E" w:rsidRPr="00B578D2" w:rsidRDefault="00027A9E" w:rsidP="00DE5A82">
            <w:pPr>
              <w:jc w:val="center"/>
              <w:rPr>
                <w:b/>
                <w:bCs/>
                <w:color w:val="FFFFFF"/>
                <w:lang w:bidi="ar-SA"/>
              </w:rPr>
            </w:pPr>
            <w:r w:rsidRPr="00B578D2">
              <w:rPr>
                <w:b/>
                <w:bCs/>
                <w:color w:val="FFFFFF" w:themeColor="background1"/>
                <w:lang w:bidi="ar-SA"/>
              </w:rPr>
              <w:t>PACKING</w:t>
            </w:r>
          </w:p>
        </w:tc>
        <w:tc>
          <w:tcPr>
            <w:tcW w:w="1016" w:type="dxa"/>
            <w:vMerge w:val="restart"/>
            <w:tcBorders>
              <w:top w:val="single" w:sz="12" w:space="0" w:color="auto"/>
              <w:left w:val="single" w:sz="8" w:space="0" w:color="auto"/>
              <w:bottom w:val="nil"/>
              <w:right w:val="single" w:sz="8" w:space="0" w:color="auto"/>
            </w:tcBorders>
            <w:shd w:val="clear" w:color="000000" w:fill="17365D"/>
            <w:vAlign w:val="center"/>
            <w:hideMark/>
          </w:tcPr>
          <w:p w14:paraId="6A603483" w14:textId="77777777" w:rsidR="00027A9E" w:rsidRPr="00B578D2" w:rsidRDefault="00027A9E" w:rsidP="00DE5A82">
            <w:pPr>
              <w:jc w:val="center"/>
              <w:rPr>
                <w:b/>
                <w:bCs/>
                <w:color w:val="FFFFFF"/>
                <w:lang w:bidi="ar-SA"/>
              </w:rPr>
            </w:pPr>
            <w:r w:rsidRPr="00B578D2">
              <w:rPr>
                <w:b/>
                <w:bCs/>
                <w:color w:val="FFFFFF" w:themeColor="background1"/>
                <w:lang w:bidi="ar-SA"/>
              </w:rPr>
              <w:t>NET WEIGHT KG.</w:t>
            </w:r>
          </w:p>
        </w:tc>
        <w:tc>
          <w:tcPr>
            <w:tcW w:w="1289" w:type="dxa"/>
            <w:gridSpan w:val="2"/>
            <w:vMerge w:val="restart"/>
            <w:tcBorders>
              <w:top w:val="single" w:sz="12" w:space="0" w:color="auto"/>
              <w:left w:val="single" w:sz="8" w:space="0" w:color="auto"/>
              <w:bottom w:val="nil"/>
              <w:right w:val="single" w:sz="8" w:space="0" w:color="auto"/>
            </w:tcBorders>
            <w:shd w:val="clear" w:color="000000" w:fill="17365D"/>
            <w:vAlign w:val="center"/>
            <w:hideMark/>
          </w:tcPr>
          <w:p w14:paraId="07CB79BC" w14:textId="77777777" w:rsidR="00027A9E" w:rsidRPr="00B578D2" w:rsidRDefault="00027A9E" w:rsidP="00DE5A82">
            <w:pPr>
              <w:jc w:val="center"/>
              <w:rPr>
                <w:b/>
                <w:bCs/>
                <w:color w:val="FFFFFF"/>
                <w:lang w:bidi="ar-SA"/>
              </w:rPr>
            </w:pPr>
            <w:r w:rsidRPr="00B578D2">
              <w:rPr>
                <w:b/>
                <w:bCs/>
                <w:color w:val="FFFFFF" w:themeColor="background1"/>
                <w:lang w:bidi="ar-SA"/>
              </w:rPr>
              <w:t>Unit Price</w:t>
            </w:r>
          </w:p>
        </w:tc>
        <w:tc>
          <w:tcPr>
            <w:tcW w:w="1134" w:type="dxa"/>
            <w:gridSpan w:val="2"/>
            <w:vMerge w:val="restart"/>
            <w:tcBorders>
              <w:top w:val="single" w:sz="12" w:space="0" w:color="auto"/>
              <w:left w:val="single" w:sz="8" w:space="0" w:color="auto"/>
              <w:bottom w:val="nil"/>
              <w:right w:val="nil"/>
            </w:tcBorders>
            <w:shd w:val="clear" w:color="000000" w:fill="17365D"/>
            <w:vAlign w:val="center"/>
            <w:hideMark/>
          </w:tcPr>
          <w:p w14:paraId="0EF44D63" w14:textId="77777777" w:rsidR="00027A9E" w:rsidRDefault="00027A9E" w:rsidP="00DE5A82">
            <w:pPr>
              <w:jc w:val="center"/>
              <w:rPr>
                <w:b/>
                <w:bCs/>
                <w:color w:val="FFFFFF" w:themeColor="background1"/>
                <w:lang w:bidi="ar-SA"/>
              </w:rPr>
            </w:pPr>
            <w:r w:rsidRPr="00B578D2">
              <w:rPr>
                <w:b/>
                <w:bCs/>
                <w:color w:val="FFFFFF" w:themeColor="background1"/>
                <w:lang w:bidi="ar-SA"/>
              </w:rPr>
              <w:t>Currency</w:t>
            </w:r>
          </w:p>
          <w:p w14:paraId="4D499639" w14:textId="77777777" w:rsidR="0039381F" w:rsidRDefault="0039381F" w:rsidP="00DE5A82">
            <w:pPr>
              <w:jc w:val="center"/>
              <w:rPr>
                <w:b/>
                <w:bCs/>
                <w:color w:val="FFFFFF" w:themeColor="background1"/>
                <w:lang w:bidi="ar-SA"/>
              </w:rPr>
            </w:pPr>
          </w:p>
          <w:p w14:paraId="02695D28" w14:textId="77777777" w:rsidR="0039381F" w:rsidRDefault="0039381F" w:rsidP="00DE5A82">
            <w:pPr>
              <w:jc w:val="center"/>
              <w:rPr>
                <w:b/>
                <w:bCs/>
                <w:color w:val="FFFFFF" w:themeColor="background1"/>
                <w:sz w:val="18"/>
                <w:szCs w:val="18"/>
                <w:lang w:bidi="ar-SA"/>
              </w:rPr>
            </w:pPr>
            <w:r w:rsidRPr="00914599">
              <w:rPr>
                <w:b/>
                <w:bCs/>
                <w:color w:val="FFFFFF" w:themeColor="background1"/>
                <w:sz w:val="18"/>
                <w:szCs w:val="18"/>
                <w:lang w:bidi="ar-SA"/>
              </w:rPr>
              <w:t>Please specify your preferred currency</w:t>
            </w:r>
          </w:p>
          <w:p w14:paraId="2593DFDE" w14:textId="79C896A3" w:rsidR="00565BBE" w:rsidRPr="00914599" w:rsidRDefault="00565BBE" w:rsidP="00DE5A82">
            <w:pPr>
              <w:jc w:val="center"/>
              <w:rPr>
                <w:b/>
                <w:bCs/>
                <w:color w:val="FFFFFF"/>
                <w:sz w:val="16"/>
                <w:szCs w:val="16"/>
                <w:lang w:bidi="ar-SA"/>
              </w:rPr>
            </w:pPr>
            <w:r w:rsidRPr="00914599">
              <w:rPr>
                <w:b/>
                <w:bCs/>
                <w:color w:val="FFFFFF" w:themeColor="background1"/>
                <w:sz w:val="16"/>
                <w:szCs w:val="16"/>
                <w:lang w:bidi="ar-SA"/>
              </w:rPr>
              <w:t>(USD/CHF/EUR/GBP)</w:t>
            </w:r>
          </w:p>
        </w:tc>
        <w:tc>
          <w:tcPr>
            <w:tcW w:w="1557" w:type="dxa"/>
            <w:tcBorders>
              <w:top w:val="single" w:sz="12" w:space="0" w:color="auto"/>
              <w:left w:val="single" w:sz="8" w:space="0" w:color="auto"/>
              <w:bottom w:val="nil"/>
              <w:right w:val="single" w:sz="8" w:space="0" w:color="000000"/>
            </w:tcBorders>
            <w:shd w:val="clear" w:color="000000" w:fill="17365D"/>
            <w:vAlign w:val="center"/>
            <w:hideMark/>
          </w:tcPr>
          <w:p w14:paraId="34FFFFEC" w14:textId="3F3C4CA2" w:rsidR="00027A9E" w:rsidRPr="00B578D2" w:rsidRDefault="0039381F" w:rsidP="00DE5A82">
            <w:pPr>
              <w:jc w:val="center"/>
              <w:rPr>
                <w:b/>
                <w:bCs/>
                <w:color w:val="FFFFFF"/>
                <w:lang w:bidi="ar-SA"/>
              </w:rPr>
            </w:pPr>
            <w:r>
              <w:rPr>
                <w:b/>
                <w:bCs/>
                <w:color w:val="FFFFFF" w:themeColor="background1"/>
                <w:lang w:bidi="ar-SA"/>
              </w:rPr>
              <w:t xml:space="preserve">Lead time to have the goods at </w:t>
            </w:r>
            <w:proofErr w:type="spellStart"/>
            <w:r>
              <w:rPr>
                <w:b/>
                <w:bCs/>
                <w:color w:val="FFFFFF" w:themeColor="background1"/>
                <w:lang w:bidi="ar-SA"/>
              </w:rPr>
              <w:t>Latakia</w:t>
            </w:r>
            <w:proofErr w:type="spellEnd"/>
            <w:r>
              <w:rPr>
                <w:b/>
                <w:bCs/>
                <w:color w:val="FFFFFF" w:themeColor="background1"/>
                <w:lang w:bidi="ar-SA"/>
              </w:rPr>
              <w:t xml:space="preserve"> port after placing the order</w:t>
            </w:r>
          </w:p>
        </w:tc>
        <w:tc>
          <w:tcPr>
            <w:tcW w:w="3510" w:type="dxa"/>
            <w:tcBorders>
              <w:top w:val="single" w:sz="12" w:space="0" w:color="auto"/>
              <w:left w:val="nil"/>
              <w:bottom w:val="nil"/>
              <w:right w:val="single" w:sz="12" w:space="0" w:color="auto"/>
            </w:tcBorders>
            <w:shd w:val="clear" w:color="000000" w:fill="17365D"/>
            <w:vAlign w:val="center"/>
            <w:hideMark/>
          </w:tcPr>
          <w:p w14:paraId="5C09C405" w14:textId="77777777" w:rsidR="00027A9E" w:rsidRPr="00B578D2" w:rsidRDefault="00027A9E" w:rsidP="00DE5A82">
            <w:pPr>
              <w:jc w:val="center"/>
              <w:rPr>
                <w:b/>
                <w:bCs/>
                <w:color w:val="FFFFFF"/>
                <w:lang w:bidi="ar-SA"/>
              </w:rPr>
            </w:pPr>
            <w:r w:rsidRPr="00B578D2">
              <w:rPr>
                <w:b/>
                <w:bCs/>
                <w:color w:val="FFFFFF" w:themeColor="background1"/>
                <w:lang w:bidi="ar-SA"/>
              </w:rPr>
              <w:t>Origin Of Goods and</w:t>
            </w:r>
          </w:p>
        </w:tc>
      </w:tr>
      <w:tr w:rsidR="00027A9E" w:rsidRPr="00B578D2" w14:paraId="46294719" w14:textId="77777777" w:rsidTr="00027A9E">
        <w:trPr>
          <w:trHeight w:val="525"/>
        </w:trPr>
        <w:tc>
          <w:tcPr>
            <w:tcW w:w="960" w:type="dxa"/>
            <w:tcBorders>
              <w:top w:val="nil"/>
              <w:left w:val="single" w:sz="12" w:space="0" w:color="auto"/>
              <w:bottom w:val="nil"/>
              <w:right w:val="single" w:sz="8" w:space="0" w:color="auto"/>
            </w:tcBorders>
            <w:shd w:val="clear" w:color="000000" w:fill="17365D"/>
            <w:vAlign w:val="center"/>
            <w:hideMark/>
          </w:tcPr>
          <w:p w14:paraId="29D23034" w14:textId="77777777" w:rsidR="00027A9E" w:rsidRPr="00B578D2" w:rsidRDefault="00027A9E" w:rsidP="00DE5A82">
            <w:pPr>
              <w:jc w:val="center"/>
              <w:rPr>
                <w:b/>
                <w:bCs/>
                <w:color w:val="FFFFFF"/>
                <w:lang w:bidi="ar-SA"/>
              </w:rPr>
            </w:pPr>
            <w:r w:rsidRPr="00B578D2">
              <w:rPr>
                <w:b/>
                <w:bCs/>
                <w:color w:val="FFFFFF" w:themeColor="background1"/>
                <w:lang w:bidi="ar-SA"/>
              </w:rPr>
              <w:t>No</w:t>
            </w:r>
          </w:p>
        </w:tc>
        <w:tc>
          <w:tcPr>
            <w:tcW w:w="3105" w:type="dxa"/>
            <w:vMerge/>
            <w:tcBorders>
              <w:top w:val="single" w:sz="8" w:space="0" w:color="auto"/>
              <w:left w:val="single" w:sz="8" w:space="0" w:color="auto"/>
              <w:bottom w:val="nil"/>
              <w:right w:val="single" w:sz="8" w:space="0" w:color="auto"/>
            </w:tcBorders>
            <w:vAlign w:val="center"/>
            <w:hideMark/>
          </w:tcPr>
          <w:p w14:paraId="7F900B6F" w14:textId="77777777" w:rsidR="00027A9E" w:rsidRPr="00B578D2" w:rsidRDefault="00027A9E" w:rsidP="00DE5A82">
            <w:pPr>
              <w:rPr>
                <w:b/>
                <w:bCs/>
                <w:color w:val="FFFFFF"/>
                <w:lang w:bidi="ar-SA"/>
              </w:rPr>
            </w:pPr>
          </w:p>
        </w:tc>
        <w:tc>
          <w:tcPr>
            <w:tcW w:w="1394" w:type="dxa"/>
            <w:vMerge/>
            <w:tcBorders>
              <w:top w:val="single" w:sz="8" w:space="0" w:color="auto"/>
              <w:left w:val="single" w:sz="8" w:space="0" w:color="auto"/>
              <w:bottom w:val="nil"/>
              <w:right w:val="single" w:sz="8" w:space="0" w:color="auto"/>
            </w:tcBorders>
            <w:vAlign w:val="center"/>
            <w:hideMark/>
          </w:tcPr>
          <w:p w14:paraId="5413ABA4" w14:textId="77777777" w:rsidR="00027A9E" w:rsidRPr="00B578D2" w:rsidRDefault="00027A9E" w:rsidP="00DE5A82">
            <w:pPr>
              <w:rPr>
                <w:b/>
                <w:bCs/>
                <w:color w:val="FFFFFF"/>
                <w:lang w:bidi="ar-SA"/>
              </w:rPr>
            </w:pPr>
          </w:p>
        </w:tc>
        <w:tc>
          <w:tcPr>
            <w:tcW w:w="1016" w:type="dxa"/>
            <w:vMerge/>
            <w:tcBorders>
              <w:top w:val="single" w:sz="8" w:space="0" w:color="auto"/>
              <w:left w:val="single" w:sz="8" w:space="0" w:color="auto"/>
              <w:bottom w:val="nil"/>
              <w:right w:val="single" w:sz="8" w:space="0" w:color="auto"/>
            </w:tcBorders>
            <w:vAlign w:val="center"/>
            <w:hideMark/>
          </w:tcPr>
          <w:p w14:paraId="11AC9842" w14:textId="77777777" w:rsidR="00027A9E" w:rsidRPr="00B578D2" w:rsidRDefault="00027A9E" w:rsidP="00DE5A82">
            <w:pPr>
              <w:rPr>
                <w:b/>
                <w:bCs/>
                <w:color w:val="FFFFFF"/>
                <w:lang w:bidi="ar-SA"/>
              </w:rPr>
            </w:pPr>
          </w:p>
        </w:tc>
        <w:tc>
          <w:tcPr>
            <w:tcW w:w="1289" w:type="dxa"/>
            <w:gridSpan w:val="2"/>
            <w:vMerge/>
            <w:tcBorders>
              <w:top w:val="single" w:sz="8" w:space="0" w:color="auto"/>
              <w:left w:val="single" w:sz="8" w:space="0" w:color="auto"/>
              <w:bottom w:val="nil"/>
              <w:right w:val="single" w:sz="8" w:space="0" w:color="auto"/>
            </w:tcBorders>
            <w:vAlign w:val="center"/>
            <w:hideMark/>
          </w:tcPr>
          <w:p w14:paraId="2559E21D" w14:textId="77777777" w:rsidR="00027A9E" w:rsidRPr="00B578D2" w:rsidRDefault="00027A9E" w:rsidP="00DE5A82">
            <w:pPr>
              <w:rPr>
                <w:b/>
                <w:bCs/>
                <w:color w:val="FFFFFF"/>
                <w:lang w:bidi="ar-SA"/>
              </w:rPr>
            </w:pPr>
          </w:p>
        </w:tc>
        <w:tc>
          <w:tcPr>
            <w:tcW w:w="1134" w:type="dxa"/>
            <w:gridSpan w:val="2"/>
            <w:vMerge/>
            <w:tcBorders>
              <w:top w:val="single" w:sz="8" w:space="0" w:color="auto"/>
              <w:left w:val="single" w:sz="8" w:space="0" w:color="auto"/>
              <w:bottom w:val="nil"/>
              <w:right w:val="nil"/>
            </w:tcBorders>
            <w:vAlign w:val="center"/>
            <w:hideMark/>
          </w:tcPr>
          <w:p w14:paraId="458A11BA" w14:textId="77777777" w:rsidR="00027A9E" w:rsidRPr="00B578D2" w:rsidRDefault="00027A9E" w:rsidP="00DE5A82">
            <w:pPr>
              <w:rPr>
                <w:b/>
                <w:bCs/>
                <w:color w:val="FFFFFF"/>
                <w:lang w:bidi="ar-SA"/>
              </w:rPr>
            </w:pPr>
          </w:p>
        </w:tc>
        <w:tc>
          <w:tcPr>
            <w:tcW w:w="1557" w:type="dxa"/>
            <w:tcBorders>
              <w:top w:val="nil"/>
              <w:left w:val="single" w:sz="8" w:space="0" w:color="auto"/>
              <w:bottom w:val="nil"/>
              <w:right w:val="single" w:sz="8" w:space="0" w:color="000000"/>
            </w:tcBorders>
            <w:shd w:val="clear" w:color="000000" w:fill="17365D"/>
            <w:vAlign w:val="center"/>
            <w:hideMark/>
          </w:tcPr>
          <w:p w14:paraId="5CD6EB5A" w14:textId="586337F6" w:rsidR="00027A9E" w:rsidRPr="00B578D2" w:rsidRDefault="00027A9E" w:rsidP="00DE5A82">
            <w:pPr>
              <w:jc w:val="center"/>
              <w:rPr>
                <w:b/>
                <w:bCs/>
                <w:color w:val="FFFFFF"/>
                <w:lang w:bidi="ar-SA"/>
              </w:rPr>
            </w:pPr>
          </w:p>
        </w:tc>
        <w:tc>
          <w:tcPr>
            <w:tcW w:w="3510" w:type="dxa"/>
            <w:tcBorders>
              <w:top w:val="nil"/>
              <w:left w:val="nil"/>
              <w:bottom w:val="nil"/>
              <w:right w:val="single" w:sz="12" w:space="0" w:color="auto"/>
            </w:tcBorders>
            <w:shd w:val="clear" w:color="000000" w:fill="17365D"/>
            <w:vAlign w:val="center"/>
            <w:hideMark/>
          </w:tcPr>
          <w:p w14:paraId="3C0FD348" w14:textId="7166AF5B" w:rsidR="00027A9E" w:rsidRPr="00B578D2" w:rsidRDefault="00027A9E" w:rsidP="0039381F">
            <w:pPr>
              <w:jc w:val="center"/>
              <w:rPr>
                <w:b/>
                <w:bCs/>
                <w:color w:val="FFFFFF"/>
                <w:lang w:bidi="ar-SA"/>
              </w:rPr>
            </w:pPr>
            <w:r w:rsidRPr="00B578D2">
              <w:rPr>
                <w:b/>
                <w:bCs/>
                <w:color w:val="FFFFFF" w:themeColor="background1"/>
                <w:lang w:bidi="ar-SA"/>
              </w:rPr>
              <w:t xml:space="preserve">Place of </w:t>
            </w:r>
            <w:r w:rsidR="0039381F" w:rsidRPr="00B578D2">
              <w:rPr>
                <w:b/>
                <w:bCs/>
                <w:color w:val="FFFFFF" w:themeColor="background1"/>
                <w:lang w:bidi="ar-SA"/>
              </w:rPr>
              <w:t>d</w:t>
            </w:r>
            <w:r w:rsidR="0039381F">
              <w:rPr>
                <w:b/>
                <w:bCs/>
                <w:color w:val="FFFFFF" w:themeColor="background1"/>
                <w:lang w:bidi="ar-SA"/>
              </w:rPr>
              <w:t>i</w:t>
            </w:r>
            <w:r w:rsidR="0039381F" w:rsidRPr="00B578D2">
              <w:rPr>
                <w:b/>
                <w:bCs/>
                <w:color w:val="FFFFFF" w:themeColor="background1"/>
                <w:lang w:bidi="ar-SA"/>
              </w:rPr>
              <w:t>spatch</w:t>
            </w:r>
          </w:p>
        </w:tc>
      </w:tr>
      <w:tr w:rsidR="005F2545" w:rsidRPr="00B578D2" w14:paraId="1509C88A" w14:textId="77777777" w:rsidTr="00027A9E">
        <w:trPr>
          <w:trHeight w:val="315"/>
        </w:trPr>
        <w:tc>
          <w:tcPr>
            <w:tcW w:w="960" w:type="dxa"/>
            <w:tcBorders>
              <w:top w:val="single" w:sz="8" w:space="0" w:color="auto"/>
              <w:left w:val="single" w:sz="12" w:space="0" w:color="auto"/>
              <w:bottom w:val="single" w:sz="8" w:space="0" w:color="auto"/>
              <w:right w:val="single" w:sz="8" w:space="0" w:color="auto"/>
            </w:tcBorders>
            <w:shd w:val="clear" w:color="auto" w:fill="auto"/>
            <w:vAlign w:val="center"/>
          </w:tcPr>
          <w:p w14:paraId="2F224B25" w14:textId="77777777" w:rsidR="005F2545" w:rsidRPr="00B578D2" w:rsidRDefault="005F2545" w:rsidP="00DE5A82">
            <w:pPr>
              <w:jc w:val="center"/>
              <w:rPr>
                <w:lang w:bidi="ar-SA"/>
              </w:rPr>
            </w:pPr>
          </w:p>
        </w:tc>
        <w:tc>
          <w:tcPr>
            <w:tcW w:w="3105" w:type="dxa"/>
            <w:tcBorders>
              <w:top w:val="single" w:sz="8" w:space="0" w:color="auto"/>
              <w:left w:val="nil"/>
              <w:bottom w:val="single" w:sz="8" w:space="0" w:color="auto"/>
              <w:right w:val="single" w:sz="8" w:space="0" w:color="auto"/>
            </w:tcBorders>
            <w:shd w:val="clear" w:color="auto" w:fill="auto"/>
            <w:vAlign w:val="center"/>
          </w:tcPr>
          <w:p w14:paraId="51A99286" w14:textId="3C65C789" w:rsidR="005F2545" w:rsidRPr="007C4EC8" w:rsidRDefault="00C340E9" w:rsidP="00C340E9">
            <w:pPr>
              <w:rPr>
                <w:lang w:bidi="ar-SA"/>
              </w:rPr>
            </w:pPr>
            <w:r>
              <w:rPr>
                <w:b/>
                <w:bCs/>
                <w:color w:val="000000"/>
                <w:lang w:bidi="ar-SA"/>
              </w:rPr>
              <w:t>Food Parcel</w:t>
            </w:r>
          </w:p>
        </w:tc>
        <w:tc>
          <w:tcPr>
            <w:tcW w:w="1394" w:type="dxa"/>
            <w:tcBorders>
              <w:top w:val="single" w:sz="8" w:space="0" w:color="auto"/>
              <w:left w:val="nil"/>
              <w:bottom w:val="single" w:sz="8" w:space="0" w:color="auto"/>
              <w:right w:val="single" w:sz="8" w:space="0" w:color="auto"/>
            </w:tcBorders>
            <w:shd w:val="clear" w:color="auto" w:fill="auto"/>
            <w:vAlign w:val="center"/>
          </w:tcPr>
          <w:p w14:paraId="7166EE7A" w14:textId="77777777" w:rsidR="005F2545" w:rsidRDefault="005F2545" w:rsidP="007C4EC8">
            <w:pPr>
              <w:jc w:val="center"/>
              <w:rPr>
                <w:color w:val="000000"/>
                <w:lang w:bidi="ar-SA"/>
              </w:rPr>
            </w:pPr>
          </w:p>
        </w:tc>
        <w:tc>
          <w:tcPr>
            <w:tcW w:w="1016" w:type="dxa"/>
            <w:tcBorders>
              <w:top w:val="single" w:sz="8" w:space="0" w:color="auto"/>
              <w:left w:val="nil"/>
              <w:bottom w:val="single" w:sz="8" w:space="0" w:color="auto"/>
              <w:right w:val="single" w:sz="12" w:space="0" w:color="auto"/>
            </w:tcBorders>
            <w:shd w:val="clear" w:color="auto" w:fill="auto"/>
            <w:vAlign w:val="center"/>
          </w:tcPr>
          <w:p w14:paraId="14D7A952" w14:textId="77777777" w:rsidR="005F2545" w:rsidRDefault="005F2545" w:rsidP="00B52637">
            <w:pPr>
              <w:jc w:val="center"/>
              <w:rPr>
                <w:color w:val="000000"/>
                <w:lang w:bidi="ar-SA"/>
              </w:rPr>
            </w:pPr>
          </w:p>
        </w:tc>
        <w:tc>
          <w:tcPr>
            <w:tcW w:w="128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8770F4" w14:textId="77777777" w:rsidR="005F2545" w:rsidRPr="00B578D2" w:rsidRDefault="005F2545" w:rsidP="00DE5A82">
            <w:pPr>
              <w:jc w:val="center"/>
              <w:rPr>
                <w:b/>
                <w:bCs/>
                <w:lang w:bidi="ar-SA"/>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57050307" w14:textId="77777777" w:rsidR="005F2545" w:rsidRPr="00B578D2" w:rsidRDefault="005F2545" w:rsidP="00DE5A82">
            <w:pPr>
              <w:jc w:val="center"/>
              <w:rPr>
                <w:bCs/>
                <w:lang w:bidi="ar-SA"/>
              </w:rPr>
            </w:pPr>
          </w:p>
        </w:tc>
        <w:tc>
          <w:tcPr>
            <w:tcW w:w="1557" w:type="dxa"/>
            <w:tcBorders>
              <w:top w:val="single" w:sz="8" w:space="0" w:color="auto"/>
              <w:left w:val="nil"/>
              <w:bottom w:val="single" w:sz="8" w:space="0" w:color="auto"/>
              <w:right w:val="single" w:sz="8" w:space="0" w:color="auto"/>
            </w:tcBorders>
            <w:shd w:val="clear" w:color="auto" w:fill="auto"/>
            <w:vAlign w:val="center"/>
          </w:tcPr>
          <w:p w14:paraId="7651FAD5" w14:textId="77777777" w:rsidR="005F2545" w:rsidRPr="00B578D2" w:rsidRDefault="005F2545" w:rsidP="00DE5A82">
            <w:pPr>
              <w:jc w:val="center"/>
              <w:rPr>
                <w:bCs/>
                <w:lang w:bidi="ar-SA"/>
              </w:rPr>
            </w:pPr>
          </w:p>
        </w:tc>
        <w:tc>
          <w:tcPr>
            <w:tcW w:w="3510" w:type="dxa"/>
            <w:tcBorders>
              <w:top w:val="single" w:sz="8" w:space="0" w:color="auto"/>
              <w:left w:val="nil"/>
              <w:bottom w:val="single" w:sz="8" w:space="0" w:color="auto"/>
              <w:right w:val="single" w:sz="12" w:space="0" w:color="auto"/>
            </w:tcBorders>
            <w:shd w:val="clear" w:color="auto" w:fill="auto"/>
            <w:vAlign w:val="center"/>
          </w:tcPr>
          <w:p w14:paraId="4210AEAC" w14:textId="77777777" w:rsidR="005F2545" w:rsidRPr="00B578D2" w:rsidRDefault="005F2545" w:rsidP="00DE5A82">
            <w:pPr>
              <w:jc w:val="center"/>
              <w:rPr>
                <w:bCs/>
                <w:lang w:bidi="ar-SA"/>
              </w:rPr>
            </w:pPr>
          </w:p>
        </w:tc>
      </w:tr>
      <w:tr w:rsidR="00027A9E" w:rsidRPr="00B578D2" w14:paraId="6FE68C99" w14:textId="77777777" w:rsidTr="00914599">
        <w:trPr>
          <w:trHeight w:val="315"/>
        </w:trPr>
        <w:tc>
          <w:tcPr>
            <w:tcW w:w="96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8997109" w14:textId="77777777" w:rsidR="00027A9E" w:rsidRPr="00B578D2" w:rsidRDefault="00027A9E" w:rsidP="00DE5A82">
            <w:pPr>
              <w:jc w:val="center"/>
              <w:rPr>
                <w:lang w:bidi="ar-SA"/>
              </w:rPr>
            </w:pPr>
            <w:r w:rsidRPr="00B578D2">
              <w:rPr>
                <w:lang w:bidi="ar-SA"/>
              </w:rPr>
              <w:t>Item 1</w:t>
            </w:r>
          </w:p>
        </w:tc>
        <w:tc>
          <w:tcPr>
            <w:tcW w:w="3105" w:type="dxa"/>
            <w:tcBorders>
              <w:top w:val="single" w:sz="8" w:space="0" w:color="auto"/>
              <w:left w:val="nil"/>
              <w:bottom w:val="single" w:sz="8" w:space="0" w:color="auto"/>
              <w:right w:val="single" w:sz="8" w:space="0" w:color="auto"/>
            </w:tcBorders>
            <w:shd w:val="clear" w:color="auto" w:fill="auto"/>
            <w:vAlign w:val="center"/>
            <w:hideMark/>
          </w:tcPr>
          <w:p w14:paraId="71922FC6" w14:textId="47214A20" w:rsidR="00027A9E" w:rsidRPr="00B578D2" w:rsidRDefault="00027A9E" w:rsidP="007C4EC8">
            <w:pPr>
              <w:rPr>
                <w:lang w:bidi="ar-SA"/>
              </w:rPr>
            </w:pPr>
            <w:r w:rsidRPr="007C4EC8">
              <w:rPr>
                <w:lang w:bidi="ar-SA"/>
              </w:rPr>
              <w:t xml:space="preserve">Rice (2kgs. </w:t>
            </w:r>
            <w:r>
              <w:rPr>
                <w:lang w:bidi="ar-SA"/>
              </w:rPr>
              <w:t>f</w:t>
            </w:r>
            <w:r w:rsidRPr="007C4EC8">
              <w:rPr>
                <w:lang w:bidi="ar-SA"/>
              </w:rPr>
              <w:t>illed in high humidity/water resistant packaging)</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14:paraId="103FA00A" w14:textId="58D21505" w:rsidR="00027A9E" w:rsidRPr="00B578D2" w:rsidRDefault="00027A9E" w:rsidP="007C4EC8">
            <w:pPr>
              <w:jc w:val="center"/>
              <w:rPr>
                <w:color w:val="000000"/>
                <w:lang w:bidi="ar-SA"/>
              </w:rPr>
            </w:pPr>
            <w:r>
              <w:rPr>
                <w:color w:val="000000"/>
                <w:lang w:bidi="ar-SA"/>
              </w:rPr>
              <w:t>2</w:t>
            </w:r>
            <w:r w:rsidRPr="00B578D2">
              <w:rPr>
                <w:color w:val="000000"/>
                <w:lang w:bidi="ar-SA"/>
              </w:rPr>
              <w:t xml:space="preserve"> </w:t>
            </w:r>
            <w:r>
              <w:rPr>
                <w:color w:val="000000"/>
                <w:lang w:bidi="ar-SA"/>
              </w:rPr>
              <w:t>Kg</w:t>
            </w:r>
          </w:p>
        </w:tc>
        <w:tc>
          <w:tcPr>
            <w:tcW w:w="1016" w:type="dxa"/>
            <w:tcBorders>
              <w:top w:val="single" w:sz="8" w:space="0" w:color="auto"/>
              <w:left w:val="nil"/>
              <w:bottom w:val="single" w:sz="8" w:space="0" w:color="auto"/>
              <w:right w:val="single" w:sz="12" w:space="0" w:color="auto"/>
            </w:tcBorders>
            <w:shd w:val="clear" w:color="auto" w:fill="auto"/>
            <w:vAlign w:val="center"/>
            <w:hideMark/>
          </w:tcPr>
          <w:p w14:paraId="73EB62B1" w14:textId="3BDCAB26" w:rsidR="00027A9E" w:rsidRPr="00B578D2" w:rsidRDefault="00027A9E" w:rsidP="00B52637">
            <w:pPr>
              <w:jc w:val="center"/>
              <w:rPr>
                <w:color w:val="000000"/>
                <w:lang w:bidi="ar-SA"/>
              </w:rPr>
            </w:pPr>
            <w:r>
              <w:rPr>
                <w:color w:val="000000"/>
                <w:lang w:bidi="ar-SA"/>
              </w:rPr>
              <w:t>2.00 Kg</w:t>
            </w:r>
          </w:p>
        </w:tc>
        <w:tc>
          <w:tcPr>
            <w:tcW w:w="128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360FF2" w14:textId="77777777" w:rsidR="00027A9E" w:rsidRPr="00B578D2" w:rsidRDefault="00027A9E" w:rsidP="00DE5A82">
            <w:pPr>
              <w:jc w:val="center"/>
              <w:rPr>
                <w:b/>
                <w:bCs/>
                <w:lang w:bidi="ar-SA"/>
              </w:rPr>
            </w:pPr>
            <w:r w:rsidRPr="00B578D2">
              <w:rPr>
                <w:b/>
                <w:bCs/>
                <w:lang w:bidi="ar-SA"/>
              </w:rPr>
              <w:t> </w:t>
            </w: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70C8E552" w14:textId="0B6231D8" w:rsidR="00027A9E" w:rsidRPr="00B578D2" w:rsidRDefault="00027A9E" w:rsidP="00DE5A82">
            <w:pPr>
              <w:jc w:val="center"/>
              <w:rPr>
                <w:bCs/>
                <w:lang w:bidi="ar-SA"/>
              </w:rPr>
            </w:pPr>
          </w:p>
        </w:tc>
        <w:tc>
          <w:tcPr>
            <w:tcW w:w="1557" w:type="dxa"/>
            <w:tcBorders>
              <w:top w:val="single" w:sz="8" w:space="0" w:color="auto"/>
              <w:left w:val="nil"/>
              <w:bottom w:val="single" w:sz="8" w:space="0" w:color="auto"/>
              <w:right w:val="single" w:sz="8" w:space="0" w:color="auto"/>
            </w:tcBorders>
            <w:shd w:val="clear" w:color="auto" w:fill="auto"/>
            <w:vAlign w:val="center"/>
            <w:hideMark/>
          </w:tcPr>
          <w:p w14:paraId="6612694E" w14:textId="77777777" w:rsidR="00027A9E" w:rsidRPr="00B578D2" w:rsidRDefault="00027A9E" w:rsidP="00DE5A82">
            <w:pPr>
              <w:jc w:val="center"/>
              <w:rPr>
                <w:bCs/>
                <w:lang w:bidi="ar-SA"/>
              </w:rPr>
            </w:pPr>
            <w:r w:rsidRPr="00B578D2">
              <w:rPr>
                <w:bCs/>
                <w:lang w:bidi="ar-SA"/>
              </w:rPr>
              <w:t> </w:t>
            </w:r>
          </w:p>
          <w:p w14:paraId="6B5ED28A" w14:textId="77777777" w:rsidR="00027A9E" w:rsidRPr="00B578D2" w:rsidRDefault="00027A9E" w:rsidP="00DE5A82">
            <w:pPr>
              <w:jc w:val="center"/>
              <w:rPr>
                <w:bCs/>
                <w:lang w:bidi="ar-SA"/>
              </w:rPr>
            </w:pPr>
            <w:r w:rsidRPr="00B578D2">
              <w:rPr>
                <w:bCs/>
                <w:lang w:bidi="ar-SA"/>
              </w:rPr>
              <w:t> </w:t>
            </w:r>
          </w:p>
        </w:tc>
        <w:tc>
          <w:tcPr>
            <w:tcW w:w="3510" w:type="dxa"/>
            <w:tcBorders>
              <w:top w:val="single" w:sz="8" w:space="0" w:color="auto"/>
              <w:left w:val="nil"/>
              <w:bottom w:val="single" w:sz="8" w:space="0" w:color="auto"/>
              <w:right w:val="single" w:sz="12" w:space="0" w:color="auto"/>
            </w:tcBorders>
            <w:shd w:val="clear" w:color="auto" w:fill="auto"/>
            <w:vAlign w:val="center"/>
            <w:hideMark/>
          </w:tcPr>
          <w:p w14:paraId="2FBFE5FB" w14:textId="77777777" w:rsidR="00027A9E" w:rsidRPr="00B578D2" w:rsidRDefault="00027A9E" w:rsidP="00DE5A82">
            <w:pPr>
              <w:jc w:val="center"/>
              <w:rPr>
                <w:bCs/>
                <w:lang w:bidi="ar-SA"/>
              </w:rPr>
            </w:pPr>
            <w:r w:rsidRPr="00B578D2">
              <w:rPr>
                <w:bCs/>
                <w:lang w:bidi="ar-SA"/>
              </w:rPr>
              <w:t> </w:t>
            </w:r>
          </w:p>
        </w:tc>
      </w:tr>
      <w:tr w:rsidR="00027A9E" w:rsidRPr="00B578D2" w14:paraId="6B8C51E5" w14:textId="77777777" w:rsidTr="00914599">
        <w:trPr>
          <w:trHeight w:val="31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7AACAF2E" w14:textId="77777777" w:rsidR="00027A9E" w:rsidRPr="00B578D2" w:rsidRDefault="00027A9E" w:rsidP="00DE5A82">
            <w:pPr>
              <w:jc w:val="center"/>
              <w:rPr>
                <w:lang w:bidi="ar-SA"/>
              </w:rPr>
            </w:pPr>
            <w:r w:rsidRPr="00B578D2">
              <w:rPr>
                <w:lang w:bidi="ar-SA"/>
              </w:rPr>
              <w:t>Item 2</w:t>
            </w:r>
          </w:p>
        </w:tc>
        <w:tc>
          <w:tcPr>
            <w:tcW w:w="3105" w:type="dxa"/>
            <w:tcBorders>
              <w:top w:val="nil"/>
              <w:left w:val="nil"/>
              <w:bottom w:val="single" w:sz="8" w:space="0" w:color="auto"/>
              <w:right w:val="single" w:sz="8" w:space="0" w:color="auto"/>
            </w:tcBorders>
            <w:shd w:val="clear" w:color="auto" w:fill="auto"/>
            <w:vAlign w:val="center"/>
            <w:hideMark/>
          </w:tcPr>
          <w:p w14:paraId="4DC9839A" w14:textId="37AC66C0" w:rsidR="00027A9E" w:rsidRPr="00B578D2" w:rsidRDefault="00027A9E" w:rsidP="007C4EC8">
            <w:pPr>
              <w:rPr>
                <w:lang w:bidi="ar-SA"/>
              </w:rPr>
            </w:pPr>
            <w:r w:rsidRPr="007C4EC8">
              <w:rPr>
                <w:lang w:bidi="ar-SA"/>
              </w:rPr>
              <w:t xml:space="preserve">WHITE SUGAR, FINE WHITE (3 </w:t>
            </w:r>
            <w:proofErr w:type="spellStart"/>
            <w:r w:rsidRPr="007C4EC8">
              <w:rPr>
                <w:lang w:bidi="ar-SA"/>
              </w:rPr>
              <w:t>kgs</w:t>
            </w:r>
            <w:proofErr w:type="spellEnd"/>
            <w:r w:rsidRPr="007C4EC8">
              <w:rPr>
                <w:lang w:bidi="ar-SA"/>
              </w:rPr>
              <w:t>. filled in high humidity/water resistant packaging )</w:t>
            </w:r>
          </w:p>
        </w:tc>
        <w:tc>
          <w:tcPr>
            <w:tcW w:w="1394" w:type="dxa"/>
            <w:tcBorders>
              <w:top w:val="nil"/>
              <w:left w:val="nil"/>
              <w:bottom w:val="single" w:sz="8" w:space="0" w:color="auto"/>
              <w:right w:val="single" w:sz="8" w:space="0" w:color="auto"/>
            </w:tcBorders>
            <w:shd w:val="clear" w:color="auto" w:fill="auto"/>
            <w:vAlign w:val="center"/>
            <w:hideMark/>
          </w:tcPr>
          <w:p w14:paraId="46CA8994" w14:textId="6375B29C" w:rsidR="00027A9E" w:rsidRPr="00B578D2" w:rsidRDefault="00027A9E" w:rsidP="007C4EC8">
            <w:pPr>
              <w:jc w:val="center"/>
              <w:rPr>
                <w:color w:val="000000"/>
                <w:lang w:bidi="ar-SA"/>
              </w:rPr>
            </w:pPr>
            <w:r>
              <w:rPr>
                <w:color w:val="000000"/>
                <w:lang w:bidi="ar-SA"/>
              </w:rPr>
              <w:t>3</w:t>
            </w:r>
            <w:r w:rsidRPr="00B578D2">
              <w:rPr>
                <w:color w:val="000000"/>
                <w:lang w:bidi="ar-SA"/>
              </w:rPr>
              <w:t xml:space="preserve"> </w:t>
            </w:r>
            <w:r>
              <w:rPr>
                <w:color w:val="000000"/>
                <w:lang w:bidi="ar-SA"/>
              </w:rPr>
              <w:t>K</w:t>
            </w:r>
            <w:r w:rsidRPr="00B578D2">
              <w:rPr>
                <w:color w:val="000000"/>
                <w:lang w:bidi="ar-SA"/>
              </w:rPr>
              <w:t>g</w:t>
            </w:r>
          </w:p>
        </w:tc>
        <w:tc>
          <w:tcPr>
            <w:tcW w:w="1016" w:type="dxa"/>
            <w:tcBorders>
              <w:top w:val="nil"/>
              <w:left w:val="nil"/>
              <w:bottom w:val="single" w:sz="8" w:space="0" w:color="auto"/>
              <w:right w:val="single" w:sz="12" w:space="0" w:color="auto"/>
            </w:tcBorders>
            <w:shd w:val="clear" w:color="auto" w:fill="auto"/>
            <w:vAlign w:val="center"/>
            <w:hideMark/>
          </w:tcPr>
          <w:p w14:paraId="630CDC6A" w14:textId="15BDE287" w:rsidR="00027A9E" w:rsidRPr="00B578D2" w:rsidRDefault="00027A9E" w:rsidP="00DE5A82">
            <w:pPr>
              <w:jc w:val="center"/>
              <w:rPr>
                <w:color w:val="000000"/>
                <w:lang w:bidi="ar-SA"/>
              </w:rPr>
            </w:pPr>
            <w:r>
              <w:rPr>
                <w:color w:val="000000"/>
                <w:lang w:bidi="ar-SA"/>
              </w:rPr>
              <w:t>3.00</w:t>
            </w:r>
            <w:r w:rsidRPr="00B578D2">
              <w:rPr>
                <w:color w:val="000000"/>
                <w:lang w:bidi="ar-SA"/>
              </w:rPr>
              <w:t xml:space="preserve">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hideMark/>
          </w:tcPr>
          <w:p w14:paraId="7F70ACB0" w14:textId="77777777" w:rsidR="00027A9E" w:rsidRPr="00B578D2" w:rsidRDefault="00027A9E" w:rsidP="00DE5A82">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64ED6D69" w14:textId="511EE1A4" w:rsidR="00027A9E" w:rsidRPr="00B578D2" w:rsidRDefault="00027A9E" w:rsidP="00DE5A8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038B391A" w14:textId="77777777" w:rsidR="00027A9E" w:rsidRPr="00B578D2" w:rsidRDefault="00027A9E" w:rsidP="00DE5A82">
            <w:pPr>
              <w:jc w:val="center"/>
              <w:rPr>
                <w:bCs/>
                <w:lang w:bidi="ar-SA"/>
              </w:rPr>
            </w:pPr>
            <w:r w:rsidRPr="00B578D2">
              <w:rPr>
                <w:bCs/>
                <w:lang w:bidi="ar-SA"/>
              </w:rPr>
              <w:t> </w:t>
            </w:r>
          </w:p>
          <w:p w14:paraId="0F1A59C3" w14:textId="77777777" w:rsidR="00027A9E" w:rsidRPr="00B578D2" w:rsidRDefault="00027A9E" w:rsidP="00DE5A82">
            <w:pPr>
              <w:jc w:val="center"/>
              <w:rPr>
                <w:bCs/>
                <w:lang w:bidi="ar-SA"/>
              </w:rPr>
            </w:pPr>
            <w:r w:rsidRPr="00B578D2">
              <w:rPr>
                <w:bCs/>
                <w:lang w:bidi="ar-SA"/>
              </w:rPr>
              <w:t> </w:t>
            </w:r>
          </w:p>
        </w:tc>
        <w:tc>
          <w:tcPr>
            <w:tcW w:w="3510" w:type="dxa"/>
            <w:tcBorders>
              <w:top w:val="nil"/>
              <w:left w:val="nil"/>
              <w:bottom w:val="single" w:sz="8" w:space="0" w:color="auto"/>
              <w:right w:val="single" w:sz="12" w:space="0" w:color="auto"/>
            </w:tcBorders>
            <w:shd w:val="clear" w:color="auto" w:fill="auto"/>
            <w:vAlign w:val="center"/>
            <w:hideMark/>
          </w:tcPr>
          <w:p w14:paraId="00F253FA" w14:textId="77777777" w:rsidR="00027A9E" w:rsidRPr="00B578D2" w:rsidRDefault="00027A9E" w:rsidP="00DE5A82">
            <w:pPr>
              <w:jc w:val="center"/>
              <w:rPr>
                <w:bCs/>
                <w:lang w:bidi="ar-SA"/>
              </w:rPr>
            </w:pPr>
            <w:r w:rsidRPr="00B578D2">
              <w:rPr>
                <w:bCs/>
                <w:lang w:bidi="ar-SA"/>
              </w:rPr>
              <w:t> </w:t>
            </w:r>
          </w:p>
        </w:tc>
      </w:tr>
      <w:tr w:rsidR="00027A9E" w:rsidRPr="00B578D2" w14:paraId="45CC350E"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0CF5E234" w14:textId="2ABE126F" w:rsidR="00027A9E" w:rsidRPr="00B578D2" w:rsidRDefault="00027A9E" w:rsidP="00D56312">
            <w:pPr>
              <w:jc w:val="center"/>
              <w:rPr>
                <w:lang w:bidi="ar-SA"/>
              </w:rPr>
            </w:pPr>
            <w:r w:rsidRPr="00B578D2">
              <w:rPr>
                <w:lang w:bidi="ar-SA"/>
              </w:rPr>
              <w:t xml:space="preserve">Item </w:t>
            </w:r>
            <w:r>
              <w:rPr>
                <w:lang w:bidi="ar-SA"/>
              </w:rPr>
              <w:t>3</w:t>
            </w:r>
          </w:p>
        </w:tc>
        <w:tc>
          <w:tcPr>
            <w:tcW w:w="3105" w:type="dxa"/>
            <w:tcBorders>
              <w:top w:val="nil"/>
              <w:left w:val="nil"/>
              <w:bottom w:val="single" w:sz="8" w:space="0" w:color="auto"/>
              <w:right w:val="single" w:sz="8" w:space="0" w:color="auto"/>
            </w:tcBorders>
            <w:shd w:val="clear" w:color="auto" w:fill="auto"/>
            <w:vAlign w:val="center"/>
          </w:tcPr>
          <w:p w14:paraId="4FF3AF72" w14:textId="73C2C6E0" w:rsidR="00027A9E" w:rsidRPr="007C4EC8" w:rsidRDefault="00027A9E" w:rsidP="00D56312">
            <w:pPr>
              <w:rPr>
                <w:lang w:bidi="ar-SA"/>
              </w:rPr>
            </w:pPr>
            <w:r w:rsidRPr="007C4EC8">
              <w:rPr>
                <w:lang w:bidi="ar-SA"/>
              </w:rPr>
              <w:t>B</w:t>
            </w:r>
            <w:r>
              <w:rPr>
                <w:lang w:bidi="ar-SA"/>
              </w:rPr>
              <w:t>LACK PECO TEA LEAVES (</w:t>
            </w:r>
            <w:r w:rsidRPr="007C4EC8">
              <w:rPr>
                <w:lang w:bidi="ar-SA"/>
              </w:rPr>
              <w:t>900g filled in high humidity/water resistant packaging)</w:t>
            </w:r>
          </w:p>
        </w:tc>
        <w:tc>
          <w:tcPr>
            <w:tcW w:w="1394" w:type="dxa"/>
            <w:tcBorders>
              <w:top w:val="nil"/>
              <w:left w:val="nil"/>
              <w:bottom w:val="single" w:sz="8" w:space="0" w:color="auto"/>
              <w:right w:val="single" w:sz="8" w:space="0" w:color="auto"/>
            </w:tcBorders>
            <w:shd w:val="clear" w:color="auto" w:fill="auto"/>
            <w:vAlign w:val="center"/>
          </w:tcPr>
          <w:p w14:paraId="529E77FD" w14:textId="022DD0B5" w:rsidR="00027A9E" w:rsidRDefault="00027A9E" w:rsidP="00D56312">
            <w:pPr>
              <w:jc w:val="center"/>
              <w:rPr>
                <w:color w:val="000000"/>
                <w:lang w:bidi="ar-SA"/>
              </w:rPr>
            </w:pPr>
            <w:r>
              <w:rPr>
                <w:color w:val="000000"/>
                <w:lang w:bidi="ar-SA"/>
              </w:rPr>
              <w:t>900 g</w:t>
            </w:r>
          </w:p>
        </w:tc>
        <w:tc>
          <w:tcPr>
            <w:tcW w:w="1016" w:type="dxa"/>
            <w:tcBorders>
              <w:top w:val="nil"/>
              <w:left w:val="nil"/>
              <w:bottom w:val="single" w:sz="8" w:space="0" w:color="auto"/>
              <w:right w:val="single" w:sz="12" w:space="0" w:color="auto"/>
            </w:tcBorders>
            <w:shd w:val="clear" w:color="auto" w:fill="auto"/>
            <w:vAlign w:val="center"/>
          </w:tcPr>
          <w:p w14:paraId="246DFB01" w14:textId="1019640C" w:rsidR="00027A9E" w:rsidRDefault="00027A9E" w:rsidP="00D56312">
            <w:pPr>
              <w:jc w:val="center"/>
              <w:rPr>
                <w:color w:val="000000"/>
                <w:lang w:bidi="ar-SA"/>
              </w:rPr>
            </w:pPr>
            <w:r>
              <w:rPr>
                <w:color w:val="000000"/>
                <w:lang w:bidi="ar-SA"/>
              </w:rPr>
              <w:t>0.90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2A4323E4"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4EB18B36" w14:textId="28C336EF"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C367927"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20D27B2D" w14:textId="77777777" w:rsidR="00027A9E" w:rsidRPr="00B578D2" w:rsidRDefault="00027A9E" w:rsidP="00D56312">
            <w:pPr>
              <w:jc w:val="center"/>
              <w:rPr>
                <w:bCs/>
                <w:lang w:bidi="ar-SA"/>
              </w:rPr>
            </w:pPr>
          </w:p>
        </w:tc>
      </w:tr>
      <w:tr w:rsidR="00027A9E" w:rsidRPr="00B578D2" w14:paraId="75FA958D"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44431871" w14:textId="23D460A9" w:rsidR="00027A9E" w:rsidRPr="00B578D2" w:rsidRDefault="00027A9E" w:rsidP="00D56312">
            <w:pPr>
              <w:jc w:val="center"/>
              <w:rPr>
                <w:lang w:bidi="ar-SA"/>
              </w:rPr>
            </w:pPr>
            <w:r w:rsidRPr="00B578D2">
              <w:rPr>
                <w:lang w:bidi="ar-SA"/>
              </w:rPr>
              <w:t xml:space="preserve">Item </w:t>
            </w:r>
            <w:r>
              <w:rPr>
                <w:lang w:bidi="ar-SA"/>
              </w:rPr>
              <w:t>4</w:t>
            </w:r>
          </w:p>
        </w:tc>
        <w:tc>
          <w:tcPr>
            <w:tcW w:w="3105" w:type="dxa"/>
            <w:tcBorders>
              <w:top w:val="nil"/>
              <w:left w:val="nil"/>
              <w:bottom w:val="single" w:sz="8" w:space="0" w:color="auto"/>
              <w:right w:val="single" w:sz="8" w:space="0" w:color="auto"/>
            </w:tcBorders>
            <w:shd w:val="clear" w:color="auto" w:fill="auto"/>
            <w:vAlign w:val="center"/>
          </w:tcPr>
          <w:p w14:paraId="5D0D902C" w14:textId="3AC8E391" w:rsidR="00027A9E" w:rsidRPr="007C4EC8" w:rsidRDefault="00027A9E" w:rsidP="00D56312">
            <w:pPr>
              <w:rPr>
                <w:lang w:bidi="ar-SA"/>
              </w:rPr>
            </w:pPr>
            <w:r w:rsidRPr="007C4EC8">
              <w:rPr>
                <w:lang w:bidi="ar-SA"/>
              </w:rPr>
              <w:t>VEGETABLE SUNFLOWER OI</w:t>
            </w:r>
            <w:r>
              <w:rPr>
                <w:lang w:bidi="ar-SA"/>
              </w:rPr>
              <w:t xml:space="preserve">L (SUNFLOWER OIL) – bottle of </w:t>
            </w:r>
            <w:r w:rsidRPr="007C4EC8">
              <w:rPr>
                <w:lang w:bidi="ar-SA"/>
              </w:rPr>
              <w:t>1.5 Litres</w:t>
            </w:r>
          </w:p>
        </w:tc>
        <w:tc>
          <w:tcPr>
            <w:tcW w:w="1394" w:type="dxa"/>
            <w:tcBorders>
              <w:top w:val="nil"/>
              <w:left w:val="nil"/>
              <w:bottom w:val="single" w:sz="8" w:space="0" w:color="auto"/>
              <w:right w:val="single" w:sz="8" w:space="0" w:color="auto"/>
            </w:tcBorders>
            <w:shd w:val="clear" w:color="auto" w:fill="auto"/>
            <w:vAlign w:val="center"/>
          </w:tcPr>
          <w:p w14:paraId="6C60E21D" w14:textId="47CF1328" w:rsidR="00027A9E" w:rsidRDefault="00027A9E" w:rsidP="00D56312">
            <w:pPr>
              <w:jc w:val="center"/>
              <w:rPr>
                <w:color w:val="000000"/>
                <w:lang w:bidi="ar-SA"/>
              </w:rPr>
            </w:pPr>
            <w:r>
              <w:rPr>
                <w:color w:val="000000"/>
                <w:lang w:bidi="ar-SA"/>
              </w:rPr>
              <w:t>1.5 L</w:t>
            </w:r>
          </w:p>
        </w:tc>
        <w:tc>
          <w:tcPr>
            <w:tcW w:w="1016" w:type="dxa"/>
            <w:tcBorders>
              <w:top w:val="nil"/>
              <w:left w:val="nil"/>
              <w:bottom w:val="single" w:sz="8" w:space="0" w:color="auto"/>
              <w:right w:val="single" w:sz="12" w:space="0" w:color="auto"/>
            </w:tcBorders>
            <w:shd w:val="clear" w:color="auto" w:fill="auto"/>
            <w:vAlign w:val="center"/>
          </w:tcPr>
          <w:p w14:paraId="5BCF7595" w14:textId="05DD2677" w:rsidR="00027A9E" w:rsidRDefault="00027A9E" w:rsidP="00D56312">
            <w:pPr>
              <w:jc w:val="center"/>
              <w:rPr>
                <w:color w:val="000000"/>
                <w:lang w:bidi="ar-SA"/>
              </w:rPr>
            </w:pPr>
            <w:r>
              <w:rPr>
                <w:color w:val="000000"/>
                <w:lang w:bidi="ar-SA"/>
              </w:rPr>
              <w:t>1.50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40DEC97E"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0C3F72E4" w14:textId="641F26F2"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79274E38"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73F0BFCA" w14:textId="77777777" w:rsidR="00027A9E" w:rsidRPr="00B578D2" w:rsidRDefault="00027A9E" w:rsidP="00D56312">
            <w:pPr>
              <w:jc w:val="center"/>
              <w:rPr>
                <w:bCs/>
                <w:lang w:bidi="ar-SA"/>
              </w:rPr>
            </w:pPr>
          </w:p>
        </w:tc>
      </w:tr>
      <w:tr w:rsidR="00027A9E" w:rsidRPr="00B578D2" w14:paraId="2B06F48A"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4EBFC4CD" w14:textId="29B5885B" w:rsidR="00027A9E" w:rsidRPr="00B578D2" w:rsidRDefault="00027A9E" w:rsidP="00D56312">
            <w:pPr>
              <w:jc w:val="center"/>
              <w:rPr>
                <w:lang w:bidi="ar-SA"/>
              </w:rPr>
            </w:pPr>
            <w:r w:rsidRPr="00B578D2">
              <w:rPr>
                <w:lang w:bidi="ar-SA"/>
              </w:rPr>
              <w:t xml:space="preserve">Item </w:t>
            </w:r>
            <w:r>
              <w:rPr>
                <w:lang w:bidi="ar-SA"/>
              </w:rPr>
              <w:t>5</w:t>
            </w:r>
          </w:p>
        </w:tc>
        <w:tc>
          <w:tcPr>
            <w:tcW w:w="3105" w:type="dxa"/>
            <w:tcBorders>
              <w:top w:val="nil"/>
              <w:left w:val="nil"/>
              <w:bottom w:val="single" w:sz="8" w:space="0" w:color="auto"/>
              <w:right w:val="single" w:sz="8" w:space="0" w:color="auto"/>
            </w:tcBorders>
            <w:shd w:val="clear" w:color="auto" w:fill="auto"/>
            <w:vAlign w:val="center"/>
          </w:tcPr>
          <w:p w14:paraId="2DEDDE11" w14:textId="23903FA9" w:rsidR="00027A9E" w:rsidRPr="007C4EC8" w:rsidRDefault="00027A9E" w:rsidP="00D56312">
            <w:pPr>
              <w:rPr>
                <w:lang w:bidi="ar-SA"/>
              </w:rPr>
            </w:pPr>
            <w:r w:rsidRPr="007C4EC8">
              <w:rPr>
                <w:lang w:bidi="ar-SA"/>
              </w:rPr>
              <w:t>TOMATO PASTE, 28% - 30% concentrate, canned, long preservation (net weight – 800 grams)</w:t>
            </w:r>
          </w:p>
        </w:tc>
        <w:tc>
          <w:tcPr>
            <w:tcW w:w="1394" w:type="dxa"/>
            <w:tcBorders>
              <w:top w:val="nil"/>
              <w:left w:val="nil"/>
              <w:bottom w:val="single" w:sz="8" w:space="0" w:color="auto"/>
              <w:right w:val="single" w:sz="8" w:space="0" w:color="auto"/>
            </w:tcBorders>
            <w:shd w:val="clear" w:color="auto" w:fill="auto"/>
            <w:vAlign w:val="center"/>
          </w:tcPr>
          <w:p w14:paraId="196CF3BE" w14:textId="6FE6FC13" w:rsidR="00027A9E" w:rsidRDefault="00027A9E" w:rsidP="00D56312">
            <w:pPr>
              <w:jc w:val="center"/>
              <w:rPr>
                <w:color w:val="000000"/>
                <w:lang w:bidi="ar-SA"/>
              </w:rPr>
            </w:pPr>
            <w:r>
              <w:rPr>
                <w:color w:val="000000"/>
                <w:lang w:bidi="ar-SA"/>
              </w:rPr>
              <w:t>800 g</w:t>
            </w:r>
          </w:p>
        </w:tc>
        <w:tc>
          <w:tcPr>
            <w:tcW w:w="1016" w:type="dxa"/>
            <w:tcBorders>
              <w:top w:val="nil"/>
              <w:left w:val="nil"/>
              <w:bottom w:val="single" w:sz="8" w:space="0" w:color="auto"/>
              <w:right w:val="single" w:sz="12" w:space="0" w:color="auto"/>
            </w:tcBorders>
            <w:shd w:val="clear" w:color="auto" w:fill="auto"/>
            <w:vAlign w:val="center"/>
          </w:tcPr>
          <w:p w14:paraId="03CF7108" w14:textId="5C42B315" w:rsidR="00027A9E" w:rsidRDefault="00027A9E" w:rsidP="00D56312">
            <w:pPr>
              <w:jc w:val="center"/>
              <w:rPr>
                <w:color w:val="000000"/>
                <w:lang w:bidi="ar-SA"/>
              </w:rPr>
            </w:pPr>
            <w:r>
              <w:rPr>
                <w:color w:val="000000"/>
                <w:lang w:bidi="ar-SA"/>
              </w:rPr>
              <w:t>0.80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482FEB70"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41202669" w14:textId="1A25EDA1"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96E5719"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69102276" w14:textId="77777777" w:rsidR="00027A9E" w:rsidRPr="00B578D2" w:rsidRDefault="00027A9E" w:rsidP="00D56312">
            <w:pPr>
              <w:jc w:val="center"/>
              <w:rPr>
                <w:bCs/>
                <w:lang w:bidi="ar-SA"/>
              </w:rPr>
            </w:pPr>
          </w:p>
        </w:tc>
      </w:tr>
      <w:tr w:rsidR="00027A9E" w:rsidRPr="00B578D2" w14:paraId="13BB0665"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7A958643" w14:textId="1F76999C" w:rsidR="00027A9E" w:rsidRPr="00B578D2" w:rsidRDefault="00027A9E" w:rsidP="00D56312">
            <w:pPr>
              <w:jc w:val="center"/>
              <w:rPr>
                <w:lang w:bidi="ar-SA"/>
              </w:rPr>
            </w:pPr>
            <w:r w:rsidRPr="00B578D2">
              <w:rPr>
                <w:lang w:bidi="ar-SA"/>
              </w:rPr>
              <w:t xml:space="preserve">Item </w:t>
            </w:r>
            <w:r>
              <w:rPr>
                <w:lang w:bidi="ar-SA"/>
              </w:rPr>
              <w:t>6</w:t>
            </w:r>
          </w:p>
        </w:tc>
        <w:tc>
          <w:tcPr>
            <w:tcW w:w="3105" w:type="dxa"/>
            <w:tcBorders>
              <w:top w:val="nil"/>
              <w:left w:val="nil"/>
              <w:bottom w:val="single" w:sz="8" w:space="0" w:color="auto"/>
              <w:right w:val="single" w:sz="8" w:space="0" w:color="auto"/>
            </w:tcBorders>
            <w:shd w:val="clear" w:color="auto" w:fill="auto"/>
            <w:vAlign w:val="center"/>
          </w:tcPr>
          <w:p w14:paraId="554CC188" w14:textId="133C1B45" w:rsidR="00027A9E" w:rsidRPr="007C4EC8" w:rsidRDefault="00027A9E" w:rsidP="00D56312">
            <w:pPr>
              <w:rPr>
                <w:lang w:bidi="ar-SA"/>
              </w:rPr>
            </w:pPr>
            <w:r>
              <w:rPr>
                <w:lang w:bidi="ar-SA"/>
              </w:rPr>
              <w:t>Extra Virgin OLIVE OIL, bottle of</w:t>
            </w:r>
            <w:r w:rsidRPr="007C4EC8">
              <w:rPr>
                <w:lang w:bidi="ar-SA"/>
              </w:rPr>
              <w:t xml:space="preserve"> 1 Litre</w:t>
            </w:r>
          </w:p>
        </w:tc>
        <w:tc>
          <w:tcPr>
            <w:tcW w:w="1394" w:type="dxa"/>
            <w:tcBorders>
              <w:top w:val="nil"/>
              <w:left w:val="nil"/>
              <w:bottom w:val="single" w:sz="8" w:space="0" w:color="auto"/>
              <w:right w:val="single" w:sz="8" w:space="0" w:color="auto"/>
            </w:tcBorders>
            <w:shd w:val="clear" w:color="auto" w:fill="auto"/>
            <w:vAlign w:val="center"/>
          </w:tcPr>
          <w:p w14:paraId="7CA96EB8" w14:textId="68E3959E" w:rsidR="00027A9E" w:rsidRDefault="00027A9E" w:rsidP="00D56312">
            <w:pPr>
              <w:jc w:val="center"/>
              <w:rPr>
                <w:color w:val="000000"/>
                <w:lang w:bidi="ar-SA"/>
              </w:rPr>
            </w:pPr>
            <w:r>
              <w:rPr>
                <w:color w:val="000000"/>
                <w:lang w:bidi="ar-SA"/>
              </w:rPr>
              <w:t>1 L</w:t>
            </w:r>
          </w:p>
        </w:tc>
        <w:tc>
          <w:tcPr>
            <w:tcW w:w="1016" w:type="dxa"/>
            <w:tcBorders>
              <w:top w:val="nil"/>
              <w:left w:val="nil"/>
              <w:bottom w:val="single" w:sz="8" w:space="0" w:color="auto"/>
              <w:right w:val="single" w:sz="12" w:space="0" w:color="auto"/>
            </w:tcBorders>
            <w:shd w:val="clear" w:color="auto" w:fill="auto"/>
            <w:vAlign w:val="center"/>
          </w:tcPr>
          <w:p w14:paraId="0B0993C4" w14:textId="7DEFCE99" w:rsidR="00027A9E" w:rsidRDefault="00027A9E" w:rsidP="00D56312">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097670B1"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397FE99D" w14:textId="3C19F98D"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7B31F3AA"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465DB379" w14:textId="77777777" w:rsidR="00027A9E" w:rsidRPr="00B578D2" w:rsidRDefault="00027A9E" w:rsidP="00D56312">
            <w:pPr>
              <w:jc w:val="center"/>
              <w:rPr>
                <w:bCs/>
                <w:lang w:bidi="ar-SA"/>
              </w:rPr>
            </w:pPr>
          </w:p>
        </w:tc>
      </w:tr>
      <w:tr w:rsidR="00027A9E" w:rsidRPr="00B578D2" w14:paraId="3E895A51"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37B29AD0" w14:textId="57581750" w:rsidR="00027A9E" w:rsidRPr="00B578D2" w:rsidRDefault="00027A9E" w:rsidP="00D56312">
            <w:pPr>
              <w:jc w:val="center"/>
              <w:rPr>
                <w:lang w:bidi="ar-SA"/>
              </w:rPr>
            </w:pPr>
            <w:r>
              <w:rPr>
                <w:lang w:bidi="ar-SA"/>
              </w:rPr>
              <w:t>Item 7</w:t>
            </w:r>
          </w:p>
        </w:tc>
        <w:tc>
          <w:tcPr>
            <w:tcW w:w="3105" w:type="dxa"/>
            <w:tcBorders>
              <w:top w:val="nil"/>
              <w:left w:val="nil"/>
              <w:bottom w:val="single" w:sz="8" w:space="0" w:color="auto"/>
              <w:right w:val="single" w:sz="8" w:space="0" w:color="auto"/>
            </w:tcBorders>
            <w:shd w:val="clear" w:color="auto" w:fill="auto"/>
            <w:vAlign w:val="center"/>
          </w:tcPr>
          <w:p w14:paraId="59E9E545" w14:textId="1334616A" w:rsidR="00027A9E" w:rsidRPr="007C4EC8" w:rsidRDefault="00027A9E" w:rsidP="00D56312">
            <w:pPr>
              <w:rPr>
                <w:lang w:bidi="ar-SA"/>
              </w:rPr>
            </w:pPr>
            <w:r>
              <w:rPr>
                <w:lang w:bidi="ar-SA"/>
              </w:rPr>
              <w:t xml:space="preserve">HALAWA , </w:t>
            </w:r>
            <w:r w:rsidRPr="007C4EC8">
              <w:rPr>
                <w:lang w:bidi="ar-SA"/>
              </w:rPr>
              <w:t>Box of 1 kg</w:t>
            </w:r>
          </w:p>
        </w:tc>
        <w:tc>
          <w:tcPr>
            <w:tcW w:w="1394" w:type="dxa"/>
            <w:tcBorders>
              <w:top w:val="nil"/>
              <w:left w:val="nil"/>
              <w:bottom w:val="single" w:sz="8" w:space="0" w:color="auto"/>
              <w:right w:val="single" w:sz="8" w:space="0" w:color="auto"/>
            </w:tcBorders>
            <w:shd w:val="clear" w:color="auto" w:fill="auto"/>
            <w:vAlign w:val="center"/>
          </w:tcPr>
          <w:p w14:paraId="7D0D5B62" w14:textId="5B89CBA4" w:rsidR="00027A9E" w:rsidRDefault="00027A9E" w:rsidP="00D56312">
            <w:pPr>
              <w:jc w:val="center"/>
              <w:rPr>
                <w:color w:val="000000"/>
                <w:lang w:bidi="ar-SA"/>
              </w:rPr>
            </w:pPr>
            <w:r>
              <w:rPr>
                <w:color w:val="000000"/>
                <w:lang w:bidi="ar-SA"/>
              </w:rPr>
              <w:t>1 Kg</w:t>
            </w:r>
          </w:p>
        </w:tc>
        <w:tc>
          <w:tcPr>
            <w:tcW w:w="1016" w:type="dxa"/>
            <w:tcBorders>
              <w:top w:val="nil"/>
              <w:left w:val="nil"/>
              <w:bottom w:val="single" w:sz="8" w:space="0" w:color="auto"/>
              <w:right w:val="single" w:sz="12" w:space="0" w:color="auto"/>
            </w:tcBorders>
            <w:shd w:val="clear" w:color="auto" w:fill="auto"/>
            <w:vAlign w:val="center"/>
          </w:tcPr>
          <w:p w14:paraId="0477BE35" w14:textId="50562BE4" w:rsidR="00027A9E" w:rsidRDefault="00027A9E" w:rsidP="00D56312">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00C8B79F"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3942CDE5" w14:textId="4B877BAD"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52E197A1"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382DDF2" w14:textId="77777777" w:rsidR="00027A9E" w:rsidRPr="00B578D2" w:rsidRDefault="00027A9E" w:rsidP="00D56312">
            <w:pPr>
              <w:jc w:val="center"/>
              <w:rPr>
                <w:bCs/>
                <w:lang w:bidi="ar-SA"/>
              </w:rPr>
            </w:pPr>
          </w:p>
        </w:tc>
      </w:tr>
      <w:tr w:rsidR="00027A9E" w:rsidRPr="00B578D2" w14:paraId="4116AB59"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579BA731" w14:textId="6C48D81E" w:rsidR="00027A9E" w:rsidRPr="00B578D2" w:rsidRDefault="00027A9E" w:rsidP="00D56312">
            <w:pPr>
              <w:jc w:val="center"/>
              <w:rPr>
                <w:lang w:bidi="ar-SA"/>
              </w:rPr>
            </w:pPr>
            <w:r w:rsidRPr="00B578D2">
              <w:rPr>
                <w:lang w:bidi="ar-SA"/>
              </w:rPr>
              <w:t xml:space="preserve">Item </w:t>
            </w:r>
            <w:r>
              <w:rPr>
                <w:lang w:bidi="ar-SA"/>
              </w:rPr>
              <w:t>8</w:t>
            </w:r>
          </w:p>
        </w:tc>
        <w:tc>
          <w:tcPr>
            <w:tcW w:w="3105" w:type="dxa"/>
            <w:tcBorders>
              <w:top w:val="nil"/>
              <w:left w:val="nil"/>
              <w:bottom w:val="single" w:sz="8" w:space="0" w:color="auto"/>
              <w:right w:val="single" w:sz="8" w:space="0" w:color="auto"/>
            </w:tcBorders>
            <w:shd w:val="clear" w:color="auto" w:fill="auto"/>
            <w:vAlign w:val="center"/>
          </w:tcPr>
          <w:p w14:paraId="0969E423" w14:textId="0A210BFA" w:rsidR="00027A9E" w:rsidRPr="007C4EC8" w:rsidRDefault="00027A9E" w:rsidP="00D56312">
            <w:pPr>
              <w:rPr>
                <w:lang w:bidi="ar-SA"/>
              </w:rPr>
            </w:pPr>
            <w:r w:rsidRPr="007C4EC8">
              <w:rPr>
                <w:lang w:bidi="ar-SA"/>
              </w:rPr>
              <w:t>Dry io</w:t>
            </w:r>
            <w:r>
              <w:rPr>
                <w:lang w:bidi="ar-SA"/>
              </w:rPr>
              <w:t xml:space="preserve">dised SALT – </w:t>
            </w:r>
            <w:r w:rsidRPr="007C4EC8">
              <w:rPr>
                <w:lang w:bidi="ar-SA"/>
              </w:rPr>
              <w:t>500 gm packing - homogenous granulation</w:t>
            </w:r>
          </w:p>
        </w:tc>
        <w:tc>
          <w:tcPr>
            <w:tcW w:w="1394" w:type="dxa"/>
            <w:tcBorders>
              <w:top w:val="nil"/>
              <w:left w:val="nil"/>
              <w:bottom w:val="single" w:sz="8" w:space="0" w:color="auto"/>
              <w:right w:val="single" w:sz="8" w:space="0" w:color="auto"/>
            </w:tcBorders>
            <w:shd w:val="clear" w:color="auto" w:fill="auto"/>
            <w:vAlign w:val="center"/>
          </w:tcPr>
          <w:p w14:paraId="3E61C451" w14:textId="30D52DA5" w:rsidR="00027A9E" w:rsidRDefault="00027A9E" w:rsidP="00D56312">
            <w:pPr>
              <w:jc w:val="center"/>
              <w:rPr>
                <w:color w:val="000000"/>
                <w:lang w:bidi="ar-SA"/>
              </w:rPr>
            </w:pPr>
            <w:r>
              <w:rPr>
                <w:color w:val="000000"/>
                <w:lang w:bidi="ar-SA"/>
              </w:rPr>
              <w:t>500 g</w:t>
            </w:r>
          </w:p>
        </w:tc>
        <w:tc>
          <w:tcPr>
            <w:tcW w:w="1016" w:type="dxa"/>
            <w:tcBorders>
              <w:top w:val="nil"/>
              <w:left w:val="nil"/>
              <w:bottom w:val="single" w:sz="8" w:space="0" w:color="auto"/>
              <w:right w:val="single" w:sz="12" w:space="0" w:color="auto"/>
            </w:tcBorders>
            <w:shd w:val="clear" w:color="auto" w:fill="auto"/>
            <w:vAlign w:val="center"/>
          </w:tcPr>
          <w:p w14:paraId="47B53AB5" w14:textId="7D44D2C7" w:rsidR="00027A9E" w:rsidRDefault="00027A9E" w:rsidP="00D56312">
            <w:pPr>
              <w:jc w:val="center"/>
              <w:rPr>
                <w:color w:val="000000"/>
                <w:lang w:bidi="ar-SA"/>
              </w:rPr>
            </w:pPr>
            <w:r>
              <w:rPr>
                <w:color w:val="000000"/>
                <w:lang w:bidi="ar-SA"/>
              </w:rPr>
              <w:t>0.50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0E99FF15"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35CFCB7A" w14:textId="27A07371"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7FBDE3B4"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2D56F2C" w14:textId="77777777" w:rsidR="00027A9E" w:rsidRPr="00B578D2" w:rsidRDefault="00027A9E" w:rsidP="00D56312">
            <w:pPr>
              <w:jc w:val="center"/>
              <w:rPr>
                <w:bCs/>
                <w:lang w:bidi="ar-SA"/>
              </w:rPr>
            </w:pPr>
          </w:p>
        </w:tc>
      </w:tr>
      <w:tr w:rsidR="00027A9E" w:rsidRPr="00B578D2" w14:paraId="7C8EF308"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38DCF8EF" w14:textId="7C2F065D" w:rsidR="00027A9E" w:rsidRPr="00B578D2" w:rsidRDefault="00027A9E" w:rsidP="00D56312">
            <w:pPr>
              <w:jc w:val="center"/>
              <w:rPr>
                <w:lang w:bidi="ar-SA"/>
              </w:rPr>
            </w:pPr>
            <w:r w:rsidRPr="00B578D2">
              <w:rPr>
                <w:lang w:bidi="ar-SA"/>
              </w:rPr>
              <w:lastRenderedPageBreak/>
              <w:t xml:space="preserve">Item </w:t>
            </w:r>
            <w:r>
              <w:rPr>
                <w:lang w:bidi="ar-SA"/>
              </w:rPr>
              <w:t>9</w:t>
            </w:r>
          </w:p>
        </w:tc>
        <w:tc>
          <w:tcPr>
            <w:tcW w:w="3105" w:type="dxa"/>
            <w:tcBorders>
              <w:top w:val="nil"/>
              <w:left w:val="nil"/>
              <w:bottom w:val="single" w:sz="8" w:space="0" w:color="auto"/>
              <w:right w:val="single" w:sz="8" w:space="0" w:color="auto"/>
            </w:tcBorders>
            <w:shd w:val="clear" w:color="auto" w:fill="auto"/>
            <w:vAlign w:val="center"/>
          </w:tcPr>
          <w:p w14:paraId="1046B5A1" w14:textId="58C70EF9" w:rsidR="00027A9E" w:rsidRPr="007C4EC8" w:rsidRDefault="00027A9E" w:rsidP="00D56312">
            <w:pPr>
              <w:rPr>
                <w:lang w:bidi="ar-SA"/>
              </w:rPr>
            </w:pPr>
            <w:r>
              <w:rPr>
                <w:lang w:bidi="ar-SA"/>
              </w:rPr>
              <w:t>Vegetable Ghee (</w:t>
            </w:r>
            <w:r w:rsidRPr="00196DE5">
              <w:rPr>
                <w:lang w:bidi="ar-SA"/>
              </w:rPr>
              <w:t>pack of 1 kg)</w:t>
            </w:r>
          </w:p>
        </w:tc>
        <w:tc>
          <w:tcPr>
            <w:tcW w:w="1394" w:type="dxa"/>
            <w:tcBorders>
              <w:top w:val="nil"/>
              <w:left w:val="nil"/>
              <w:bottom w:val="single" w:sz="8" w:space="0" w:color="auto"/>
              <w:right w:val="single" w:sz="8" w:space="0" w:color="auto"/>
            </w:tcBorders>
            <w:shd w:val="clear" w:color="auto" w:fill="auto"/>
            <w:vAlign w:val="center"/>
          </w:tcPr>
          <w:p w14:paraId="03B29BF0" w14:textId="67965220" w:rsidR="00027A9E" w:rsidRDefault="00027A9E" w:rsidP="00D56312">
            <w:pPr>
              <w:jc w:val="center"/>
              <w:rPr>
                <w:color w:val="000000"/>
                <w:lang w:bidi="ar-SA"/>
              </w:rPr>
            </w:pPr>
            <w:r>
              <w:rPr>
                <w:color w:val="000000"/>
                <w:lang w:bidi="ar-SA"/>
              </w:rPr>
              <w:t>1 Kg</w:t>
            </w:r>
          </w:p>
        </w:tc>
        <w:tc>
          <w:tcPr>
            <w:tcW w:w="1016" w:type="dxa"/>
            <w:tcBorders>
              <w:top w:val="nil"/>
              <w:left w:val="nil"/>
              <w:bottom w:val="single" w:sz="8" w:space="0" w:color="auto"/>
              <w:right w:val="single" w:sz="12" w:space="0" w:color="auto"/>
            </w:tcBorders>
            <w:shd w:val="clear" w:color="auto" w:fill="auto"/>
            <w:vAlign w:val="center"/>
          </w:tcPr>
          <w:p w14:paraId="7614ED5F" w14:textId="0CD99681" w:rsidR="00027A9E" w:rsidRDefault="00027A9E" w:rsidP="00D56312">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1BE355A4"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29E34A69" w14:textId="5179767D"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FAA63E8"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16C772E2" w14:textId="77777777" w:rsidR="00027A9E" w:rsidRPr="00B578D2" w:rsidRDefault="00027A9E" w:rsidP="00D56312">
            <w:pPr>
              <w:jc w:val="center"/>
              <w:rPr>
                <w:bCs/>
                <w:lang w:bidi="ar-SA"/>
              </w:rPr>
            </w:pPr>
          </w:p>
        </w:tc>
      </w:tr>
      <w:tr w:rsidR="00027A9E" w:rsidRPr="00B578D2" w14:paraId="2152CAD0"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21D85403" w14:textId="2564E985" w:rsidR="00027A9E" w:rsidRPr="00B578D2" w:rsidRDefault="00027A9E" w:rsidP="00D56312">
            <w:pPr>
              <w:jc w:val="center"/>
              <w:rPr>
                <w:lang w:bidi="ar-SA"/>
              </w:rPr>
            </w:pPr>
            <w:r w:rsidRPr="00B578D2">
              <w:rPr>
                <w:lang w:bidi="ar-SA"/>
              </w:rPr>
              <w:t xml:space="preserve">Item </w:t>
            </w:r>
            <w:r>
              <w:rPr>
                <w:lang w:bidi="ar-SA"/>
              </w:rPr>
              <w:t>10</w:t>
            </w:r>
          </w:p>
        </w:tc>
        <w:tc>
          <w:tcPr>
            <w:tcW w:w="3105" w:type="dxa"/>
            <w:tcBorders>
              <w:top w:val="nil"/>
              <w:left w:val="nil"/>
              <w:bottom w:val="single" w:sz="8" w:space="0" w:color="auto"/>
              <w:right w:val="single" w:sz="8" w:space="0" w:color="auto"/>
            </w:tcBorders>
            <w:shd w:val="clear" w:color="auto" w:fill="auto"/>
            <w:vAlign w:val="center"/>
          </w:tcPr>
          <w:p w14:paraId="031BBB47" w14:textId="67FAF1C7" w:rsidR="00027A9E" w:rsidRPr="007C4EC8" w:rsidRDefault="00027A9E" w:rsidP="00D56312">
            <w:pPr>
              <w:rPr>
                <w:lang w:bidi="ar-SA"/>
              </w:rPr>
            </w:pPr>
            <w:r w:rsidRPr="00196DE5">
              <w:rPr>
                <w:lang w:bidi="ar-SA"/>
              </w:rPr>
              <w:t>Lentils - (brown/red) (pack of 1 kg filled in high humidity/water resistant packaging)</w:t>
            </w:r>
          </w:p>
        </w:tc>
        <w:tc>
          <w:tcPr>
            <w:tcW w:w="1394" w:type="dxa"/>
            <w:tcBorders>
              <w:top w:val="nil"/>
              <w:left w:val="nil"/>
              <w:bottom w:val="single" w:sz="8" w:space="0" w:color="auto"/>
              <w:right w:val="single" w:sz="8" w:space="0" w:color="auto"/>
            </w:tcBorders>
            <w:shd w:val="clear" w:color="auto" w:fill="auto"/>
            <w:vAlign w:val="center"/>
          </w:tcPr>
          <w:p w14:paraId="59EC5182" w14:textId="211A5DC6" w:rsidR="00027A9E" w:rsidRDefault="00027A9E" w:rsidP="00D56312">
            <w:pPr>
              <w:jc w:val="center"/>
              <w:rPr>
                <w:color w:val="000000"/>
                <w:lang w:bidi="ar-SA"/>
              </w:rPr>
            </w:pPr>
            <w:r>
              <w:rPr>
                <w:color w:val="000000"/>
                <w:lang w:bidi="ar-SA"/>
              </w:rPr>
              <w:t>1 Kg</w:t>
            </w:r>
          </w:p>
        </w:tc>
        <w:tc>
          <w:tcPr>
            <w:tcW w:w="1016" w:type="dxa"/>
            <w:tcBorders>
              <w:top w:val="nil"/>
              <w:left w:val="nil"/>
              <w:bottom w:val="single" w:sz="8" w:space="0" w:color="auto"/>
              <w:right w:val="single" w:sz="12" w:space="0" w:color="auto"/>
            </w:tcBorders>
            <w:shd w:val="clear" w:color="auto" w:fill="auto"/>
            <w:vAlign w:val="center"/>
          </w:tcPr>
          <w:p w14:paraId="59FFC357" w14:textId="0B8C3FC9" w:rsidR="00027A9E" w:rsidRDefault="00027A9E" w:rsidP="00D56312">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43F5CCA7"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1E4E9DD1" w14:textId="3BC37B58"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49091119"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7BE1D26E" w14:textId="77777777" w:rsidR="00027A9E" w:rsidRPr="00B578D2" w:rsidRDefault="00027A9E" w:rsidP="00D56312">
            <w:pPr>
              <w:jc w:val="center"/>
              <w:rPr>
                <w:bCs/>
                <w:lang w:bidi="ar-SA"/>
              </w:rPr>
            </w:pPr>
          </w:p>
        </w:tc>
      </w:tr>
      <w:tr w:rsidR="00027A9E" w:rsidRPr="00B578D2" w14:paraId="790A5395"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5BAA5A89" w14:textId="423504E5" w:rsidR="00027A9E" w:rsidRPr="00B578D2" w:rsidRDefault="00027A9E" w:rsidP="00D56312">
            <w:pPr>
              <w:jc w:val="center"/>
              <w:rPr>
                <w:lang w:bidi="ar-SA"/>
              </w:rPr>
            </w:pPr>
            <w:r>
              <w:rPr>
                <w:lang w:bidi="ar-SA"/>
              </w:rPr>
              <w:t>Item 11</w:t>
            </w:r>
          </w:p>
        </w:tc>
        <w:tc>
          <w:tcPr>
            <w:tcW w:w="3105" w:type="dxa"/>
            <w:tcBorders>
              <w:top w:val="nil"/>
              <w:left w:val="nil"/>
              <w:bottom w:val="single" w:sz="8" w:space="0" w:color="auto"/>
              <w:right w:val="single" w:sz="8" w:space="0" w:color="auto"/>
            </w:tcBorders>
            <w:shd w:val="clear" w:color="auto" w:fill="auto"/>
            <w:vAlign w:val="center"/>
          </w:tcPr>
          <w:p w14:paraId="3160290A" w14:textId="4BEACE66" w:rsidR="00027A9E" w:rsidRPr="007C4EC8" w:rsidRDefault="00027A9E" w:rsidP="00D56312">
            <w:pPr>
              <w:rPr>
                <w:lang w:bidi="ar-SA"/>
              </w:rPr>
            </w:pPr>
            <w:r w:rsidRPr="00196DE5">
              <w:rPr>
                <w:lang w:bidi="ar-SA"/>
              </w:rPr>
              <w:t>Pealed/</w:t>
            </w:r>
            <w:r>
              <w:rPr>
                <w:lang w:bidi="ar-SA"/>
              </w:rPr>
              <w:t>Split Lentils - (orange/red) (</w:t>
            </w:r>
            <w:r w:rsidRPr="00196DE5">
              <w:rPr>
                <w:lang w:bidi="ar-SA"/>
              </w:rPr>
              <w:t>pack of 1 kg filled in high humidity/water resistant packaging)</w:t>
            </w:r>
          </w:p>
        </w:tc>
        <w:tc>
          <w:tcPr>
            <w:tcW w:w="1394" w:type="dxa"/>
            <w:tcBorders>
              <w:top w:val="nil"/>
              <w:left w:val="nil"/>
              <w:bottom w:val="single" w:sz="8" w:space="0" w:color="auto"/>
              <w:right w:val="single" w:sz="8" w:space="0" w:color="auto"/>
            </w:tcBorders>
            <w:shd w:val="clear" w:color="auto" w:fill="auto"/>
            <w:vAlign w:val="center"/>
          </w:tcPr>
          <w:p w14:paraId="5113345B" w14:textId="09FD0E7A" w:rsidR="00027A9E" w:rsidRDefault="00027A9E" w:rsidP="00D56312">
            <w:pPr>
              <w:jc w:val="center"/>
              <w:rPr>
                <w:color w:val="000000"/>
                <w:lang w:bidi="ar-SA"/>
              </w:rPr>
            </w:pPr>
            <w:r>
              <w:rPr>
                <w:color w:val="000000"/>
                <w:lang w:bidi="ar-SA"/>
              </w:rPr>
              <w:t>1 Kg</w:t>
            </w:r>
          </w:p>
        </w:tc>
        <w:tc>
          <w:tcPr>
            <w:tcW w:w="1016" w:type="dxa"/>
            <w:tcBorders>
              <w:top w:val="nil"/>
              <w:left w:val="nil"/>
              <w:bottom w:val="single" w:sz="8" w:space="0" w:color="auto"/>
              <w:right w:val="single" w:sz="12" w:space="0" w:color="auto"/>
            </w:tcBorders>
            <w:shd w:val="clear" w:color="auto" w:fill="auto"/>
            <w:vAlign w:val="center"/>
          </w:tcPr>
          <w:p w14:paraId="68CC6B16" w14:textId="4C21159E" w:rsidR="00027A9E" w:rsidRDefault="00027A9E" w:rsidP="00D56312">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053517A4"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73FB6BAA" w14:textId="555FA1F4"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F5E5EA8"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2621D49" w14:textId="77777777" w:rsidR="00027A9E" w:rsidRPr="00B578D2" w:rsidRDefault="00027A9E" w:rsidP="00D56312">
            <w:pPr>
              <w:jc w:val="center"/>
              <w:rPr>
                <w:bCs/>
                <w:lang w:bidi="ar-SA"/>
              </w:rPr>
            </w:pPr>
          </w:p>
        </w:tc>
      </w:tr>
      <w:tr w:rsidR="00027A9E" w:rsidRPr="00B578D2" w14:paraId="0ACC9F5A"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636A63BA" w14:textId="07099EBC" w:rsidR="00027A9E" w:rsidRPr="00B578D2" w:rsidRDefault="00027A9E" w:rsidP="00D56312">
            <w:pPr>
              <w:jc w:val="center"/>
              <w:rPr>
                <w:lang w:bidi="ar-SA"/>
              </w:rPr>
            </w:pPr>
            <w:r>
              <w:rPr>
                <w:lang w:bidi="ar-SA"/>
              </w:rPr>
              <w:t>Item 12</w:t>
            </w:r>
          </w:p>
        </w:tc>
        <w:tc>
          <w:tcPr>
            <w:tcW w:w="3105" w:type="dxa"/>
            <w:tcBorders>
              <w:top w:val="nil"/>
              <w:left w:val="nil"/>
              <w:bottom w:val="single" w:sz="8" w:space="0" w:color="auto"/>
              <w:right w:val="single" w:sz="8" w:space="0" w:color="auto"/>
            </w:tcBorders>
            <w:shd w:val="clear" w:color="auto" w:fill="auto"/>
            <w:vAlign w:val="center"/>
          </w:tcPr>
          <w:p w14:paraId="0380B25D" w14:textId="48EEC3B4" w:rsidR="00027A9E" w:rsidRPr="007C4EC8" w:rsidRDefault="00027A9E" w:rsidP="00D56312">
            <w:pPr>
              <w:rPr>
                <w:lang w:bidi="ar-SA"/>
              </w:rPr>
            </w:pPr>
            <w:r w:rsidRPr="00196DE5">
              <w:rPr>
                <w:lang w:bidi="ar-SA"/>
              </w:rPr>
              <w:t xml:space="preserve">Beans, White – </w:t>
            </w:r>
            <w:r>
              <w:rPr>
                <w:lang w:bidi="ar-SA"/>
              </w:rPr>
              <w:t>Medium size (</w:t>
            </w:r>
            <w:r w:rsidRPr="00196DE5">
              <w:rPr>
                <w:lang w:bidi="ar-SA"/>
              </w:rPr>
              <w:t>pack of 2 kg filled in high humidity/water resistant packaging)</w:t>
            </w:r>
          </w:p>
        </w:tc>
        <w:tc>
          <w:tcPr>
            <w:tcW w:w="1394" w:type="dxa"/>
            <w:tcBorders>
              <w:top w:val="nil"/>
              <w:left w:val="nil"/>
              <w:bottom w:val="single" w:sz="8" w:space="0" w:color="auto"/>
              <w:right w:val="single" w:sz="8" w:space="0" w:color="auto"/>
            </w:tcBorders>
            <w:shd w:val="clear" w:color="auto" w:fill="auto"/>
            <w:vAlign w:val="center"/>
          </w:tcPr>
          <w:p w14:paraId="7B473A73" w14:textId="0AD6BCBE" w:rsidR="00027A9E" w:rsidRDefault="00027A9E" w:rsidP="00D56312">
            <w:pPr>
              <w:jc w:val="center"/>
              <w:rPr>
                <w:color w:val="000000"/>
                <w:lang w:bidi="ar-SA"/>
              </w:rPr>
            </w:pPr>
            <w:r>
              <w:rPr>
                <w:color w:val="000000"/>
                <w:lang w:bidi="ar-SA"/>
              </w:rPr>
              <w:t>2 Kg</w:t>
            </w:r>
          </w:p>
        </w:tc>
        <w:tc>
          <w:tcPr>
            <w:tcW w:w="1016" w:type="dxa"/>
            <w:tcBorders>
              <w:top w:val="nil"/>
              <w:left w:val="nil"/>
              <w:bottom w:val="single" w:sz="8" w:space="0" w:color="auto"/>
              <w:right w:val="single" w:sz="12" w:space="0" w:color="auto"/>
            </w:tcBorders>
            <w:shd w:val="clear" w:color="auto" w:fill="auto"/>
            <w:vAlign w:val="center"/>
          </w:tcPr>
          <w:p w14:paraId="769A5578" w14:textId="6B136B29" w:rsidR="00027A9E" w:rsidRDefault="00027A9E" w:rsidP="00D56312">
            <w:pPr>
              <w:jc w:val="center"/>
              <w:rPr>
                <w:color w:val="000000"/>
                <w:lang w:bidi="ar-SA"/>
              </w:rPr>
            </w:pPr>
            <w:r>
              <w:rPr>
                <w:color w:val="000000"/>
                <w:lang w:bidi="ar-SA"/>
              </w:rPr>
              <w:t>2.00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19CDDB00"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7616778A" w14:textId="50D4F651"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56F4D09C"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08F3C4AC" w14:textId="77777777" w:rsidR="00027A9E" w:rsidRPr="00B578D2" w:rsidRDefault="00027A9E" w:rsidP="00D56312">
            <w:pPr>
              <w:jc w:val="center"/>
              <w:rPr>
                <w:bCs/>
                <w:lang w:bidi="ar-SA"/>
              </w:rPr>
            </w:pPr>
          </w:p>
        </w:tc>
      </w:tr>
      <w:tr w:rsidR="00027A9E" w:rsidRPr="00B578D2" w14:paraId="60C7CB9E"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5C222390" w14:textId="171B4819" w:rsidR="00027A9E" w:rsidRPr="00B578D2" w:rsidRDefault="00027A9E" w:rsidP="00D56312">
            <w:pPr>
              <w:jc w:val="center"/>
              <w:rPr>
                <w:lang w:bidi="ar-SA"/>
              </w:rPr>
            </w:pPr>
            <w:r>
              <w:rPr>
                <w:lang w:bidi="ar-SA"/>
              </w:rPr>
              <w:t>Item 13</w:t>
            </w:r>
          </w:p>
        </w:tc>
        <w:tc>
          <w:tcPr>
            <w:tcW w:w="3105" w:type="dxa"/>
            <w:tcBorders>
              <w:top w:val="nil"/>
              <w:left w:val="nil"/>
              <w:bottom w:val="single" w:sz="8" w:space="0" w:color="auto"/>
              <w:right w:val="single" w:sz="8" w:space="0" w:color="auto"/>
            </w:tcBorders>
            <w:shd w:val="clear" w:color="auto" w:fill="auto"/>
            <w:vAlign w:val="center"/>
          </w:tcPr>
          <w:p w14:paraId="24BB29B9" w14:textId="4D626AC9" w:rsidR="00027A9E" w:rsidRPr="007C4EC8" w:rsidRDefault="00027A9E" w:rsidP="00D56312">
            <w:pPr>
              <w:rPr>
                <w:lang w:bidi="ar-SA"/>
              </w:rPr>
            </w:pPr>
            <w:r>
              <w:rPr>
                <w:lang w:bidi="ar-SA"/>
              </w:rPr>
              <w:t>Bulgur, Dry (</w:t>
            </w:r>
            <w:r w:rsidRPr="00196DE5">
              <w:rPr>
                <w:lang w:bidi="ar-SA"/>
              </w:rPr>
              <w:t>pack of 2kg filled in high humidity/water resistant packaging)</w:t>
            </w:r>
          </w:p>
        </w:tc>
        <w:tc>
          <w:tcPr>
            <w:tcW w:w="1394" w:type="dxa"/>
            <w:tcBorders>
              <w:top w:val="nil"/>
              <w:left w:val="nil"/>
              <w:bottom w:val="single" w:sz="8" w:space="0" w:color="auto"/>
              <w:right w:val="single" w:sz="8" w:space="0" w:color="auto"/>
            </w:tcBorders>
            <w:shd w:val="clear" w:color="auto" w:fill="auto"/>
            <w:vAlign w:val="center"/>
          </w:tcPr>
          <w:p w14:paraId="3B3C72F4" w14:textId="53A76C9F" w:rsidR="00027A9E" w:rsidRDefault="00027A9E" w:rsidP="00D56312">
            <w:pPr>
              <w:jc w:val="center"/>
              <w:rPr>
                <w:color w:val="000000"/>
                <w:lang w:bidi="ar-SA"/>
              </w:rPr>
            </w:pPr>
            <w:r>
              <w:rPr>
                <w:color w:val="000000"/>
                <w:lang w:bidi="ar-SA"/>
              </w:rPr>
              <w:t>2 Kg</w:t>
            </w:r>
          </w:p>
        </w:tc>
        <w:tc>
          <w:tcPr>
            <w:tcW w:w="1016" w:type="dxa"/>
            <w:tcBorders>
              <w:top w:val="nil"/>
              <w:left w:val="nil"/>
              <w:bottom w:val="single" w:sz="8" w:space="0" w:color="auto"/>
              <w:right w:val="single" w:sz="12" w:space="0" w:color="auto"/>
            </w:tcBorders>
            <w:shd w:val="clear" w:color="auto" w:fill="auto"/>
            <w:vAlign w:val="center"/>
          </w:tcPr>
          <w:p w14:paraId="1912BED4" w14:textId="58FEF42A" w:rsidR="00027A9E" w:rsidRDefault="00027A9E" w:rsidP="00D56312">
            <w:pPr>
              <w:jc w:val="center"/>
              <w:rPr>
                <w:color w:val="000000"/>
                <w:lang w:bidi="ar-SA"/>
              </w:rPr>
            </w:pPr>
            <w:r>
              <w:rPr>
                <w:color w:val="000000"/>
                <w:lang w:bidi="ar-SA"/>
              </w:rPr>
              <w:t>2.00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7F2F89BA"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35C5EF67" w14:textId="14FA51C0"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57E227B"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52FD76EA" w14:textId="77777777" w:rsidR="00027A9E" w:rsidRPr="00B578D2" w:rsidRDefault="00027A9E" w:rsidP="00D56312">
            <w:pPr>
              <w:jc w:val="center"/>
              <w:rPr>
                <w:bCs/>
                <w:lang w:bidi="ar-SA"/>
              </w:rPr>
            </w:pPr>
          </w:p>
        </w:tc>
      </w:tr>
      <w:tr w:rsidR="005F2545" w:rsidRPr="00B578D2" w14:paraId="33BB44C5"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04A68D6F" w14:textId="77777777" w:rsidR="005F2545" w:rsidRPr="00B578D2" w:rsidRDefault="005F2545" w:rsidP="00D56312">
            <w:pPr>
              <w:jc w:val="center"/>
              <w:rPr>
                <w:lang w:bidi="ar-SA"/>
              </w:rPr>
            </w:pPr>
          </w:p>
        </w:tc>
        <w:tc>
          <w:tcPr>
            <w:tcW w:w="3105" w:type="dxa"/>
            <w:tcBorders>
              <w:top w:val="nil"/>
              <w:left w:val="nil"/>
              <w:bottom w:val="single" w:sz="8" w:space="0" w:color="auto"/>
              <w:right w:val="single" w:sz="8" w:space="0" w:color="auto"/>
            </w:tcBorders>
            <w:shd w:val="clear" w:color="auto" w:fill="auto"/>
            <w:vAlign w:val="center"/>
          </w:tcPr>
          <w:p w14:paraId="048CA0C9" w14:textId="621F01CC" w:rsidR="005F2545" w:rsidRPr="00914599" w:rsidRDefault="005F2545" w:rsidP="0039381F">
            <w:pPr>
              <w:rPr>
                <w:b/>
                <w:lang w:bidi="ar-SA"/>
              </w:rPr>
            </w:pPr>
            <w:r w:rsidRPr="00914599">
              <w:rPr>
                <w:b/>
                <w:lang w:bidi="ar-SA"/>
              </w:rPr>
              <w:t>Canned Food Parcel</w:t>
            </w:r>
            <w:r w:rsidR="0039381F">
              <w:rPr>
                <w:b/>
                <w:lang w:bidi="ar-SA"/>
              </w:rPr>
              <w:t xml:space="preserve"> </w:t>
            </w:r>
            <w:r w:rsidRPr="00914599">
              <w:rPr>
                <w:b/>
                <w:lang w:bidi="ar-SA"/>
              </w:rPr>
              <w:t>1</w:t>
            </w:r>
          </w:p>
        </w:tc>
        <w:tc>
          <w:tcPr>
            <w:tcW w:w="1394" w:type="dxa"/>
            <w:tcBorders>
              <w:top w:val="nil"/>
              <w:left w:val="nil"/>
              <w:bottom w:val="single" w:sz="8" w:space="0" w:color="auto"/>
              <w:right w:val="single" w:sz="8" w:space="0" w:color="auto"/>
            </w:tcBorders>
            <w:shd w:val="clear" w:color="auto" w:fill="auto"/>
            <w:vAlign w:val="center"/>
          </w:tcPr>
          <w:p w14:paraId="2201011C" w14:textId="77777777" w:rsidR="005F2545" w:rsidRDefault="005F2545" w:rsidP="00D56312">
            <w:pPr>
              <w:jc w:val="center"/>
              <w:rPr>
                <w:color w:val="000000"/>
                <w:lang w:bidi="ar-SA"/>
              </w:rPr>
            </w:pPr>
          </w:p>
        </w:tc>
        <w:tc>
          <w:tcPr>
            <w:tcW w:w="1016" w:type="dxa"/>
            <w:tcBorders>
              <w:top w:val="nil"/>
              <w:left w:val="nil"/>
              <w:bottom w:val="single" w:sz="8" w:space="0" w:color="auto"/>
              <w:right w:val="single" w:sz="12" w:space="0" w:color="auto"/>
            </w:tcBorders>
            <w:shd w:val="clear" w:color="auto" w:fill="auto"/>
            <w:vAlign w:val="center"/>
          </w:tcPr>
          <w:p w14:paraId="1B944A98" w14:textId="77777777" w:rsidR="005F2545" w:rsidRDefault="005F2545" w:rsidP="00D56312">
            <w:pPr>
              <w:jc w:val="center"/>
              <w:rPr>
                <w:color w:val="000000"/>
                <w:lang w:bidi="ar-SA"/>
              </w:rPr>
            </w:pP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22FE5E45" w14:textId="77777777" w:rsidR="005F2545" w:rsidRPr="00B578D2" w:rsidRDefault="005F2545"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137347A0" w14:textId="77777777" w:rsidR="005F2545" w:rsidRPr="009C67DE" w:rsidRDefault="005F2545"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488F6E56" w14:textId="77777777" w:rsidR="005F2545" w:rsidRPr="00B578D2" w:rsidRDefault="005F2545"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4188AF56" w14:textId="77777777" w:rsidR="005F2545" w:rsidRPr="00B578D2" w:rsidRDefault="005F2545" w:rsidP="00D56312">
            <w:pPr>
              <w:jc w:val="center"/>
              <w:rPr>
                <w:bCs/>
                <w:lang w:bidi="ar-SA"/>
              </w:rPr>
            </w:pPr>
          </w:p>
        </w:tc>
      </w:tr>
      <w:tr w:rsidR="00027A9E" w:rsidRPr="00B578D2" w14:paraId="0034BE51"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1E6E32B0" w14:textId="640255F2" w:rsidR="00027A9E" w:rsidRPr="00B578D2" w:rsidRDefault="00027A9E" w:rsidP="00D56312">
            <w:pPr>
              <w:jc w:val="center"/>
              <w:rPr>
                <w:lang w:bidi="ar-SA"/>
              </w:rPr>
            </w:pPr>
            <w:r w:rsidRPr="00B578D2">
              <w:rPr>
                <w:lang w:bidi="ar-SA"/>
              </w:rPr>
              <w:t xml:space="preserve">Item </w:t>
            </w:r>
            <w:r>
              <w:rPr>
                <w:lang w:bidi="ar-SA"/>
              </w:rPr>
              <w:t>14</w:t>
            </w:r>
          </w:p>
        </w:tc>
        <w:tc>
          <w:tcPr>
            <w:tcW w:w="3105" w:type="dxa"/>
            <w:tcBorders>
              <w:top w:val="nil"/>
              <w:left w:val="nil"/>
              <w:bottom w:val="single" w:sz="8" w:space="0" w:color="auto"/>
              <w:right w:val="single" w:sz="8" w:space="0" w:color="auto"/>
            </w:tcBorders>
            <w:shd w:val="clear" w:color="auto" w:fill="auto"/>
            <w:vAlign w:val="center"/>
          </w:tcPr>
          <w:p w14:paraId="049B3E3E" w14:textId="2D56E33D" w:rsidR="00027A9E" w:rsidRPr="007C4EC8" w:rsidRDefault="00027A9E" w:rsidP="00D56312">
            <w:pPr>
              <w:rPr>
                <w:lang w:bidi="ar-SA"/>
              </w:rPr>
            </w:pPr>
            <w:r w:rsidRPr="00196DE5">
              <w:rPr>
                <w:lang w:bidi="ar-SA"/>
              </w:rPr>
              <w:t>Virgin olive oil</w:t>
            </w:r>
          </w:p>
        </w:tc>
        <w:tc>
          <w:tcPr>
            <w:tcW w:w="1394" w:type="dxa"/>
            <w:tcBorders>
              <w:top w:val="nil"/>
              <w:left w:val="nil"/>
              <w:bottom w:val="single" w:sz="8" w:space="0" w:color="auto"/>
              <w:right w:val="single" w:sz="8" w:space="0" w:color="auto"/>
            </w:tcBorders>
            <w:shd w:val="clear" w:color="auto" w:fill="auto"/>
            <w:vAlign w:val="center"/>
          </w:tcPr>
          <w:p w14:paraId="52AF7BC2" w14:textId="79586C87" w:rsidR="00027A9E" w:rsidRDefault="00027A9E" w:rsidP="00D56312">
            <w:pPr>
              <w:jc w:val="center"/>
              <w:rPr>
                <w:color w:val="000000"/>
                <w:lang w:bidi="ar-SA"/>
              </w:rPr>
            </w:pPr>
            <w:r>
              <w:rPr>
                <w:color w:val="000000"/>
                <w:lang w:bidi="ar-SA"/>
              </w:rPr>
              <w:t>1 L</w:t>
            </w:r>
          </w:p>
        </w:tc>
        <w:tc>
          <w:tcPr>
            <w:tcW w:w="1016" w:type="dxa"/>
            <w:tcBorders>
              <w:top w:val="nil"/>
              <w:left w:val="nil"/>
              <w:bottom w:val="single" w:sz="8" w:space="0" w:color="auto"/>
              <w:right w:val="single" w:sz="12" w:space="0" w:color="auto"/>
            </w:tcBorders>
            <w:shd w:val="clear" w:color="auto" w:fill="auto"/>
            <w:vAlign w:val="center"/>
          </w:tcPr>
          <w:p w14:paraId="312B93E6" w14:textId="50488149" w:rsidR="00027A9E" w:rsidRDefault="00027A9E" w:rsidP="00D56312">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6FD5B0E6"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669E8842" w14:textId="5A94E126"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6ADE291C"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67DC0EE8" w14:textId="77777777" w:rsidR="00027A9E" w:rsidRPr="00B578D2" w:rsidRDefault="00027A9E" w:rsidP="00D56312">
            <w:pPr>
              <w:jc w:val="center"/>
              <w:rPr>
                <w:bCs/>
                <w:lang w:bidi="ar-SA"/>
              </w:rPr>
            </w:pPr>
          </w:p>
        </w:tc>
      </w:tr>
      <w:tr w:rsidR="00027A9E" w:rsidRPr="00B578D2" w14:paraId="3FB4B9A1"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72048E96" w14:textId="6BFE60F4" w:rsidR="00027A9E" w:rsidRPr="00B578D2" w:rsidRDefault="00027A9E" w:rsidP="00D56312">
            <w:pPr>
              <w:jc w:val="center"/>
              <w:rPr>
                <w:lang w:bidi="ar-SA"/>
              </w:rPr>
            </w:pPr>
            <w:r w:rsidRPr="00B578D2">
              <w:rPr>
                <w:lang w:bidi="ar-SA"/>
              </w:rPr>
              <w:t xml:space="preserve">Item </w:t>
            </w:r>
            <w:r>
              <w:rPr>
                <w:lang w:bidi="ar-SA"/>
              </w:rPr>
              <w:t>15</w:t>
            </w:r>
          </w:p>
        </w:tc>
        <w:tc>
          <w:tcPr>
            <w:tcW w:w="3105" w:type="dxa"/>
            <w:tcBorders>
              <w:top w:val="nil"/>
              <w:left w:val="nil"/>
              <w:bottom w:val="single" w:sz="8" w:space="0" w:color="auto"/>
              <w:right w:val="single" w:sz="8" w:space="0" w:color="auto"/>
            </w:tcBorders>
            <w:shd w:val="clear" w:color="auto" w:fill="auto"/>
            <w:vAlign w:val="center"/>
          </w:tcPr>
          <w:p w14:paraId="33DEF75F" w14:textId="25BAD042" w:rsidR="00027A9E" w:rsidRPr="00196DE5" w:rsidRDefault="00027A9E" w:rsidP="00D56312">
            <w:pPr>
              <w:rPr>
                <w:lang w:bidi="ar-SA"/>
              </w:rPr>
            </w:pPr>
            <w:r w:rsidRPr="00196DE5">
              <w:rPr>
                <w:lang w:bidi="ar-SA"/>
              </w:rPr>
              <w:t>Foul black beans</w:t>
            </w:r>
          </w:p>
        </w:tc>
        <w:tc>
          <w:tcPr>
            <w:tcW w:w="1394" w:type="dxa"/>
            <w:tcBorders>
              <w:top w:val="nil"/>
              <w:left w:val="nil"/>
              <w:bottom w:val="single" w:sz="8" w:space="0" w:color="auto"/>
              <w:right w:val="single" w:sz="8" w:space="0" w:color="auto"/>
            </w:tcBorders>
            <w:shd w:val="clear" w:color="auto" w:fill="auto"/>
            <w:vAlign w:val="center"/>
          </w:tcPr>
          <w:p w14:paraId="0BC4BA20" w14:textId="6B3A6B45" w:rsidR="00027A9E" w:rsidRDefault="00027A9E" w:rsidP="00D56312">
            <w:pPr>
              <w:jc w:val="center"/>
              <w:rPr>
                <w:color w:val="000000"/>
                <w:lang w:bidi="ar-SA"/>
              </w:rPr>
            </w:pPr>
            <w:r>
              <w:rPr>
                <w:color w:val="000000"/>
                <w:lang w:bidi="ar-SA"/>
              </w:rPr>
              <w:t>400 g</w:t>
            </w:r>
          </w:p>
        </w:tc>
        <w:tc>
          <w:tcPr>
            <w:tcW w:w="1016" w:type="dxa"/>
            <w:tcBorders>
              <w:top w:val="nil"/>
              <w:left w:val="nil"/>
              <w:bottom w:val="single" w:sz="8" w:space="0" w:color="auto"/>
              <w:right w:val="single" w:sz="12" w:space="0" w:color="auto"/>
            </w:tcBorders>
            <w:shd w:val="clear" w:color="auto" w:fill="auto"/>
            <w:vAlign w:val="center"/>
          </w:tcPr>
          <w:p w14:paraId="15252376" w14:textId="3B3231EC" w:rsidR="00027A9E" w:rsidRDefault="00027A9E" w:rsidP="00D56312">
            <w:pPr>
              <w:jc w:val="center"/>
              <w:rPr>
                <w:color w:val="000000"/>
                <w:lang w:bidi="ar-SA"/>
              </w:rPr>
            </w:pPr>
            <w:r>
              <w:rPr>
                <w:color w:val="000000"/>
                <w:lang w:bidi="ar-SA"/>
              </w:rPr>
              <w:t>0.40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4CCE246F"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2DB9A2CA" w14:textId="1C8E5A2E"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45A6D854"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2CC5EA28" w14:textId="77777777" w:rsidR="00027A9E" w:rsidRPr="00B578D2" w:rsidRDefault="00027A9E" w:rsidP="00D56312">
            <w:pPr>
              <w:jc w:val="center"/>
              <w:rPr>
                <w:bCs/>
                <w:lang w:bidi="ar-SA"/>
              </w:rPr>
            </w:pPr>
          </w:p>
        </w:tc>
      </w:tr>
      <w:tr w:rsidR="00027A9E" w:rsidRPr="00B578D2" w14:paraId="1F22093F" w14:textId="77777777" w:rsidTr="00914599">
        <w:trPr>
          <w:trHeight w:val="52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012EA140" w14:textId="0AB8733A" w:rsidR="00027A9E" w:rsidRPr="00B578D2" w:rsidRDefault="00027A9E" w:rsidP="007C4EC8">
            <w:pPr>
              <w:jc w:val="center"/>
              <w:rPr>
                <w:lang w:bidi="ar-SA"/>
              </w:rPr>
            </w:pPr>
            <w:r>
              <w:rPr>
                <w:lang w:bidi="ar-SA"/>
              </w:rPr>
              <w:t>Item 16</w:t>
            </w:r>
          </w:p>
        </w:tc>
        <w:tc>
          <w:tcPr>
            <w:tcW w:w="3105" w:type="dxa"/>
            <w:tcBorders>
              <w:top w:val="nil"/>
              <w:left w:val="nil"/>
              <w:bottom w:val="single" w:sz="8" w:space="0" w:color="auto"/>
              <w:right w:val="single" w:sz="8" w:space="0" w:color="auto"/>
            </w:tcBorders>
            <w:shd w:val="clear" w:color="auto" w:fill="auto"/>
            <w:vAlign w:val="center"/>
            <w:hideMark/>
          </w:tcPr>
          <w:p w14:paraId="74ECD835" w14:textId="7DB203C2" w:rsidR="00027A9E" w:rsidRPr="00B578D2" w:rsidRDefault="00027A9E" w:rsidP="00D56312">
            <w:pPr>
              <w:rPr>
                <w:lang w:bidi="ar-SA"/>
              </w:rPr>
            </w:pPr>
            <w:r w:rsidRPr="00B578D2">
              <w:rPr>
                <w:lang w:bidi="ar-SA"/>
              </w:rPr>
              <w:t>Homos chickpeas</w:t>
            </w:r>
          </w:p>
        </w:tc>
        <w:tc>
          <w:tcPr>
            <w:tcW w:w="1394" w:type="dxa"/>
            <w:tcBorders>
              <w:top w:val="nil"/>
              <w:left w:val="nil"/>
              <w:bottom w:val="single" w:sz="8" w:space="0" w:color="auto"/>
              <w:right w:val="single" w:sz="8" w:space="0" w:color="auto"/>
            </w:tcBorders>
            <w:shd w:val="clear" w:color="auto" w:fill="auto"/>
            <w:vAlign w:val="center"/>
            <w:hideMark/>
          </w:tcPr>
          <w:p w14:paraId="3D2F5FCB" w14:textId="5CD57EAE" w:rsidR="00027A9E" w:rsidRPr="00B578D2" w:rsidRDefault="00027A9E" w:rsidP="007C4EC8">
            <w:pPr>
              <w:jc w:val="center"/>
              <w:rPr>
                <w:color w:val="000000"/>
                <w:lang w:bidi="ar-SA"/>
              </w:rPr>
            </w:pPr>
            <w:r w:rsidRPr="00B578D2">
              <w:rPr>
                <w:color w:val="000000"/>
                <w:lang w:bidi="ar-SA"/>
              </w:rPr>
              <w:t>400 g</w:t>
            </w:r>
          </w:p>
        </w:tc>
        <w:tc>
          <w:tcPr>
            <w:tcW w:w="1016" w:type="dxa"/>
            <w:tcBorders>
              <w:top w:val="nil"/>
              <w:left w:val="nil"/>
              <w:bottom w:val="single" w:sz="8" w:space="0" w:color="auto"/>
              <w:right w:val="single" w:sz="12" w:space="0" w:color="auto"/>
            </w:tcBorders>
            <w:shd w:val="clear" w:color="auto" w:fill="auto"/>
            <w:vAlign w:val="center"/>
            <w:hideMark/>
          </w:tcPr>
          <w:p w14:paraId="5D7ABB65" w14:textId="1BF0AE42" w:rsidR="00027A9E" w:rsidRPr="00B578D2" w:rsidRDefault="00027A9E" w:rsidP="007C4EC8">
            <w:pPr>
              <w:jc w:val="center"/>
              <w:rPr>
                <w:color w:val="000000"/>
                <w:lang w:bidi="ar-SA"/>
              </w:rPr>
            </w:pPr>
            <w:r>
              <w:rPr>
                <w:color w:val="000000"/>
                <w:lang w:bidi="ar-SA"/>
              </w:rPr>
              <w:t>0</w:t>
            </w:r>
            <w:r w:rsidRPr="00B578D2">
              <w:rPr>
                <w:color w:val="000000"/>
                <w:lang w:bidi="ar-SA"/>
              </w:rPr>
              <w:t>.4</w:t>
            </w:r>
            <w:r>
              <w:rPr>
                <w:color w:val="000000"/>
                <w:lang w:bidi="ar-SA"/>
              </w:rPr>
              <w:t>0</w:t>
            </w:r>
            <w:r w:rsidRPr="00B578D2">
              <w:rPr>
                <w:color w:val="000000"/>
                <w:lang w:bidi="ar-SA"/>
              </w:rPr>
              <w:t xml:space="preserve">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hideMark/>
          </w:tcPr>
          <w:p w14:paraId="48740AED" w14:textId="77777777" w:rsidR="00027A9E" w:rsidRPr="00B578D2" w:rsidRDefault="00027A9E" w:rsidP="007C4EC8">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2D7332D8" w14:textId="1C26555A" w:rsidR="00027A9E" w:rsidRPr="00B578D2" w:rsidRDefault="00027A9E" w:rsidP="007C4EC8">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37725A37" w14:textId="77777777" w:rsidR="00027A9E" w:rsidRPr="00B578D2" w:rsidRDefault="00027A9E" w:rsidP="007C4EC8">
            <w:pPr>
              <w:jc w:val="center"/>
              <w:rPr>
                <w:bCs/>
                <w:lang w:bidi="ar-SA"/>
              </w:rPr>
            </w:pPr>
            <w:r w:rsidRPr="00B578D2">
              <w:rPr>
                <w:bCs/>
                <w:lang w:bidi="ar-SA"/>
              </w:rPr>
              <w:t> </w:t>
            </w:r>
          </w:p>
          <w:p w14:paraId="38FBD057" w14:textId="77777777" w:rsidR="00027A9E" w:rsidRPr="00B578D2" w:rsidRDefault="00027A9E" w:rsidP="007C4EC8">
            <w:pPr>
              <w:jc w:val="center"/>
              <w:rPr>
                <w:bCs/>
                <w:lang w:bidi="ar-SA"/>
              </w:rPr>
            </w:pPr>
            <w:r w:rsidRPr="00B578D2">
              <w:rPr>
                <w:bCs/>
                <w:lang w:bidi="ar-SA"/>
              </w:rPr>
              <w:t> </w:t>
            </w:r>
          </w:p>
        </w:tc>
        <w:tc>
          <w:tcPr>
            <w:tcW w:w="3510" w:type="dxa"/>
            <w:tcBorders>
              <w:top w:val="nil"/>
              <w:left w:val="nil"/>
              <w:bottom w:val="single" w:sz="8" w:space="0" w:color="auto"/>
              <w:right w:val="single" w:sz="12" w:space="0" w:color="auto"/>
            </w:tcBorders>
            <w:shd w:val="clear" w:color="auto" w:fill="auto"/>
            <w:vAlign w:val="center"/>
            <w:hideMark/>
          </w:tcPr>
          <w:p w14:paraId="2F7463B6" w14:textId="77777777" w:rsidR="00027A9E" w:rsidRPr="00B578D2" w:rsidRDefault="00027A9E" w:rsidP="007C4EC8">
            <w:pPr>
              <w:jc w:val="center"/>
              <w:rPr>
                <w:bCs/>
                <w:lang w:bidi="ar-SA"/>
              </w:rPr>
            </w:pPr>
            <w:r w:rsidRPr="00B578D2">
              <w:rPr>
                <w:bCs/>
                <w:lang w:bidi="ar-SA"/>
              </w:rPr>
              <w:t> </w:t>
            </w:r>
          </w:p>
        </w:tc>
      </w:tr>
      <w:tr w:rsidR="00027A9E" w:rsidRPr="00B578D2" w14:paraId="17A42E2B" w14:textId="77777777" w:rsidTr="00914599">
        <w:trPr>
          <w:trHeight w:val="31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77C97E57" w14:textId="05E26FBB" w:rsidR="00027A9E" w:rsidRPr="00B578D2" w:rsidRDefault="00027A9E" w:rsidP="007C4EC8">
            <w:pPr>
              <w:jc w:val="center"/>
              <w:rPr>
                <w:lang w:bidi="ar-SA"/>
              </w:rPr>
            </w:pPr>
            <w:r>
              <w:rPr>
                <w:lang w:bidi="ar-SA"/>
              </w:rPr>
              <w:t>Item 17</w:t>
            </w:r>
          </w:p>
        </w:tc>
        <w:tc>
          <w:tcPr>
            <w:tcW w:w="3105" w:type="dxa"/>
            <w:tcBorders>
              <w:top w:val="nil"/>
              <w:left w:val="nil"/>
              <w:bottom w:val="single" w:sz="8" w:space="0" w:color="auto"/>
              <w:right w:val="single" w:sz="8" w:space="0" w:color="auto"/>
            </w:tcBorders>
            <w:shd w:val="clear" w:color="auto" w:fill="auto"/>
            <w:vAlign w:val="center"/>
            <w:hideMark/>
          </w:tcPr>
          <w:p w14:paraId="0800C240" w14:textId="11888554" w:rsidR="00027A9E" w:rsidRPr="00B578D2" w:rsidRDefault="00027A9E" w:rsidP="00D56312">
            <w:pPr>
              <w:rPr>
                <w:lang w:bidi="ar-SA"/>
              </w:rPr>
            </w:pPr>
            <w:r w:rsidRPr="00B578D2">
              <w:rPr>
                <w:lang w:bidi="ar-SA"/>
              </w:rPr>
              <w:t>Dates</w:t>
            </w:r>
          </w:p>
        </w:tc>
        <w:tc>
          <w:tcPr>
            <w:tcW w:w="1394" w:type="dxa"/>
            <w:tcBorders>
              <w:top w:val="nil"/>
              <w:left w:val="nil"/>
              <w:bottom w:val="single" w:sz="8" w:space="0" w:color="auto"/>
              <w:right w:val="single" w:sz="8" w:space="0" w:color="auto"/>
            </w:tcBorders>
            <w:shd w:val="clear" w:color="auto" w:fill="auto"/>
            <w:vAlign w:val="center"/>
            <w:hideMark/>
          </w:tcPr>
          <w:p w14:paraId="2028C148" w14:textId="2EFA59AE" w:rsidR="00027A9E" w:rsidRPr="00B578D2" w:rsidRDefault="00027A9E" w:rsidP="00D56312">
            <w:pPr>
              <w:jc w:val="center"/>
              <w:rPr>
                <w:color w:val="000000"/>
                <w:lang w:bidi="ar-SA"/>
              </w:rPr>
            </w:pPr>
            <w:r w:rsidRPr="00B578D2">
              <w:rPr>
                <w:color w:val="000000"/>
                <w:lang w:bidi="ar-SA"/>
              </w:rPr>
              <w:t>1 Kg</w:t>
            </w:r>
          </w:p>
        </w:tc>
        <w:tc>
          <w:tcPr>
            <w:tcW w:w="1016" w:type="dxa"/>
            <w:tcBorders>
              <w:top w:val="nil"/>
              <w:left w:val="nil"/>
              <w:bottom w:val="single" w:sz="8" w:space="0" w:color="auto"/>
              <w:right w:val="single" w:sz="12" w:space="0" w:color="auto"/>
            </w:tcBorders>
            <w:shd w:val="clear" w:color="auto" w:fill="auto"/>
            <w:vAlign w:val="center"/>
            <w:hideMark/>
          </w:tcPr>
          <w:p w14:paraId="568BAB31" w14:textId="42FD00D8" w:rsidR="00027A9E" w:rsidRPr="00B578D2" w:rsidRDefault="00027A9E" w:rsidP="007C4EC8">
            <w:pPr>
              <w:jc w:val="center"/>
              <w:rPr>
                <w:color w:val="000000"/>
                <w:lang w:bidi="ar-SA"/>
              </w:rPr>
            </w:pPr>
            <w:r>
              <w:rPr>
                <w:color w:val="000000"/>
                <w:lang w:bidi="ar-SA"/>
              </w:rPr>
              <w:t>1.00</w:t>
            </w:r>
            <w:r w:rsidRPr="00B578D2">
              <w:rPr>
                <w:color w:val="000000"/>
                <w:lang w:bidi="ar-SA"/>
              </w:rPr>
              <w:t xml:space="preserve">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hideMark/>
          </w:tcPr>
          <w:p w14:paraId="47334DF1" w14:textId="77777777" w:rsidR="00027A9E" w:rsidRPr="00B578D2" w:rsidRDefault="00027A9E" w:rsidP="007C4EC8">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7C1D0D92" w14:textId="05A531D8" w:rsidR="00027A9E" w:rsidRPr="00B578D2" w:rsidRDefault="00027A9E" w:rsidP="007C4EC8">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019EA782" w14:textId="77777777" w:rsidR="00027A9E" w:rsidRPr="00B578D2" w:rsidRDefault="00027A9E" w:rsidP="007C4EC8">
            <w:pPr>
              <w:jc w:val="center"/>
              <w:rPr>
                <w:bCs/>
                <w:lang w:bidi="ar-SA"/>
              </w:rPr>
            </w:pPr>
            <w:r w:rsidRPr="00B578D2">
              <w:rPr>
                <w:bCs/>
                <w:lang w:bidi="ar-SA"/>
              </w:rPr>
              <w:t> </w:t>
            </w:r>
          </w:p>
          <w:p w14:paraId="3E8CD74E" w14:textId="77777777" w:rsidR="00027A9E" w:rsidRPr="00B578D2" w:rsidRDefault="00027A9E" w:rsidP="007C4EC8">
            <w:pPr>
              <w:jc w:val="center"/>
              <w:rPr>
                <w:bCs/>
                <w:lang w:bidi="ar-SA"/>
              </w:rPr>
            </w:pPr>
            <w:r w:rsidRPr="00B578D2">
              <w:rPr>
                <w:bCs/>
                <w:lang w:bidi="ar-SA"/>
              </w:rPr>
              <w:t> </w:t>
            </w:r>
          </w:p>
        </w:tc>
        <w:tc>
          <w:tcPr>
            <w:tcW w:w="3510" w:type="dxa"/>
            <w:tcBorders>
              <w:top w:val="nil"/>
              <w:left w:val="nil"/>
              <w:bottom w:val="single" w:sz="8" w:space="0" w:color="auto"/>
              <w:right w:val="single" w:sz="12" w:space="0" w:color="auto"/>
            </w:tcBorders>
            <w:shd w:val="clear" w:color="auto" w:fill="auto"/>
            <w:vAlign w:val="center"/>
            <w:hideMark/>
          </w:tcPr>
          <w:p w14:paraId="3C2CA434" w14:textId="77777777" w:rsidR="00027A9E" w:rsidRPr="00B578D2" w:rsidRDefault="00027A9E" w:rsidP="007C4EC8">
            <w:pPr>
              <w:jc w:val="center"/>
              <w:rPr>
                <w:bCs/>
                <w:lang w:bidi="ar-SA"/>
              </w:rPr>
            </w:pPr>
            <w:r w:rsidRPr="00B578D2">
              <w:rPr>
                <w:bCs/>
                <w:lang w:bidi="ar-SA"/>
              </w:rPr>
              <w:t> </w:t>
            </w:r>
          </w:p>
        </w:tc>
      </w:tr>
      <w:tr w:rsidR="00027A9E" w:rsidRPr="00B578D2" w14:paraId="24DE2DA5" w14:textId="77777777" w:rsidTr="00914599">
        <w:trPr>
          <w:trHeight w:val="31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108BE1D8" w14:textId="1F7BD0EE" w:rsidR="00027A9E" w:rsidRPr="00B578D2" w:rsidRDefault="00027A9E" w:rsidP="007C4EC8">
            <w:pPr>
              <w:jc w:val="center"/>
              <w:rPr>
                <w:lang w:bidi="ar-SA"/>
              </w:rPr>
            </w:pPr>
            <w:r>
              <w:rPr>
                <w:lang w:bidi="ar-SA"/>
              </w:rPr>
              <w:t>Item 18</w:t>
            </w:r>
          </w:p>
        </w:tc>
        <w:tc>
          <w:tcPr>
            <w:tcW w:w="3105" w:type="dxa"/>
            <w:tcBorders>
              <w:top w:val="nil"/>
              <w:left w:val="nil"/>
              <w:bottom w:val="single" w:sz="8" w:space="0" w:color="auto"/>
              <w:right w:val="single" w:sz="8" w:space="0" w:color="auto"/>
            </w:tcBorders>
            <w:shd w:val="clear" w:color="auto" w:fill="auto"/>
            <w:vAlign w:val="center"/>
            <w:hideMark/>
          </w:tcPr>
          <w:p w14:paraId="6163D41D" w14:textId="520FFAF7" w:rsidR="00027A9E" w:rsidRPr="00B578D2" w:rsidRDefault="00027A9E" w:rsidP="00D56312">
            <w:pPr>
              <w:rPr>
                <w:lang w:bidi="ar-SA"/>
              </w:rPr>
            </w:pPr>
            <w:r w:rsidRPr="00B578D2">
              <w:rPr>
                <w:lang w:bidi="ar-SA"/>
              </w:rPr>
              <w:t>Apricot Jam</w:t>
            </w:r>
          </w:p>
        </w:tc>
        <w:tc>
          <w:tcPr>
            <w:tcW w:w="1394" w:type="dxa"/>
            <w:tcBorders>
              <w:top w:val="nil"/>
              <w:left w:val="nil"/>
              <w:bottom w:val="single" w:sz="8" w:space="0" w:color="auto"/>
              <w:right w:val="single" w:sz="8" w:space="0" w:color="auto"/>
            </w:tcBorders>
            <w:shd w:val="clear" w:color="auto" w:fill="auto"/>
            <w:vAlign w:val="center"/>
            <w:hideMark/>
          </w:tcPr>
          <w:p w14:paraId="4DCD42A9" w14:textId="070A5316" w:rsidR="00027A9E" w:rsidRPr="00B578D2" w:rsidRDefault="00027A9E" w:rsidP="007C4EC8">
            <w:pPr>
              <w:jc w:val="center"/>
              <w:rPr>
                <w:color w:val="000000"/>
                <w:lang w:bidi="ar-SA"/>
              </w:rPr>
            </w:pPr>
            <w:r w:rsidRPr="00B578D2">
              <w:rPr>
                <w:color w:val="000000"/>
                <w:lang w:bidi="ar-SA"/>
              </w:rPr>
              <w:t>500 g</w:t>
            </w:r>
          </w:p>
        </w:tc>
        <w:tc>
          <w:tcPr>
            <w:tcW w:w="1016" w:type="dxa"/>
            <w:tcBorders>
              <w:top w:val="nil"/>
              <w:left w:val="nil"/>
              <w:bottom w:val="single" w:sz="8" w:space="0" w:color="auto"/>
              <w:right w:val="single" w:sz="12" w:space="0" w:color="auto"/>
            </w:tcBorders>
            <w:shd w:val="clear" w:color="auto" w:fill="auto"/>
            <w:vAlign w:val="center"/>
            <w:hideMark/>
          </w:tcPr>
          <w:p w14:paraId="56833D56" w14:textId="61C62B4D" w:rsidR="00027A9E" w:rsidRPr="00B578D2" w:rsidRDefault="00027A9E" w:rsidP="00D56312">
            <w:pPr>
              <w:jc w:val="center"/>
              <w:rPr>
                <w:color w:val="000000"/>
                <w:lang w:bidi="ar-SA"/>
              </w:rPr>
            </w:pPr>
            <w:r>
              <w:rPr>
                <w:color w:val="000000"/>
                <w:lang w:bidi="ar-SA"/>
              </w:rPr>
              <w:t>0.50</w:t>
            </w:r>
            <w:r w:rsidRPr="00B578D2">
              <w:rPr>
                <w:color w:val="000000"/>
                <w:lang w:bidi="ar-SA"/>
              </w:rPr>
              <w:t xml:space="preserve">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hideMark/>
          </w:tcPr>
          <w:p w14:paraId="03D4F452" w14:textId="77777777" w:rsidR="00027A9E" w:rsidRPr="00B578D2" w:rsidRDefault="00027A9E" w:rsidP="007C4EC8">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70C84B96" w14:textId="2D75DE46" w:rsidR="00027A9E" w:rsidRPr="00B578D2" w:rsidRDefault="00027A9E" w:rsidP="007C4EC8">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4F08A889" w14:textId="77777777" w:rsidR="00027A9E" w:rsidRPr="00B578D2" w:rsidRDefault="00027A9E" w:rsidP="007C4EC8">
            <w:pPr>
              <w:jc w:val="center"/>
              <w:rPr>
                <w:bCs/>
                <w:lang w:bidi="ar-SA"/>
              </w:rPr>
            </w:pPr>
            <w:r w:rsidRPr="00B578D2">
              <w:rPr>
                <w:bCs/>
                <w:lang w:bidi="ar-SA"/>
              </w:rPr>
              <w:t> </w:t>
            </w:r>
          </w:p>
          <w:p w14:paraId="1A3670F4" w14:textId="77777777" w:rsidR="00027A9E" w:rsidRPr="00B578D2" w:rsidRDefault="00027A9E" w:rsidP="007C4EC8">
            <w:pPr>
              <w:jc w:val="center"/>
              <w:rPr>
                <w:bCs/>
                <w:lang w:bidi="ar-SA"/>
              </w:rPr>
            </w:pPr>
            <w:r w:rsidRPr="00B578D2">
              <w:rPr>
                <w:bCs/>
                <w:lang w:bidi="ar-SA"/>
              </w:rPr>
              <w:t> </w:t>
            </w:r>
          </w:p>
        </w:tc>
        <w:tc>
          <w:tcPr>
            <w:tcW w:w="3510" w:type="dxa"/>
            <w:tcBorders>
              <w:top w:val="nil"/>
              <w:left w:val="nil"/>
              <w:bottom w:val="single" w:sz="8" w:space="0" w:color="auto"/>
              <w:right w:val="single" w:sz="12" w:space="0" w:color="auto"/>
            </w:tcBorders>
            <w:shd w:val="clear" w:color="auto" w:fill="auto"/>
            <w:vAlign w:val="center"/>
            <w:hideMark/>
          </w:tcPr>
          <w:p w14:paraId="35980AAC" w14:textId="77777777" w:rsidR="00027A9E" w:rsidRPr="00B578D2" w:rsidRDefault="00027A9E" w:rsidP="007C4EC8">
            <w:pPr>
              <w:jc w:val="center"/>
              <w:rPr>
                <w:bCs/>
                <w:lang w:bidi="ar-SA"/>
              </w:rPr>
            </w:pPr>
            <w:r w:rsidRPr="00B578D2">
              <w:rPr>
                <w:bCs/>
                <w:lang w:bidi="ar-SA"/>
              </w:rPr>
              <w:t> </w:t>
            </w:r>
          </w:p>
        </w:tc>
      </w:tr>
      <w:tr w:rsidR="00027A9E" w:rsidRPr="00B578D2" w14:paraId="17939C95" w14:textId="77777777" w:rsidTr="00914599">
        <w:trPr>
          <w:trHeight w:val="31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7A89DF84" w14:textId="7F7E467F" w:rsidR="00027A9E" w:rsidRPr="00B578D2" w:rsidRDefault="00027A9E" w:rsidP="007C4EC8">
            <w:pPr>
              <w:jc w:val="center"/>
              <w:rPr>
                <w:lang w:bidi="ar-SA"/>
              </w:rPr>
            </w:pPr>
            <w:r>
              <w:rPr>
                <w:lang w:bidi="ar-SA"/>
              </w:rPr>
              <w:t>Item 19</w:t>
            </w:r>
          </w:p>
        </w:tc>
        <w:tc>
          <w:tcPr>
            <w:tcW w:w="3105" w:type="dxa"/>
            <w:tcBorders>
              <w:top w:val="nil"/>
              <w:left w:val="nil"/>
              <w:bottom w:val="single" w:sz="8" w:space="0" w:color="auto"/>
              <w:right w:val="single" w:sz="8" w:space="0" w:color="auto"/>
            </w:tcBorders>
            <w:shd w:val="clear" w:color="auto" w:fill="auto"/>
            <w:vAlign w:val="center"/>
            <w:hideMark/>
          </w:tcPr>
          <w:p w14:paraId="1650BD39" w14:textId="39E8C290" w:rsidR="00027A9E" w:rsidRPr="00B578D2" w:rsidRDefault="00027A9E" w:rsidP="00D56312">
            <w:pPr>
              <w:rPr>
                <w:lang w:bidi="ar-SA"/>
              </w:rPr>
            </w:pPr>
            <w:r w:rsidRPr="00B578D2">
              <w:rPr>
                <w:lang w:bidi="ar-SA"/>
              </w:rPr>
              <w:t>Flyer</w:t>
            </w:r>
          </w:p>
        </w:tc>
        <w:tc>
          <w:tcPr>
            <w:tcW w:w="1394" w:type="dxa"/>
            <w:tcBorders>
              <w:top w:val="nil"/>
              <w:left w:val="nil"/>
              <w:bottom w:val="single" w:sz="8" w:space="0" w:color="auto"/>
              <w:right w:val="single" w:sz="8" w:space="0" w:color="auto"/>
            </w:tcBorders>
            <w:shd w:val="clear" w:color="auto" w:fill="auto"/>
            <w:vAlign w:val="center"/>
            <w:hideMark/>
          </w:tcPr>
          <w:p w14:paraId="3277E755" w14:textId="1E05C74F" w:rsidR="00027A9E" w:rsidRPr="00B578D2" w:rsidRDefault="00027A9E" w:rsidP="007C4EC8">
            <w:pPr>
              <w:jc w:val="center"/>
              <w:rPr>
                <w:color w:val="000000"/>
                <w:lang w:bidi="ar-SA"/>
              </w:rPr>
            </w:pPr>
            <w:r w:rsidRPr="00B578D2">
              <w:rPr>
                <w:color w:val="000000"/>
                <w:lang w:bidi="ar-SA"/>
              </w:rPr>
              <w:t>A5</w:t>
            </w:r>
          </w:p>
        </w:tc>
        <w:tc>
          <w:tcPr>
            <w:tcW w:w="1016" w:type="dxa"/>
            <w:tcBorders>
              <w:top w:val="nil"/>
              <w:left w:val="nil"/>
              <w:bottom w:val="single" w:sz="8" w:space="0" w:color="auto"/>
              <w:right w:val="single" w:sz="12" w:space="0" w:color="auto"/>
            </w:tcBorders>
            <w:shd w:val="clear" w:color="auto" w:fill="auto"/>
            <w:vAlign w:val="center"/>
            <w:hideMark/>
          </w:tcPr>
          <w:p w14:paraId="3CF2877D" w14:textId="0A780EA7" w:rsidR="00027A9E" w:rsidRPr="00B578D2" w:rsidRDefault="00027A9E" w:rsidP="007C4EC8">
            <w:pPr>
              <w:jc w:val="center"/>
              <w:rPr>
                <w:color w:val="000000"/>
                <w:lang w:bidi="ar-SA"/>
              </w:rPr>
            </w:pPr>
            <w:r>
              <w:rPr>
                <w:color w:val="000000"/>
                <w:lang w:bidi="ar-SA"/>
              </w:rPr>
              <w:t>0.01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hideMark/>
          </w:tcPr>
          <w:p w14:paraId="3F44978F" w14:textId="77777777" w:rsidR="00027A9E" w:rsidRPr="00B578D2" w:rsidRDefault="00027A9E" w:rsidP="007C4EC8">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04DDA3D0" w14:textId="1DDCDCC1" w:rsidR="00027A9E" w:rsidRPr="00B578D2" w:rsidRDefault="00027A9E" w:rsidP="007C4EC8">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45E20554" w14:textId="77777777" w:rsidR="00027A9E" w:rsidRPr="00B578D2" w:rsidRDefault="00027A9E" w:rsidP="007C4EC8">
            <w:pPr>
              <w:jc w:val="center"/>
              <w:rPr>
                <w:bCs/>
                <w:lang w:bidi="ar-SA"/>
              </w:rPr>
            </w:pPr>
            <w:r w:rsidRPr="00B578D2">
              <w:rPr>
                <w:bCs/>
                <w:lang w:bidi="ar-SA"/>
              </w:rPr>
              <w:t> </w:t>
            </w:r>
          </w:p>
          <w:p w14:paraId="0AF34C26" w14:textId="77777777" w:rsidR="00027A9E" w:rsidRPr="00B578D2" w:rsidRDefault="00027A9E" w:rsidP="007C4EC8">
            <w:pPr>
              <w:jc w:val="center"/>
              <w:rPr>
                <w:bCs/>
                <w:lang w:bidi="ar-SA"/>
              </w:rPr>
            </w:pPr>
            <w:r w:rsidRPr="00B578D2">
              <w:rPr>
                <w:bCs/>
                <w:lang w:bidi="ar-SA"/>
              </w:rPr>
              <w:t> </w:t>
            </w:r>
          </w:p>
        </w:tc>
        <w:tc>
          <w:tcPr>
            <w:tcW w:w="3510" w:type="dxa"/>
            <w:tcBorders>
              <w:top w:val="nil"/>
              <w:left w:val="nil"/>
              <w:bottom w:val="single" w:sz="8" w:space="0" w:color="auto"/>
              <w:right w:val="single" w:sz="12" w:space="0" w:color="auto"/>
            </w:tcBorders>
            <w:shd w:val="clear" w:color="auto" w:fill="auto"/>
            <w:vAlign w:val="center"/>
            <w:hideMark/>
          </w:tcPr>
          <w:p w14:paraId="32BCFF1C" w14:textId="77777777" w:rsidR="00027A9E" w:rsidRPr="00B578D2" w:rsidRDefault="00027A9E" w:rsidP="007C4EC8">
            <w:pPr>
              <w:jc w:val="center"/>
              <w:rPr>
                <w:bCs/>
                <w:lang w:bidi="ar-SA"/>
              </w:rPr>
            </w:pPr>
            <w:r w:rsidRPr="00B578D2">
              <w:rPr>
                <w:bCs/>
                <w:lang w:bidi="ar-SA"/>
              </w:rPr>
              <w:t> </w:t>
            </w:r>
          </w:p>
        </w:tc>
      </w:tr>
      <w:tr w:rsidR="005F2545" w:rsidRPr="00B578D2" w14:paraId="2FBD9D99"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0ADB6196" w14:textId="77777777" w:rsidR="005F2545" w:rsidRPr="00B578D2" w:rsidRDefault="005F2545" w:rsidP="00D56312">
            <w:pPr>
              <w:jc w:val="center"/>
              <w:rPr>
                <w:lang w:bidi="ar-SA"/>
              </w:rPr>
            </w:pPr>
          </w:p>
        </w:tc>
        <w:tc>
          <w:tcPr>
            <w:tcW w:w="3105" w:type="dxa"/>
            <w:tcBorders>
              <w:top w:val="nil"/>
              <w:left w:val="nil"/>
              <w:bottom w:val="single" w:sz="8" w:space="0" w:color="auto"/>
              <w:right w:val="single" w:sz="8" w:space="0" w:color="auto"/>
            </w:tcBorders>
            <w:shd w:val="clear" w:color="auto" w:fill="auto"/>
            <w:vAlign w:val="center"/>
          </w:tcPr>
          <w:p w14:paraId="1D3B6C18" w14:textId="3D0D89DE" w:rsidR="005F2545" w:rsidRPr="00914599" w:rsidRDefault="005F2545" w:rsidP="0039381F">
            <w:pPr>
              <w:rPr>
                <w:b/>
                <w:lang w:bidi="ar-SA"/>
              </w:rPr>
            </w:pPr>
            <w:r w:rsidRPr="00914599">
              <w:rPr>
                <w:b/>
                <w:lang w:bidi="ar-SA"/>
              </w:rPr>
              <w:t>Canned Food Parcel</w:t>
            </w:r>
            <w:r w:rsidR="0039381F">
              <w:rPr>
                <w:b/>
                <w:lang w:bidi="ar-SA"/>
              </w:rPr>
              <w:t xml:space="preserve"> </w:t>
            </w:r>
            <w:r w:rsidRPr="00914599">
              <w:rPr>
                <w:b/>
                <w:lang w:bidi="ar-SA"/>
              </w:rPr>
              <w:t>2</w:t>
            </w:r>
          </w:p>
        </w:tc>
        <w:tc>
          <w:tcPr>
            <w:tcW w:w="1394" w:type="dxa"/>
            <w:tcBorders>
              <w:top w:val="nil"/>
              <w:left w:val="nil"/>
              <w:bottom w:val="single" w:sz="8" w:space="0" w:color="auto"/>
              <w:right w:val="single" w:sz="8" w:space="0" w:color="auto"/>
            </w:tcBorders>
            <w:shd w:val="clear" w:color="auto" w:fill="auto"/>
            <w:vAlign w:val="center"/>
          </w:tcPr>
          <w:p w14:paraId="0BAE9BD4" w14:textId="77777777" w:rsidR="005F2545" w:rsidRDefault="005F2545" w:rsidP="00D56312">
            <w:pPr>
              <w:jc w:val="center"/>
              <w:rPr>
                <w:color w:val="000000"/>
                <w:lang w:bidi="ar-SA"/>
              </w:rPr>
            </w:pPr>
          </w:p>
        </w:tc>
        <w:tc>
          <w:tcPr>
            <w:tcW w:w="1016" w:type="dxa"/>
            <w:tcBorders>
              <w:top w:val="nil"/>
              <w:left w:val="nil"/>
              <w:bottom w:val="single" w:sz="8" w:space="0" w:color="auto"/>
              <w:right w:val="single" w:sz="12" w:space="0" w:color="auto"/>
            </w:tcBorders>
            <w:shd w:val="clear" w:color="auto" w:fill="auto"/>
            <w:vAlign w:val="center"/>
          </w:tcPr>
          <w:p w14:paraId="449CD5F4" w14:textId="77777777" w:rsidR="005F2545" w:rsidRDefault="005F2545" w:rsidP="00D56312">
            <w:pPr>
              <w:jc w:val="center"/>
              <w:rPr>
                <w:color w:val="000000"/>
                <w:lang w:bidi="ar-SA"/>
              </w:rPr>
            </w:pP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4FC8C57C" w14:textId="77777777" w:rsidR="005F2545" w:rsidRPr="00B578D2" w:rsidRDefault="005F2545"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644D09B3" w14:textId="77777777" w:rsidR="005F2545" w:rsidRPr="005054A8" w:rsidRDefault="005F2545"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7A7A0831" w14:textId="77777777" w:rsidR="005F2545" w:rsidRPr="00B578D2" w:rsidRDefault="005F2545"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6993CC8" w14:textId="77777777" w:rsidR="005F2545" w:rsidRPr="00B578D2" w:rsidRDefault="005F2545" w:rsidP="00D56312">
            <w:pPr>
              <w:jc w:val="center"/>
              <w:rPr>
                <w:bCs/>
                <w:lang w:bidi="ar-SA"/>
              </w:rPr>
            </w:pPr>
          </w:p>
        </w:tc>
      </w:tr>
      <w:tr w:rsidR="00027A9E" w:rsidRPr="00B578D2" w14:paraId="1EF32602"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523523A4" w14:textId="41A78FC4" w:rsidR="00027A9E" w:rsidRDefault="00027A9E" w:rsidP="00D56312">
            <w:pPr>
              <w:jc w:val="center"/>
              <w:rPr>
                <w:lang w:bidi="ar-SA"/>
              </w:rPr>
            </w:pPr>
            <w:r w:rsidRPr="00B578D2">
              <w:rPr>
                <w:lang w:bidi="ar-SA"/>
              </w:rPr>
              <w:t xml:space="preserve">Item </w:t>
            </w:r>
            <w:r>
              <w:rPr>
                <w:lang w:bidi="ar-SA"/>
              </w:rPr>
              <w:t>20</w:t>
            </w:r>
          </w:p>
        </w:tc>
        <w:tc>
          <w:tcPr>
            <w:tcW w:w="3105" w:type="dxa"/>
            <w:tcBorders>
              <w:top w:val="nil"/>
              <w:left w:val="nil"/>
              <w:bottom w:val="single" w:sz="8" w:space="0" w:color="auto"/>
              <w:right w:val="single" w:sz="8" w:space="0" w:color="auto"/>
            </w:tcBorders>
            <w:shd w:val="clear" w:color="auto" w:fill="auto"/>
            <w:vAlign w:val="center"/>
          </w:tcPr>
          <w:p w14:paraId="5BA52158" w14:textId="28CC4A48" w:rsidR="00027A9E" w:rsidRPr="00B578D2" w:rsidRDefault="00027A9E" w:rsidP="00D56312">
            <w:pPr>
              <w:rPr>
                <w:lang w:bidi="ar-SA"/>
              </w:rPr>
            </w:pPr>
            <w:r w:rsidRPr="00D56312">
              <w:rPr>
                <w:lang w:bidi="ar-SA"/>
              </w:rPr>
              <w:t>Canned Beans Recipe - Ready to Eat: (</w:t>
            </w:r>
            <w:r>
              <w:rPr>
                <w:lang w:bidi="ar-SA"/>
              </w:rPr>
              <w:t>can of 500g</w:t>
            </w:r>
            <w:r w:rsidRPr="00D56312">
              <w:rPr>
                <w:lang w:bidi="ar-SA"/>
              </w:rPr>
              <w:t>)</w:t>
            </w:r>
          </w:p>
        </w:tc>
        <w:tc>
          <w:tcPr>
            <w:tcW w:w="1394" w:type="dxa"/>
            <w:tcBorders>
              <w:top w:val="nil"/>
              <w:left w:val="nil"/>
              <w:bottom w:val="single" w:sz="8" w:space="0" w:color="auto"/>
              <w:right w:val="single" w:sz="8" w:space="0" w:color="auto"/>
            </w:tcBorders>
            <w:shd w:val="clear" w:color="auto" w:fill="auto"/>
            <w:vAlign w:val="center"/>
          </w:tcPr>
          <w:p w14:paraId="68FD13D8" w14:textId="404A84DF" w:rsidR="00027A9E" w:rsidRPr="00B578D2" w:rsidRDefault="00027A9E" w:rsidP="00D56312">
            <w:pPr>
              <w:jc w:val="center"/>
              <w:rPr>
                <w:color w:val="000000"/>
                <w:lang w:bidi="ar-SA"/>
              </w:rPr>
            </w:pPr>
            <w:r>
              <w:rPr>
                <w:color w:val="000000"/>
                <w:lang w:bidi="ar-SA"/>
              </w:rPr>
              <w:t>500 g</w:t>
            </w:r>
          </w:p>
        </w:tc>
        <w:tc>
          <w:tcPr>
            <w:tcW w:w="1016" w:type="dxa"/>
            <w:tcBorders>
              <w:top w:val="nil"/>
              <w:left w:val="nil"/>
              <w:bottom w:val="single" w:sz="8" w:space="0" w:color="auto"/>
              <w:right w:val="single" w:sz="12" w:space="0" w:color="auto"/>
            </w:tcBorders>
            <w:shd w:val="clear" w:color="auto" w:fill="auto"/>
            <w:vAlign w:val="center"/>
          </w:tcPr>
          <w:p w14:paraId="4FEF2E5E" w14:textId="05D83B41" w:rsidR="00027A9E" w:rsidRDefault="00027A9E" w:rsidP="00D56312">
            <w:pPr>
              <w:jc w:val="center"/>
              <w:rPr>
                <w:color w:val="000000"/>
                <w:lang w:bidi="ar-SA"/>
              </w:rPr>
            </w:pPr>
            <w:r>
              <w:rPr>
                <w:color w:val="000000"/>
                <w:lang w:bidi="ar-SA"/>
              </w:rPr>
              <w:t>0.50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25D2B161"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4F5688E6" w14:textId="4B6ED480"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45CEC05D"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27B67D56" w14:textId="77777777" w:rsidR="00027A9E" w:rsidRPr="00B578D2" w:rsidRDefault="00027A9E" w:rsidP="00D56312">
            <w:pPr>
              <w:jc w:val="center"/>
              <w:rPr>
                <w:bCs/>
                <w:lang w:bidi="ar-SA"/>
              </w:rPr>
            </w:pPr>
          </w:p>
        </w:tc>
      </w:tr>
      <w:tr w:rsidR="00027A9E" w:rsidRPr="00B578D2" w14:paraId="2CBC9968"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2AF7B4D7" w14:textId="6264E812" w:rsidR="00027A9E" w:rsidRDefault="00027A9E" w:rsidP="00D56312">
            <w:pPr>
              <w:jc w:val="center"/>
              <w:rPr>
                <w:lang w:bidi="ar-SA"/>
              </w:rPr>
            </w:pPr>
            <w:r w:rsidRPr="00B578D2">
              <w:rPr>
                <w:lang w:bidi="ar-SA"/>
              </w:rPr>
              <w:t xml:space="preserve">Item </w:t>
            </w:r>
            <w:r>
              <w:rPr>
                <w:lang w:bidi="ar-SA"/>
              </w:rPr>
              <w:t>21</w:t>
            </w:r>
          </w:p>
        </w:tc>
        <w:tc>
          <w:tcPr>
            <w:tcW w:w="3105" w:type="dxa"/>
            <w:tcBorders>
              <w:top w:val="nil"/>
              <w:left w:val="nil"/>
              <w:bottom w:val="single" w:sz="8" w:space="0" w:color="auto"/>
              <w:right w:val="single" w:sz="8" w:space="0" w:color="auto"/>
            </w:tcBorders>
            <w:shd w:val="clear" w:color="auto" w:fill="auto"/>
            <w:vAlign w:val="center"/>
          </w:tcPr>
          <w:p w14:paraId="7BE153EC" w14:textId="5DB7BDEA" w:rsidR="00027A9E" w:rsidRPr="00B578D2" w:rsidRDefault="00027A9E" w:rsidP="00D56312">
            <w:pPr>
              <w:rPr>
                <w:lang w:bidi="ar-SA"/>
              </w:rPr>
            </w:pPr>
            <w:r w:rsidRPr="00D56312">
              <w:rPr>
                <w:lang w:bidi="ar-SA"/>
              </w:rPr>
              <w:t xml:space="preserve">Canned Tuna Chunks/Solids in Vegetable Oil - Ready to Eat: </w:t>
            </w:r>
            <w:r>
              <w:rPr>
                <w:lang w:bidi="ar-SA"/>
              </w:rPr>
              <w:t>c</w:t>
            </w:r>
            <w:r w:rsidRPr="00D56312">
              <w:rPr>
                <w:lang w:bidi="ar-SA"/>
              </w:rPr>
              <w:t>an of 160g</w:t>
            </w:r>
          </w:p>
        </w:tc>
        <w:tc>
          <w:tcPr>
            <w:tcW w:w="1394" w:type="dxa"/>
            <w:tcBorders>
              <w:top w:val="nil"/>
              <w:left w:val="nil"/>
              <w:bottom w:val="single" w:sz="8" w:space="0" w:color="auto"/>
              <w:right w:val="single" w:sz="8" w:space="0" w:color="auto"/>
            </w:tcBorders>
            <w:shd w:val="clear" w:color="auto" w:fill="auto"/>
            <w:vAlign w:val="center"/>
          </w:tcPr>
          <w:p w14:paraId="0E5D914E" w14:textId="6CFD9E69" w:rsidR="00027A9E" w:rsidRPr="00B578D2" w:rsidRDefault="00027A9E" w:rsidP="00D56312">
            <w:pPr>
              <w:jc w:val="center"/>
              <w:rPr>
                <w:color w:val="000000"/>
                <w:lang w:bidi="ar-SA"/>
              </w:rPr>
            </w:pPr>
            <w:r>
              <w:rPr>
                <w:color w:val="000000"/>
                <w:lang w:bidi="ar-SA"/>
              </w:rPr>
              <w:t>160 g</w:t>
            </w:r>
          </w:p>
        </w:tc>
        <w:tc>
          <w:tcPr>
            <w:tcW w:w="1016" w:type="dxa"/>
            <w:tcBorders>
              <w:top w:val="nil"/>
              <w:left w:val="nil"/>
              <w:bottom w:val="single" w:sz="8" w:space="0" w:color="auto"/>
              <w:right w:val="single" w:sz="12" w:space="0" w:color="auto"/>
            </w:tcBorders>
            <w:shd w:val="clear" w:color="auto" w:fill="auto"/>
            <w:vAlign w:val="center"/>
          </w:tcPr>
          <w:p w14:paraId="369C0785" w14:textId="58B30B45" w:rsidR="00027A9E" w:rsidRDefault="00027A9E" w:rsidP="00D56312">
            <w:pPr>
              <w:jc w:val="center"/>
              <w:rPr>
                <w:color w:val="000000"/>
                <w:lang w:bidi="ar-SA"/>
              </w:rPr>
            </w:pPr>
            <w:r>
              <w:rPr>
                <w:color w:val="000000"/>
                <w:lang w:bidi="ar-SA"/>
              </w:rPr>
              <w:t>0.16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1AD95D46"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56D53685" w14:textId="75DB1DF2"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4C9966C1"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407DD2B" w14:textId="77777777" w:rsidR="00027A9E" w:rsidRPr="00B578D2" w:rsidRDefault="00027A9E" w:rsidP="00D56312">
            <w:pPr>
              <w:jc w:val="center"/>
              <w:rPr>
                <w:bCs/>
                <w:lang w:bidi="ar-SA"/>
              </w:rPr>
            </w:pPr>
          </w:p>
        </w:tc>
      </w:tr>
      <w:tr w:rsidR="0094172D" w:rsidRPr="00B578D2" w14:paraId="6D0D972E" w14:textId="77777777" w:rsidTr="00617C54">
        <w:trPr>
          <w:trHeight w:val="31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27384927" w14:textId="390B298E" w:rsidR="0094172D" w:rsidRPr="00B578D2" w:rsidRDefault="0094172D" w:rsidP="00617C54">
            <w:pPr>
              <w:jc w:val="center"/>
              <w:rPr>
                <w:lang w:bidi="ar-SA"/>
              </w:rPr>
            </w:pPr>
            <w:r>
              <w:rPr>
                <w:lang w:bidi="ar-SA"/>
              </w:rPr>
              <w:t>Item 22</w:t>
            </w:r>
          </w:p>
        </w:tc>
        <w:tc>
          <w:tcPr>
            <w:tcW w:w="3105" w:type="dxa"/>
            <w:tcBorders>
              <w:top w:val="nil"/>
              <w:left w:val="nil"/>
              <w:bottom w:val="single" w:sz="8" w:space="0" w:color="auto"/>
              <w:right w:val="single" w:sz="8" w:space="0" w:color="auto"/>
            </w:tcBorders>
            <w:shd w:val="clear" w:color="auto" w:fill="auto"/>
            <w:vAlign w:val="center"/>
            <w:hideMark/>
          </w:tcPr>
          <w:p w14:paraId="355B25C6" w14:textId="77777777" w:rsidR="0094172D" w:rsidRPr="00B578D2" w:rsidRDefault="0094172D" w:rsidP="00617C54">
            <w:pPr>
              <w:rPr>
                <w:lang w:bidi="ar-SA"/>
              </w:rPr>
            </w:pPr>
            <w:r w:rsidRPr="00B578D2">
              <w:rPr>
                <w:lang w:bidi="ar-SA"/>
              </w:rPr>
              <w:t>Dates</w:t>
            </w:r>
          </w:p>
        </w:tc>
        <w:tc>
          <w:tcPr>
            <w:tcW w:w="1394" w:type="dxa"/>
            <w:tcBorders>
              <w:top w:val="nil"/>
              <w:left w:val="nil"/>
              <w:bottom w:val="single" w:sz="8" w:space="0" w:color="auto"/>
              <w:right w:val="single" w:sz="8" w:space="0" w:color="auto"/>
            </w:tcBorders>
            <w:shd w:val="clear" w:color="auto" w:fill="auto"/>
            <w:vAlign w:val="center"/>
            <w:hideMark/>
          </w:tcPr>
          <w:p w14:paraId="04C4F726" w14:textId="77777777" w:rsidR="0094172D" w:rsidRPr="00B578D2" w:rsidRDefault="0094172D" w:rsidP="00617C54">
            <w:pPr>
              <w:jc w:val="center"/>
              <w:rPr>
                <w:color w:val="000000"/>
                <w:lang w:bidi="ar-SA"/>
              </w:rPr>
            </w:pPr>
            <w:r w:rsidRPr="00B578D2">
              <w:rPr>
                <w:color w:val="000000"/>
                <w:lang w:bidi="ar-SA"/>
              </w:rPr>
              <w:t>1 Kg</w:t>
            </w:r>
          </w:p>
        </w:tc>
        <w:tc>
          <w:tcPr>
            <w:tcW w:w="1016" w:type="dxa"/>
            <w:tcBorders>
              <w:top w:val="nil"/>
              <w:left w:val="nil"/>
              <w:bottom w:val="single" w:sz="8" w:space="0" w:color="auto"/>
              <w:right w:val="single" w:sz="12" w:space="0" w:color="auto"/>
            </w:tcBorders>
            <w:shd w:val="clear" w:color="auto" w:fill="auto"/>
            <w:vAlign w:val="center"/>
            <w:hideMark/>
          </w:tcPr>
          <w:p w14:paraId="134A1498" w14:textId="77777777" w:rsidR="0094172D" w:rsidRPr="00B578D2" w:rsidRDefault="0094172D" w:rsidP="00617C54">
            <w:pPr>
              <w:jc w:val="center"/>
              <w:rPr>
                <w:color w:val="000000"/>
                <w:lang w:bidi="ar-SA"/>
              </w:rPr>
            </w:pPr>
            <w:r>
              <w:rPr>
                <w:color w:val="000000"/>
                <w:lang w:bidi="ar-SA"/>
              </w:rPr>
              <w:t>1.00</w:t>
            </w:r>
            <w:r w:rsidRPr="00B578D2">
              <w:rPr>
                <w:color w:val="000000"/>
                <w:lang w:bidi="ar-SA"/>
              </w:rPr>
              <w:t xml:space="preserve">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hideMark/>
          </w:tcPr>
          <w:p w14:paraId="1C04D001" w14:textId="77777777" w:rsidR="0094172D" w:rsidRPr="00B578D2" w:rsidRDefault="0094172D" w:rsidP="00617C54">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7FAC8675" w14:textId="77777777" w:rsidR="0094172D" w:rsidRPr="00B578D2" w:rsidRDefault="0094172D" w:rsidP="00617C54">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18AF3D61" w14:textId="77777777" w:rsidR="0094172D" w:rsidRPr="00B578D2" w:rsidRDefault="0094172D" w:rsidP="00617C54">
            <w:pPr>
              <w:jc w:val="center"/>
              <w:rPr>
                <w:bCs/>
                <w:lang w:bidi="ar-SA"/>
              </w:rPr>
            </w:pPr>
            <w:r w:rsidRPr="00B578D2">
              <w:rPr>
                <w:bCs/>
                <w:lang w:bidi="ar-SA"/>
              </w:rPr>
              <w:t> </w:t>
            </w:r>
          </w:p>
          <w:p w14:paraId="15D263EB" w14:textId="77777777" w:rsidR="0094172D" w:rsidRPr="00B578D2" w:rsidRDefault="0094172D" w:rsidP="00617C54">
            <w:pPr>
              <w:jc w:val="center"/>
              <w:rPr>
                <w:bCs/>
                <w:lang w:bidi="ar-SA"/>
              </w:rPr>
            </w:pPr>
            <w:r w:rsidRPr="00B578D2">
              <w:rPr>
                <w:bCs/>
                <w:lang w:bidi="ar-SA"/>
              </w:rPr>
              <w:t> </w:t>
            </w:r>
          </w:p>
        </w:tc>
        <w:tc>
          <w:tcPr>
            <w:tcW w:w="3510" w:type="dxa"/>
            <w:tcBorders>
              <w:top w:val="nil"/>
              <w:left w:val="nil"/>
              <w:bottom w:val="single" w:sz="8" w:space="0" w:color="auto"/>
              <w:right w:val="single" w:sz="12" w:space="0" w:color="auto"/>
            </w:tcBorders>
            <w:shd w:val="clear" w:color="auto" w:fill="auto"/>
            <w:vAlign w:val="center"/>
            <w:hideMark/>
          </w:tcPr>
          <w:p w14:paraId="434FF242" w14:textId="77777777" w:rsidR="0094172D" w:rsidRPr="00B578D2" w:rsidRDefault="0094172D" w:rsidP="00617C54">
            <w:pPr>
              <w:jc w:val="center"/>
              <w:rPr>
                <w:bCs/>
                <w:lang w:bidi="ar-SA"/>
              </w:rPr>
            </w:pPr>
            <w:r w:rsidRPr="00B578D2">
              <w:rPr>
                <w:bCs/>
                <w:lang w:bidi="ar-SA"/>
              </w:rPr>
              <w:t> </w:t>
            </w:r>
          </w:p>
        </w:tc>
      </w:tr>
      <w:tr w:rsidR="0094172D" w:rsidRPr="00B578D2" w14:paraId="1A195333" w14:textId="77777777" w:rsidTr="00617C54">
        <w:trPr>
          <w:trHeight w:val="31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3D6DAB4F" w14:textId="723A961C" w:rsidR="0094172D" w:rsidRPr="00B578D2" w:rsidRDefault="0094172D" w:rsidP="00617C54">
            <w:pPr>
              <w:jc w:val="center"/>
              <w:rPr>
                <w:lang w:bidi="ar-SA"/>
              </w:rPr>
            </w:pPr>
            <w:r>
              <w:rPr>
                <w:lang w:bidi="ar-SA"/>
              </w:rPr>
              <w:t>Item 23</w:t>
            </w:r>
          </w:p>
        </w:tc>
        <w:tc>
          <w:tcPr>
            <w:tcW w:w="3105" w:type="dxa"/>
            <w:tcBorders>
              <w:top w:val="nil"/>
              <w:left w:val="nil"/>
              <w:bottom w:val="single" w:sz="8" w:space="0" w:color="auto"/>
              <w:right w:val="single" w:sz="8" w:space="0" w:color="auto"/>
            </w:tcBorders>
            <w:shd w:val="clear" w:color="auto" w:fill="auto"/>
            <w:vAlign w:val="center"/>
            <w:hideMark/>
          </w:tcPr>
          <w:p w14:paraId="3351C93F" w14:textId="77777777" w:rsidR="0094172D" w:rsidRPr="00B578D2" w:rsidRDefault="0094172D" w:rsidP="00617C54">
            <w:pPr>
              <w:rPr>
                <w:lang w:bidi="ar-SA"/>
              </w:rPr>
            </w:pPr>
            <w:r w:rsidRPr="00B578D2">
              <w:rPr>
                <w:lang w:bidi="ar-SA"/>
              </w:rPr>
              <w:t>Apricot Jam</w:t>
            </w:r>
          </w:p>
        </w:tc>
        <w:tc>
          <w:tcPr>
            <w:tcW w:w="1394" w:type="dxa"/>
            <w:tcBorders>
              <w:top w:val="nil"/>
              <w:left w:val="nil"/>
              <w:bottom w:val="single" w:sz="8" w:space="0" w:color="auto"/>
              <w:right w:val="single" w:sz="8" w:space="0" w:color="auto"/>
            </w:tcBorders>
            <w:shd w:val="clear" w:color="auto" w:fill="auto"/>
            <w:vAlign w:val="center"/>
            <w:hideMark/>
          </w:tcPr>
          <w:p w14:paraId="63A23DAB" w14:textId="77777777" w:rsidR="0094172D" w:rsidRPr="00B578D2" w:rsidRDefault="0094172D" w:rsidP="00617C54">
            <w:pPr>
              <w:jc w:val="center"/>
              <w:rPr>
                <w:color w:val="000000"/>
                <w:lang w:bidi="ar-SA"/>
              </w:rPr>
            </w:pPr>
            <w:r w:rsidRPr="00B578D2">
              <w:rPr>
                <w:color w:val="000000"/>
                <w:lang w:bidi="ar-SA"/>
              </w:rPr>
              <w:t>500 g</w:t>
            </w:r>
          </w:p>
        </w:tc>
        <w:tc>
          <w:tcPr>
            <w:tcW w:w="1016" w:type="dxa"/>
            <w:tcBorders>
              <w:top w:val="nil"/>
              <w:left w:val="nil"/>
              <w:bottom w:val="single" w:sz="8" w:space="0" w:color="auto"/>
              <w:right w:val="single" w:sz="12" w:space="0" w:color="auto"/>
            </w:tcBorders>
            <w:shd w:val="clear" w:color="auto" w:fill="auto"/>
            <w:vAlign w:val="center"/>
            <w:hideMark/>
          </w:tcPr>
          <w:p w14:paraId="6224A368" w14:textId="77777777" w:rsidR="0094172D" w:rsidRPr="00B578D2" w:rsidRDefault="0094172D" w:rsidP="00617C54">
            <w:pPr>
              <w:jc w:val="center"/>
              <w:rPr>
                <w:color w:val="000000"/>
                <w:lang w:bidi="ar-SA"/>
              </w:rPr>
            </w:pPr>
            <w:r>
              <w:rPr>
                <w:color w:val="000000"/>
                <w:lang w:bidi="ar-SA"/>
              </w:rPr>
              <w:t>0.50</w:t>
            </w:r>
            <w:r w:rsidRPr="00B578D2">
              <w:rPr>
                <w:color w:val="000000"/>
                <w:lang w:bidi="ar-SA"/>
              </w:rPr>
              <w:t xml:space="preserve">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hideMark/>
          </w:tcPr>
          <w:p w14:paraId="329DC844" w14:textId="77777777" w:rsidR="0094172D" w:rsidRPr="00B578D2" w:rsidRDefault="0094172D" w:rsidP="00617C54">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6A18995D" w14:textId="77777777" w:rsidR="0094172D" w:rsidRPr="00B578D2" w:rsidRDefault="0094172D" w:rsidP="00617C54">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4CC07B9F" w14:textId="77777777" w:rsidR="0094172D" w:rsidRPr="00B578D2" w:rsidRDefault="0094172D" w:rsidP="00617C54">
            <w:pPr>
              <w:jc w:val="center"/>
              <w:rPr>
                <w:bCs/>
                <w:lang w:bidi="ar-SA"/>
              </w:rPr>
            </w:pPr>
            <w:r w:rsidRPr="00B578D2">
              <w:rPr>
                <w:bCs/>
                <w:lang w:bidi="ar-SA"/>
              </w:rPr>
              <w:t> </w:t>
            </w:r>
          </w:p>
          <w:p w14:paraId="0F535FC0" w14:textId="77777777" w:rsidR="0094172D" w:rsidRPr="00B578D2" w:rsidRDefault="0094172D" w:rsidP="00617C54">
            <w:pPr>
              <w:jc w:val="center"/>
              <w:rPr>
                <w:bCs/>
                <w:lang w:bidi="ar-SA"/>
              </w:rPr>
            </w:pPr>
            <w:r w:rsidRPr="00B578D2">
              <w:rPr>
                <w:bCs/>
                <w:lang w:bidi="ar-SA"/>
              </w:rPr>
              <w:lastRenderedPageBreak/>
              <w:t> </w:t>
            </w:r>
          </w:p>
        </w:tc>
        <w:tc>
          <w:tcPr>
            <w:tcW w:w="3510" w:type="dxa"/>
            <w:tcBorders>
              <w:top w:val="nil"/>
              <w:left w:val="nil"/>
              <w:bottom w:val="single" w:sz="8" w:space="0" w:color="auto"/>
              <w:right w:val="single" w:sz="12" w:space="0" w:color="auto"/>
            </w:tcBorders>
            <w:shd w:val="clear" w:color="auto" w:fill="auto"/>
            <w:vAlign w:val="center"/>
            <w:hideMark/>
          </w:tcPr>
          <w:p w14:paraId="0C8D0C30" w14:textId="77777777" w:rsidR="0094172D" w:rsidRPr="00B578D2" w:rsidRDefault="0094172D" w:rsidP="00617C54">
            <w:pPr>
              <w:jc w:val="center"/>
              <w:rPr>
                <w:bCs/>
                <w:lang w:bidi="ar-SA"/>
              </w:rPr>
            </w:pPr>
            <w:r w:rsidRPr="00B578D2">
              <w:rPr>
                <w:bCs/>
                <w:lang w:bidi="ar-SA"/>
              </w:rPr>
              <w:lastRenderedPageBreak/>
              <w:t> </w:t>
            </w:r>
          </w:p>
        </w:tc>
      </w:tr>
      <w:tr w:rsidR="0094172D" w:rsidRPr="00B578D2" w14:paraId="71D1DB7A" w14:textId="77777777" w:rsidTr="00617C54">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0392FA67" w14:textId="2F9E2238" w:rsidR="0094172D" w:rsidRPr="00B578D2" w:rsidRDefault="0094172D" w:rsidP="00617C54">
            <w:pPr>
              <w:jc w:val="center"/>
              <w:rPr>
                <w:lang w:bidi="ar-SA"/>
              </w:rPr>
            </w:pPr>
            <w:r w:rsidRPr="00B578D2">
              <w:rPr>
                <w:lang w:bidi="ar-SA"/>
              </w:rPr>
              <w:lastRenderedPageBreak/>
              <w:t xml:space="preserve">Item </w:t>
            </w:r>
            <w:r>
              <w:rPr>
                <w:lang w:bidi="ar-SA"/>
              </w:rPr>
              <w:t>24</w:t>
            </w:r>
          </w:p>
        </w:tc>
        <w:tc>
          <w:tcPr>
            <w:tcW w:w="3105" w:type="dxa"/>
            <w:tcBorders>
              <w:top w:val="nil"/>
              <w:left w:val="nil"/>
              <w:bottom w:val="single" w:sz="8" w:space="0" w:color="auto"/>
              <w:right w:val="single" w:sz="8" w:space="0" w:color="auto"/>
            </w:tcBorders>
            <w:shd w:val="clear" w:color="auto" w:fill="auto"/>
            <w:vAlign w:val="center"/>
          </w:tcPr>
          <w:p w14:paraId="389CEA41" w14:textId="77777777" w:rsidR="0094172D" w:rsidRPr="007C4EC8" w:rsidRDefault="0094172D" w:rsidP="00617C54">
            <w:pPr>
              <w:rPr>
                <w:lang w:bidi="ar-SA"/>
              </w:rPr>
            </w:pPr>
            <w:r>
              <w:rPr>
                <w:lang w:bidi="ar-SA"/>
              </w:rPr>
              <w:t>Extra Virgin OLIVE OIL, bottle of</w:t>
            </w:r>
            <w:r w:rsidRPr="007C4EC8">
              <w:rPr>
                <w:lang w:bidi="ar-SA"/>
              </w:rPr>
              <w:t xml:space="preserve"> 1 Litre</w:t>
            </w:r>
          </w:p>
        </w:tc>
        <w:tc>
          <w:tcPr>
            <w:tcW w:w="1394" w:type="dxa"/>
            <w:tcBorders>
              <w:top w:val="nil"/>
              <w:left w:val="nil"/>
              <w:bottom w:val="single" w:sz="8" w:space="0" w:color="auto"/>
              <w:right w:val="single" w:sz="8" w:space="0" w:color="auto"/>
            </w:tcBorders>
            <w:shd w:val="clear" w:color="auto" w:fill="auto"/>
            <w:vAlign w:val="center"/>
          </w:tcPr>
          <w:p w14:paraId="76D39939" w14:textId="77777777" w:rsidR="0094172D" w:rsidRDefault="0094172D" w:rsidP="00617C54">
            <w:pPr>
              <w:jc w:val="center"/>
              <w:rPr>
                <w:color w:val="000000"/>
                <w:lang w:bidi="ar-SA"/>
              </w:rPr>
            </w:pPr>
            <w:r>
              <w:rPr>
                <w:color w:val="000000"/>
                <w:lang w:bidi="ar-SA"/>
              </w:rPr>
              <w:t>1 L</w:t>
            </w:r>
          </w:p>
        </w:tc>
        <w:tc>
          <w:tcPr>
            <w:tcW w:w="1016" w:type="dxa"/>
            <w:tcBorders>
              <w:top w:val="nil"/>
              <w:left w:val="nil"/>
              <w:bottom w:val="single" w:sz="8" w:space="0" w:color="auto"/>
              <w:right w:val="single" w:sz="12" w:space="0" w:color="auto"/>
            </w:tcBorders>
            <w:shd w:val="clear" w:color="auto" w:fill="auto"/>
            <w:vAlign w:val="center"/>
          </w:tcPr>
          <w:p w14:paraId="2EAA2934" w14:textId="77777777" w:rsidR="0094172D" w:rsidRDefault="0094172D" w:rsidP="00617C54">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50FB6F5B" w14:textId="77777777" w:rsidR="0094172D" w:rsidRPr="00B578D2" w:rsidRDefault="0094172D" w:rsidP="00617C54">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58EBCA20" w14:textId="77777777" w:rsidR="0094172D" w:rsidRPr="00B578D2" w:rsidRDefault="0094172D" w:rsidP="00617C54">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68B6262F" w14:textId="77777777" w:rsidR="0094172D" w:rsidRPr="00B578D2" w:rsidRDefault="0094172D" w:rsidP="00617C54">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2EE3BCE1" w14:textId="77777777" w:rsidR="0094172D" w:rsidRPr="00B578D2" w:rsidRDefault="0094172D" w:rsidP="00617C54">
            <w:pPr>
              <w:jc w:val="center"/>
              <w:rPr>
                <w:bCs/>
                <w:lang w:bidi="ar-SA"/>
              </w:rPr>
            </w:pPr>
          </w:p>
        </w:tc>
      </w:tr>
      <w:tr w:rsidR="00027A9E" w:rsidRPr="00B578D2" w14:paraId="7D35105A"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26582833" w14:textId="7218B8E2" w:rsidR="00027A9E" w:rsidRDefault="00027A9E" w:rsidP="00D56312">
            <w:pPr>
              <w:jc w:val="center"/>
              <w:rPr>
                <w:lang w:bidi="ar-SA"/>
              </w:rPr>
            </w:pPr>
            <w:r w:rsidRPr="00B578D2">
              <w:rPr>
                <w:lang w:bidi="ar-SA"/>
              </w:rPr>
              <w:t xml:space="preserve">Item </w:t>
            </w:r>
            <w:r>
              <w:rPr>
                <w:lang w:bidi="ar-SA"/>
              </w:rPr>
              <w:t>2</w:t>
            </w:r>
            <w:r w:rsidR="0094172D">
              <w:rPr>
                <w:lang w:bidi="ar-SA"/>
              </w:rPr>
              <w:t>5</w:t>
            </w:r>
          </w:p>
        </w:tc>
        <w:tc>
          <w:tcPr>
            <w:tcW w:w="3105" w:type="dxa"/>
            <w:tcBorders>
              <w:top w:val="nil"/>
              <w:left w:val="nil"/>
              <w:bottom w:val="single" w:sz="8" w:space="0" w:color="auto"/>
              <w:right w:val="single" w:sz="8" w:space="0" w:color="auto"/>
            </w:tcBorders>
            <w:shd w:val="clear" w:color="auto" w:fill="auto"/>
            <w:vAlign w:val="center"/>
          </w:tcPr>
          <w:p w14:paraId="1F0AF13D" w14:textId="0CBBF402" w:rsidR="00027A9E" w:rsidRPr="00B578D2" w:rsidRDefault="00027A9E" w:rsidP="00D56312">
            <w:pPr>
              <w:rPr>
                <w:lang w:bidi="ar-SA"/>
              </w:rPr>
            </w:pPr>
            <w:r w:rsidRPr="00D56312">
              <w:rPr>
                <w:lang w:bidi="ar-SA"/>
              </w:rPr>
              <w:t>Luncheon Meat (Chicken) – can of 200 gram</w:t>
            </w:r>
            <w:r>
              <w:rPr>
                <w:lang w:bidi="ar-SA"/>
              </w:rPr>
              <w:t>s</w:t>
            </w:r>
          </w:p>
        </w:tc>
        <w:tc>
          <w:tcPr>
            <w:tcW w:w="1394" w:type="dxa"/>
            <w:tcBorders>
              <w:top w:val="nil"/>
              <w:left w:val="nil"/>
              <w:bottom w:val="single" w:sz="8" w:space="0" w:color="auto"/>
              <w:right w:val="single" w:sz="8" w:space="0" w:color="auto"/>
            </w:tcBorders>
            <w:shd w:val="clear" w:color="auto" w:fill="auto"/>
            <w:vAlign w:val="center"/>
          </w:tcPr>
          <w:p w14:paraId="01D57A4B" w14:textId="218CB404" w:rsidR="00027A9E" w:rsidRPr="00B578D2" w:rsidRDefault="00027A9E" w:rsidP="00D56312">
            <w:pPr>
              <w:jc w:val="center"/>
              <w:rPr>
                <w:color w:val="000000"/>
                <w:lang w:bidi="ar-SA"/>
              </w:rPr>
            </w:pPr>
            <w:r>
              <w:rPr>
                <w:color w:val="000000"/>
                <w:lang w:bidi="ar-SA"/>
              </w:rPr>
              <w:t>200 g</w:t>
            </w:r>
          </w:p>
        </w:tc>
        <w:tc>
          <w:tcPr>
            <w:tcW w:w="1016" w:type="dxa"/>
            <w:tcBorders>
              <w:top w:val="nil"/>
              <w:left w:val="nil"/>
              <w:bottom w:val="single" w:sz="8" w:space="0" w:color="auto"/>
              <w:right w:val="single" w:sz="12" w:space="0" w:color="auto"/>
            </w:tcBorders>
            <w:shd w:val="clear" w:color="auto" w:fill="auto"/>
            <w:vAlign w:val="center"/>
          </w:tcPr>
          <w:p w14:paraId="75C14D82" w14:textId="2DE2B547" w:rsidR="00027A9E" w:rsidRDefault="00027A9E" w:rsidP="00D56312">
            <w:pPr>
              <w:jc w:val="center"/>
              <w:rPr>
                <w:color w:val="000000"/>
                <w:lang w:bidi="ar-SA"/>
              </w:rPr>
            </w:pPr>
            <w:r>
              <w:rPr>
                <w:color w:val="000000"/>
                <w:lang w:bidi="ar-SA"/>
              </w:rPr>
              <w:t>0.20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13C77243"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27F18695" w14:textId="3979AC90"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77C4C231"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525AB741" w14:textId="77777777" w:rsidR="00027A9E" w:rsidRPr="00B578D2" w:rsidRDefault="00027A9E" w:rsidP="00D56312">
            <w:pPr>
              <w:jc w:val="center"/>
              <w:rPr>
                <w:bCs/>
                <w:lang w:bidi="ar-SA"/>
              </w:rPr>
            </w:pPr>
          </w:p>
        </w:tc>
      </w:tr>
      <w:tr w:rsidR="00027A9E" w:rsidRPr="00B578D2" w14:paraId="06618DE2"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4FCC3198" w14:textId="0BDDF0E6" w:rsidR="00027A9E" w:rsidRDefault="00027A9E" w:rsidP="00D56312">
            <w:pPr>
              <w:jc w:val="center"/>
              <w:rPr>
                <w:lang w:bidi="ar-SA"/>
              </w:rPr>
            </w:pPr>
            <w:r w:rsidRPr="00B578D2">
              <w:rPr>
                <w:lang w:bidi="ar-SA"/>
              </w:rPr>
              <w:t xml:space="preserve">Item </w:t>
            </w:r>
            <w:r>
              <w:rPr>
                <w:lang w:bidi="ar-SA"/>
              </w:rPr>
              <w:t>2</w:t>
            </w:r>
            <w:r w:rsidR="0094172D">
              <w:rPr>
                <w:lang w:bidi="ar-SA"/>
              </w:rPr>
              <w:t>6</w:t>
            </w:r>
          </w:p>
        </w:tc>
        <w:tc>
          <w:tcPr>
            <w:tcW w:w="3105" w:type="dxa"/>
            <w:tcBorders>
              <w:top w:val="nil"/>
              <w:left w:val="nil"/>
              <w:bottom w:val="single" w:sz="8" w:space="0" w:color="auto"/>
              <w:right w:val="single" w:sz="8" w:space="0" w:color="auto"/>
            </w:tcBorders>
            <w:shd w:val="clear" w:color="auto" w:fill="auto"/>
            <w:vAlign w:val="center"/>
          </w:tcPr>
          <w:p w14:paraId="67977925" w14:textId="52A3D504" w:rsidR="00027A9E" w:rsidRPr="00B578D2" w:rsidRDefault="00027A9E" w:rsidP="00D56312">
            <w:pPr>
              <w:rPr>
                <w:lang w:bidi="ar-SA"/>
              </w:rPr>
            </w:pPr>
            <w:proofErr w:type="spellStart"/>
            <w:r>
              <w:rPr>
                <w:lang w:bidi="ar-SA"/>
              </w:rPr>
              <w:t>Za’ater</w:t>
            </w:r>
            <w:proofErr w:type="spellEnd"/>
            <w:r>
              <w:rPr>
                <w:lang w:bidi="ar-SA"/>
              </w:rPr>
              <w:t xml:space="preserve"> – </w:t>
            </w:r>
            <w:r w:rsidRPr="00D56312">
              <w:rPr>
                <w:lang w:bidi="ar-SA"/>
              </w:rPr>
              <w:t>pack of 1 kg</w:t>
            </w:r>
          </w:p>
        </w:tc>
        <w:tc>
          <w:tcPr>
            <w:tcW w:w="1394" w:type="dxa"/>
            <w:tcBorders>
              <w:top w:val="nil"/>
              <w:left w:val="nil"/>
              <w:bottom w:val="single" w:sz="8" w:space="0" w:color="auto"/>
              <w:right w:val="single" w:sz="8" w:space="0" w:color="auto"/>
            </w:tcBorders>
            <w:shd w:val="clear" w:color="auto" w:fill="auto"/>
            <w:vAlign w:val="center"/>
          </w:tcPr>
          <w:p w14:paraId="390F73FB" w14:textId="722FED17" w:rsidR="00027A9E" w:rsidRPr="00B578D2" w:rsidRDefault="00027A9E" w:rsidP="00D56312">
            <w:pPr>
              <w:jc w:val="center"/>
              <w:rPr>
                <w:color w:val="000000"/>
                <w:lang w:bidi="ar-SA"/>
              </w:rPr>
            </w:pPr>
            <w:r>
              <w:rPr>
                <w:color w:val="000000"/>
                <w:lang w:bidi="ar-SA"/>
              </w:rPr>
              <w:t>1 Kg</w:t>
            </w:r>
          </w:p>
        </w:tc>
        <w:tc>
          <w:tcPr>
            <w:tcW w:w="1016" w:type="dxa"/>
            <w:tcBorders>
              <w:top w:val="nil"/>
              <w:left w:val="nil"/>
              <w:bottom w:val="single" w:sz="8" w:space="0" w:color="auto"/>
              <w:right w:val="single" w:sz="12" w:space="0" w:color="auto"/>
            </w:tcBorders>
            <w:shd w:val="clear" w:color="auto" w:fill="auto"/>
            <w:vAlign w:val="center"/>
          </w:tcPr>
          <w:p w14:paraId="20E14179" w14:textId="33A7881D" w:rsidR="00027A9E" w:rsidRDefault="00027A9E" w:rsidP="00D56312">
            <w:pPr>
              <w:jc w:val="center"/>
              <w:rPr>
                <w:color w:val="000000"/>
                <w:lang w:bidi="ar-SA"/>
              </w:rPr>
            </w:pPr>
            <w:r>
              <w:rPr>
                <w:color w:val="000000"/>
                <w:lang w:bidi="ar-SA"/>
              </w:rPr>
              <w:t>1.00 Kg</w:t>
            </w: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7C9977E6"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tcPr>
          <w:p w14:paraId="71B08B1E" w14:textId="5C6F6033"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1CD5EE71"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5629384C" w14:textId="77777777" w:rsidR="00027A9E" w:rsidRPr="00B578D2" w:rsidRDefault="00027A9E" w:rsidP="00D56312">
            <w:pPr>
              <w:jc w:val="center"/>
              <w:rPr>
                <w:bCs/>
                <w:lang w:bidi="ar-SA"/>
              </w:rPr>
            </w:pPr>
          </w:p>
        </w:tc>
      </w:tr>
      <w:tr w:rsidR="00C340E9" w:rsidRPr="00B578D2" w14:paraId="5CDAFB95"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5BDB34B8" w14:textId="77777777" w:rsidR="00C340E9" w:rsidRPr="00B578D2" w:rsidRDefault="00C340E9" w:rsidP="00D56312">
            <w:pPr>
              <w:jc w:val="center"/>
              <w:rPr>
                <w:lang w:bidi="ar-SA"/>
              </w:rPr>
            </w:pPr>
          </w:p>
        </w:tc>
        <w:tc>
          <w:tcPr>
            <w:tcW w:w="3105" w:type="dxa"/>
            <w:tcBorders>
              <w:top w:val="nil"/>
              <w:left w:val="nil"/>
              <w:bottom w:val="single" w:sz="8" w:space="0" w:color="auto"/>
              <w:right w:val="single" w:sz="8" w:space="0" w:color="auto"/>
            </w:tcBorders>
            <w:shd w:val="clear" w:color="auto" w:fill="auto"/>
            <w:vAlign w:val="center"/>
          </w:tcPr>
          <w:p w14:paraId="03826B10" w14:textId="4E43BC8D" w:rsidR="00C340E9" w:rsidRPr="00914599" w:rsidRDefault="00C340E9" w:rsidP="00914599">
            <w:pPr>
              <w:rPr>
                <w:b/>
                <w:lang w:bidi="ar-SA"/>
              </w:rPr>
            </w:pPr>
            <w:r w:rsidRPr="00914599">
              <w:rPr>
                <w:b/>
                <w:lang w:bidi="ar-SA"/>
              </w:rPr>
              <w:t xml:space="preserve">Packing </w:t>
            </w:r>
          </w:p>
        </w:tc>
        <w:tc>
          <w:tcPr>
            <w:tcW w:w="1394" w:type="dxa"/>
            <w:tcBorders>
              <w:top w:val="nil"/>
              <w:left w:val="nil"/>
              <w:bottom w:val="single" w:sz="8" w:space="0" w:color="auto"/>
              <w:right w:val="single" w:sz="8" w:space="0" w:color="auto"/>
            </w:tcBorders>
            <w:shd w:val="clear" w:color="auto" w:fill="auto"/>
            <w:vAlign w:val="center"/>
          </w:tcPr>
          <w:p w14:paraId="3D51EDB9" w14:textId="77777777" w:rsidR="00C340E9" w:rsidRPr="00B578D2" w:rsidRDefault="00C340E9" w:rsidP="00D56312">
            <w:pPr>
              <w:jc w:val="center"/>
              <w:rPr>
                <w:lang w:bidi="ar-SA"/>
              </w:rPr>
            </w:pPr>
          </w:p>
        </w:tc>
        <w:tc>
          <w:tcPr>
            <w:tcW w:w="1016" w:type="dxa"/>
            <w:tcBorders>
              <w:top w:val="nil"/>
              <w:left w:val="nil"/>
              <w:bottom w:val="single" w:sz="8" w:space="0" w:color="auto"/>
              <w:right w:val="single" w:sz="12" w:space="0" w:color="auto"/>
            </w:tcBorders>
            <w:shd w:val="clear" w:color="auto" w:fill="auto"/>
            <w:vAlign w:val="center"/>
          </w:tcPr>
          <w:p w14:paraId="0B19B2CB" w14:textId="77777777" w:rsidR="00C340E9" w:rsidRPr="00B578D2" w:rsidRDefault="00C340E9" w:rsidP="00D56312">
            <w:pPr>
              <w:jc w:val="center"/>
              <w:rPr>
                <w:lang w:bidi="ar-SA"/>
              </w:rPr>
            </w:pPr>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73ECCE64" w14:textId="77777777" w:rsidR="00C340E9" w:rsidRPr="00B578D2" w:rsidRDefault="00C340E9"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5EB6B874" w14:textId="77777777" w:rsidR="00C340E9" w:rsidRPr="00B578D2" w:rsidRDefault="00C340E9"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22CF2A29" w14:textId="77777777" w:rsidR="00C340E9" w:rsidRPr="00B578D2" w:rsidRDefault="00C340E9"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00912F94" w14:textId="77777777" w:rsidR="00C340E9" w:rsidRPr="00B578D2" w:rsidRDefault="00C340E9" w:rsidP="00D56312">
            <w:pPr>
              <w:jc w:val="center"/>
              <w:rPr>
                <w:bCs/>
                <w:lang w:bidi="ar-SA"/>
              </w:rPr>
            </w:pPr>
          </w:p>
        </w:tc>
      </w:tr>
      <w:tr w:rsidR="00027A9E" w:rsidRPr="00B578D2" w14:paraId="79774F74"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1FB8D11F" w14:textId="37CA6AA8" w:rsidR="00027A9E" w:rsidRDefault="00027A9E" w:rsidP="00D56312">
            <w:pPr>
              <w:jc w:val="center"/>
              <w:rPr>
                <w:lang w:bidi="ar-SA"/>
              </w:rPr>
            </w:pPr>
            <w:r w:rsidRPr="00B578D2">
              <w:rPr>
                <w:lang w:bidi="ar-SA"/>
              </w:rPr>
              <w:t xml:space="preserve">Item </w:t>
            </w:r>
            <w:r>
              <w:rPr>
                <w:lang w:bidi="ar-SA"/>
              </w:rPr>
              <w:t>2</w:t>
            </w:r>
            <w:r w:rsidR="0094172D">
              <w:rPr>
                <w:lang w:bidi="ar-SA"/>
              </w:rPr>
              <w:t>7</w:t>
            </w:r>
          </w:p>
        </w:tc>
        <w:tc>
          <w:tcPr>
            <w:tcW w:w="3105" w:type="dxa"/>
            <w:tcBorders>
              <w:top w:val="nil"/>
              <w:left w:val="nil"/>
              <w:bottom w:val="single" w:sz="8" w:space="0" w:color="auto"/>
              <w:right w:val="single" w:sz="8" w:space="0" w:color="auto"/>
            </w:tcBorders>
            <w:shd w:val="clear" w:color="auto" w:fill="auto"/>
            <w:vAlign w:val="center"/>
          </w:tcPr>
          <w:p w14:paraId="103B5B8B" w14:textId="36BF79D9" w:rsidR="00027A9E" w:rsidRPr="00B578D2" w:rsidRDefault="00027A9E" w:rsidP="00D56312">
            <w:pPr>
              <w:rPr>
                <w:lang w:bidi="ar-SA"/>
              </w:rPr>
            </w:pPr>
            <w:r w:rsidRPr="00B578D2">
              <w:rPr>
                <w:lang w:bidi="ar-SA"/>
              </w:rPr>
              <w:t>Packing, printing and palletisation</w:t>
            </w:r>
            <w:r>
              <w:rPr>
                <w:lang w:bidi="ar-SA"/>
              </w:rPr>
              <w:t xml:space="preserve"> for Food Parcel</w:t>
            </w:r>
          </w:p>
        </w:tc>
        <w:tc>
          <w:tcPr>
            <w:tcW w:w="1394" w:type="dxa"/>
            <w:tcBorders>
              <w:top w:val="nil"/>
              <w:left w:val="nil"/>
              <w:bottom w:val="single" w:sz="8" w:space="0" w:color="auto"/>
              <w:right w:val="single" w:sz="8" w:space="0" w:color="auto"/>
            </w:tcBorders>
            <w:shd w:val="clear" w:color="auto" w:fill="auto"/>
            <w:vAlign w:val="center"/>
          </w:tcPr>
          <w:p w14:paraId="5033AFB3" w14:textId="6AB23FAA" w:rsidR="00027A9E" w:rsidRPr="00B578D2" w:rsidRDefault="00027A9E" w:rsidP="00D56312">
            <w:pPr>
              <w:jc w:val="center"/>
              <w:rPr>
                <w:color w:val="000000"/>
                <w:lang w:bidi="ar-SA"/>
              </w:rPr>
            </w:pPr>
            <w:r w:rsidRPr="00B578D2">
              <w:rPr>
                <w:lang w:bidi="ar-SA"/>
              </w:rPr>
              <w:t>1</w:t>
            </w:r>
          </w:p>
        </w:tc>
        <w:tc>
          <w:tcPr>
            <w:tcW w:w="1016" w:type="dxa"/>
            <w:tcBorders>
              <w:top w:val="nil"/>
              <w:left w:val="nil"/>
              <w:bottom w:val="single" w:sz="8" w:space="0" w:color="auto"/>
              <w:right w:val="single" w:sz="12" w:space="0" w:color="auto"/>
            </w:tcBorders>
            <w:shd w:val="clear" w:color="auto" w:fill="auto"/>
            <w:vAlign w:val="center"/>
          </w:tcPr>
          <w:p w14:paraId="69E83573" w14:textId="534141AF" w:rsidR="00027A9E" w:rsidRDefault="00027A9E" w:rsidP="00D56312">
            <w:pPr>
              <w:jc w:val="center"/>
              <w:rPr>
                <w:color w:val="000000"/>
                <w:lang w:bidi="ar-SA"/>
              </w:rPr>
            </w:pPr>
            <w:proofErr w:type="spellStart"/>
            <w:r w:rsidRPr="00B578D2">
              <w:rPr>
                <w:lang w:bidi="ar-SA"/>
              </w:rPr>
              <w:t>Pce</w:t>
            </w:r>
            <w:proofErr w:type="spellEnd"/>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0C576B4D" w14:textId="0981CA1E" w:rsidR="00027A9E" w:rsidRPr="00B578D2" w:rsidRDefault="00027A9E" w:rsidP="00D56312">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1B265EC1" w14:textId="6B6A789C"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2A0DD4A7"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6FA3C988" w14:textId="77777777" w:rsidR="00027A9E" w:rsidRPr="00B578D2" w:rsidRDefault="00027A9E" w:rsidP="00D56312">
            <w:pPr>
              <w:jc w:val="center"/>
              <w:rPr>
                <w:bCs/>
                <w:lang w:bidi="ar-SA"/>
              </w:rPr>
            </w:pPr>
          </w:p>
        </w:tc>
      </w:tr>
      <w:tr w:rsidR="00027A9E" w:rsidRPr="00B578D2" w14:paraId="74D8AE99"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32A75D72" w14:textId="6EA1E0BF" w:rsidR="00027A9E" w:rsidRPr="00B578D2" w:rsidRDefault="00027A9E" w:rsidP="00D56312">
            <w:pPr>
              <w:jc w:val="center"/>
              <w:rPr>
                <w:lang w:bidi="ar-SA"/>
              </w:rPr>
            </w:pPr>
            <w:r>
              <w:rPr>
                <w:lang w:bidi="ar-SA"/>
              </w:rPr>
              <w:t>Item 2</w:t>
            </w:r>
            <w:r w:rsidR="0094172D">
              <w:rPr>
                <w:lang w:bidi="ar-SA"/>
              </w:rPr>
              <w:t>8</w:t>
            </w:r>
          </w:p>
        </w:tc>
        <w:tc>
          <w:tcPr>
            <w:tcW w:w="3105" w:type="dxa"/>
            <w:tcBorders>
              <w:top w:val="nil"/>
              <w:left w:val="nil"/>
              <w:bottom w:val="single" w:sz="8" w:space="0" w:color="auto"/>
              <w:right w:val="single" w:sz="8" w:space="0" w:color="auto"/>
            </w:tcBorders>
            <w:shd w:val="clear" w:color="auto" w:fill="auto"/>
            <w:vAlign w:val="center"/>
          </w:tcPr>
          <w:p w14:paraId="59B8A286" w14:textId="6B515CED" w:rsidR="00027A9E" w:rsidRPr="00B578D2" w:rsidRDefault="00027A9E" w:rsidP="00D56312">
            <w:pPr>
              <w:rPr>
                <w:lang w:bidi="ar-SA"/>
              </w:rPr>
            </w:pPr>
            <w:r w:rsidRPr="00B578D2">
              <w:rPr>
                <w:lang w:bidi="ar-SA"/>
              </w:rPr>
              <w:t>Packing, printing and palletisation</w:t>
            </w:r>
            <w:r>
              <w:rPr>
                <w:lang w:bidi="ar-SA"/>
              </w:rPr>
              <w:t xml:space="preserve"> for Canned Food Parcel – Option 1</w:t>
            </w:r>
          </w:p>
        </w:tc>
        <w:tc>
          <w:tcPr>
            <w:tcW w:w="1394" w:type="dxa"/>
            <w:tcBorders>
              <w:top w:val="nil"/>
              <w:left w:val="nil"/>
              <w:bottom w:val="single" w:sz="8" w:space="0" w:color="auto"/>
              <w:right w:val="single" w:sz="8" w:space="0" w:color="auto"/>
            </w:tcBorders>
            <w:shd w:val="clear" w:color="auto" w:fill="auto"/>
            <w:vAlign w:val="center"/>
          </w:tcPr>
          <w:p w14:paraId="1B3FCCCB" w14:textId="5AA016D9" w:rsidR="00027A9E" w:rsidRPr="00B578D2" w:rsidRDefault="00027A9E" w:rsidP="00D56312">
            <w:pPr>
              <w:jc w:val="center"/>
              <w:rPr>
                <w:color w:val="000000"/>
                <w:lang w:bidi="ar-SA"/>
              </w:rPr>
            </w:pPr>
            <w:r w:rsidRPr="00B578D2">
              <w:rPr>
                <w:lang w:bidi="ar-SA"/>
              </w:rPr>
              <w:t>1</w:t>
            </w:r>
          </w:p>
        </w:tc>
        <w:tc>
          <w:tcPr>
            <w:tcW w:w="1016" w:type="dxa"/>
            <w:tcBorders>
              <w:top w:val="nil"/>
              <w:left w:val="nil"/>
              <w:bottom w:val="single" w:sz="8" w:space="0" w:color="auto"/>
              <w:right w:val="single" w:sz="12" w:space="0" w:color="auto"/>
            </w:tcBorders>
            <w:shd w:val="clear" w:color="auto" w:fill="auto"/>
            <w:vAlign w:val="center"/>
          </w:tcPr>
          <w:p w14:paraId="79A0409D" w14:textId="4A996656" w:rsidR="00027A9E" w:rsidRDefault="00027A9E" w:rsidP="00D56312">
            <w:pPr>
              <w:jc w:val="center"/>
              <w:rPr>
                <w:color w:val="000000"/>
                <w:lang w:bidi="ar-SA"/>
              </w:rPr>
            </w:pPr>
            <w:proofErr w:type="spellStart"/>
            <w:r w:rsidRPr="00B578D2">
              <w:rPr>
                <w:lang w:bidi="ar-SA"/>
              </w:rPr>
              <w:t>Pce</w:t>
            </w:r>
            <w:proofErr w:type="spellEnd"/>
          </w:p>
        </w:tc>
        <w:tc>
          <w:tcPr>
            <w:tcW w:w="1289" w:type="dxa"/>
            <w:gridSpan w:val="2"/>
            <w:tcBorders>
              <w:top w:val="nil"/>
              <w:left w:val="single" w:sz="8" w:space="0" w:color="auto"/>
              <w:bottom w:val="single" w:sz="8" w:space="0" w:color="auto"/>
              <w:right w:val="single" w:sz="8" w:space="0" w:color="auto"/>
            </w:tcBorders>
            <w:shd w:val="clear" w:color="auto" w:fill="auto"/>
            <w:vAlign w:val="center"/>
          </w:tcPr>
          <w:p w14:paraId="13DBC212" w14:textId="79F7D378" w:rsidR="00027A9E" w:rsidRPr="00B578D2" w:rsidRDefault="00027A9E" w:rsidP="00D56312">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4E0A3A0E" w14:textId="5337E4C4"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7961FDBB"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F4FD62F" w14:textId="77777777" w:rsidR="00027A9E" w:rsidRPr="00B578D2" w:rsidRDefault="00027A9E" w:rsidP="00D56312">
            <w:pPr>
              <w:jc w:val="center"/>
              <w:rPr>
                <w:bCs/>
                <w:lang w:bidi="ar-SA"/>
              </w:rPr>
            </w:pPr>
          </w:p>
        </w:tc>
      </w:tr>
      <w:tr w:rsidR="00027A9E" w:rsidRPr="00B578D2" w14:paraId="6FA68D46" w14:textId="77777777" w:rsidTr="00914599">
        <w:trPr>
          <w:trHeight w:val="315"/>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6755E357" w14:textId="225003E7" w:rsidR="00027A9E" w:rsidRPr="00B578D2" w:rsidRDefault="00027A9E" w:rsidP="00D56312">
            <w:pPr>
              <w:jc w:val="center"/>
              <w:rPr>
                <w:lang w:bidi="ar-SA"/>
              </w:rPr>
            </w:pPr>
            <w:r>
              <w:rPr>
                <w:lang w:bidi="ar-SA"/>
              </w:rPr>
              <w:t>Item 2</w:t>
            </w:r>
            <w:r w:rsidR="0094172D">
              <w:rPr>
                <w:lang w:bidi="ar-SA"/>
              </w:rPr>
              <w:t>9</w:t>
            </w:r>
          </w:p>
        </w:tc>
        <w:tc>
          <w:tcPr>
            <w:tcW w:w="3105" w:type="dxa"/>
            <w:tcBorders>
              <w:top w:val="nil"/>
              <w:left w:val="nil"/>
              <w:bottom w:val="single" w:sz="8" w:space="0" w:color="auto"/>
              <w:right w:val="single" w:sz="8" w:space="0" w:color="auto"/>
            </w:tcBorders>
            <w:shd w:val="clear" w:color="auto" w:fill="auto"/>
            <w:vAlign w:val="center"/>
            <w:hideMark/>
          </w:tcPr>
          <w:p w14:paraId="64FF5C2A" w14:textId="56E5B7D2" w:rsidR="00027A9E" w:rsidRPr="00B578D2" w:rsidRDefault="00027A9E" w:rsidP="00D56312">
            <w:pPr>
              <w:jc w:val="center"/>
              <w:rPr>
                <w:lang w:bidi="ar-SA"/>
              </w:rPr>
            </w:pPr>
            <w:r w:rsidRPr="00B578D2">
              <w:rPr>
                <w:lang w:bidi="ar-SA"/>
              </w:rPr>
              <w:t>Packing, printing and palletisation</w:t>
            </w:r>
            <w:r>
              <w:rPr>
                <w:lang w:bidi="ar-SA"/>
              </w:rPr>
              <w:t xml:space="preserve"> for Canned Food Parcel – Option 2</w:t>
            </w:r>
          </w:p>
        </w:tc>
        <w:tc>
          <w:tcPr>
            <w:tcW w:w="1394" w:type="dxa"/>
            <w:tcBorders>
              <w:top w:val="nil"/>
              <w:left w:val="nil"/>
              <w:bottom w:val="single" w:sz="8" w:space="0" w:color="auto"/>
              <w:right w:val="single" w:sz="8" w:space="0" w:color="auto"/>
            </w:tcBorders>
            <w:shd w:val="clear" w:color="auto" w:fill="auto"/>
            <w:vAlign w:val="center"/>
            <w:hideMark/>
          </w:tcPr>
          <w:p w14:paraId="337FB61D" w14:textId="77777777" w:rsidR="00027A9E" w:rsidRPr="00B578D2" w:rsidRDefault="00027A9E" w:rsidP="00D56312">
            <w:pPr>
              <w:jc w:val="center"/>
              <w:rPr>
                <w:lang w:bidi="ar-SA"/>
              </w:rPr>
            </w:pPr>
            <w:r w:rsidRPr="00B578D2">
              <w:rPr>
                <w:lang w:bidi="ar-SA"/>
              </w:rPr>
              <w:t>1</w:t>
            </w:r>
          </w:p>
        </w:tc>
        <w:tc>
          <w:tcPr>
            <w:tcW w:w="1016" w:type="dxa"/>
            <w:tcBorders>
              <w:top w:val="nil"/>
              <w:left w:val="nil"/>
              <w:bottom w:val="single" w:sz="8" w:space="0" w:color="auto"/>
              <w:right w:val="single" w:sz="12" w:space="0" w:color="auto"/>
            </w:tcBorders>
            <w:shd w:val="clear" w:color="auto" w:fill="auto"/>
            <w:vAlign w:val="center"/>
            <w:hideMark/>
          </w:tcPr>
          <w:p w14:paraId="457A3DDE" w14:textId="77777777" w:rsidR="00027A9E" w:rsidRPr="00B578D2" w:rsidRDefault="00027A9E" w:rsidP="00D56312">
            <w:pPr>
              <w:jc w:val="center"/>
              <w:rPr>
                <w:lang w:bidi="ar-SA"/>
              </w:rPr>
            </w:pPr>
            <w:proofErr w:type="spellStart"/>
            <w:r w:rsidRPr="00B578D2">
              <w:rPr>
                <w:lang w:bidi="ar-SA"/>
              </w:rPr>
              <w:t>Pce</w:t>
            </w:r>
            <w:proofErr w:type="spellEnd"/>
          </w:p>
        </w:tc>
        <w:tc>
          <w:tcPr>
            <w:tcW w:w="1289" w:type="dxa"/>
            <w:gridSpan w:val="2"/>
            <w:tcBorders>
              <w:top w:val="nil"/>
              <w:left w:val="single" w:sz="12" w:space="0" w:color="auto"/>
              <w:bottom w:val="single" w:sz="8" w:space="0" w:color="auto"/>
              <w:right w:val="single" w:sz="8" w:space="0" w:color="auto"/>
            </w:tcBorders>
            <w:shd w:val="clear" w:color="auto" w:fill="auto"/>
            <w:vAlign w:val="center"/>
            <w:hideMark/>
          </w:tcPr>
          <w:p w14:paraId="7DA4447D" w14:textId="77777777" w:rsidR="00027A9E" w:rsidRPr="00B578D2" w:rsidRDefault="00027A9E" w:rsidP="00D56312">
            <w:pPr>
              <w:jc w:val="center"/>
              <w:rPr>
                <w:b/>
                <w:bCs/>
                <w:lang w:bidi="ar-SA"/>
              </w:rPr>
            </w:pPr>
            <w:r w:rsidRPr="00B578D2">
              <w:rPr>
                <w:b/>
                <w:bCs/>
                <w:lang w:bidi="ar-SA"/>
              </w:rPr>
              <w:t> </w:t>
            </w:r>
          </w:p>
        </w:tc>
        <w:tc>
          <w:tcPr>
            <w:tcW w:w="1134" w:type="dxa"/>
            <w:gridSpan w:val="2"/>
            <w:tcBorders>
              <w:top w:val="nil"/>
              <w:left w:val="nil"/>
              <w:bottom w:val="single" w:sz="8" w:space="0" w:color="auto"/>
              <w:right w:val="single" w:sz="8" w:space="0" w:color="auto"/>
            </w:tcBorders>
            <w:shd w:val="clear" w:color="auto" w:fill="auto"/>
            <w:vAlign w:val="center"/>
          </w:tcPr>
          <w:p w14:paraId="50DA6B64" w14:textId="72B28071"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hideMark/>
          </w:tcPr>
          <w:p w14:paraId="6656C0EE" w14:textId="77777777" w:rsidR="00027A9E" w:rsidRPr="00B578D2" w:rsidRDefault="00027A9E" w:rsidP="00D56312">
            <w:pPr>
              <w:jc w:val="center"/>
              <w:rPr>
                <w:bCs/>
                <w:lang w:bidi="ar-SA"/>
              </w:rPr>
            </w:pPr>
            <w:r w:rsidRPr="00B578D2">
              <w:rPr>
                <w:bCs/>
                <w:lang w:bidi="ar-SA"/>
              </w:rPr>
              <w:t> </w:t>
            </w:r>
          </w:p>
          <w:p w14:paraId="29344FFE" w14:textId="77777777" w:rsidR="00027A9E" w:rsidRPr="00B578D2" w:rsidRDefault="00027A9E" w:rsidP="00D56312">
            <w:pPr>
              <w:jc w:val="center"/>
              <w:rPr>
                <w:bCs/>
                <w:lang w:bidi="ar-SA"/>
              </w:rPr>
            </w:pPr>
            <w:r w:rsidRPr="00B578D2">
              <w:rPr>
                <w:bCs/>
                <w:lang w:bidi="ar-SA"/>
              </w:rPr>
              <w:t> </w:t>
            </w:r>
          </w:p>
        </w:tc>
        <w:tc>
          <w:tcPr>
            <w:tcW w:w="3510" w:type="dxa"/>
            <w:tcBorders>
              <w:top w:val="nil"/>
              <w:left w:val="nil"/>
              <w:bottom w:val="single" w:sz="8" w:space="0" w:color="auto"/>
              <w:right w:val="single" w:sz="12" w:space="0" w:color="auto"/>
            </w:tcBorders>
            <w:shd w:val="clear" w:color="auto" w:fill="auto"/>
            <w:vAlign w:val="center"/>
            <w:hideMark/>
          </w:tcPr>
          <w:p w14:paraId="56ED7B78" w14:textId="77777777" w:rsidR="00027A9E" w:rsidRPr="00B578D2" w:rsidRDefault="00027A9E" w:rsidP="00D56312">
            <w:pPr>
              <w:jc w:val="center"/>
              <w:rPr>
                <w:bCs/>
                <w:lang w:bidi="ar-SA"/>
              </w:rPr>
            </w:pPr>
            <w:r w:rsidRPr="00B578D2">
              <w:rPr>
                <w:bCs/>
                <w:lang w:bidi="ar-SA"/>
              </w:rPr>
              <w:t> </w:t>
            </w:r>
          </w:p>
        </w:tc>
      </w:tr>
      <w:tr w:rsidR="00914599" w:rsidRPr="00B578D2" w14:paraId="234F8F5E" w14:textId="77777777" w:rsidTr="00E6741B">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3A184655" w14:textId="77777777" w:rsidR="00914599" w:rsidRDefault="00914599" w:rsidP="00E6741B">
            <w:pPr>
              <w:jc w:val="center"/>
              <w:rPr>
                <w:lang w:bidi="ar-SA"/>
              </w:rPr>
            </w:pPr>
          </w:p>
        </w:tc>
        <w:tc>
          <w:tcPr>
            <w:tcW w:w="3105" w:type="dxa"/>
            <w:tcBorders>
              <w:top w:val="nil"/>
              <w:left w:val="nil"/>
              <w:bottom w:val="single" w:sz="8" w:space="0" w:color="auto"/>
              <w:right w:val="single" w:sz="8" w:space="0" w:color="auto"/>
            </w:tcBorders>
            <w:shd w:val="clear" w:color="auto" w:fill="auto"/>
            <w:vAlign w:val="center"/>
          </w:tcPr>
          <w:p w14:paraId="504F022B" w14:textId="77991AD6" w:rsidR="00914599" w:rsidRDefault="00914599" w:rsidP="00914599">
            <w:pPr>
              <w:jc w:val="left"/>
              <w:rPr>
                <w:lang w:bidi="ar-SA"/>
              </w:rPr>
            </w:pPr>
            <w:r w:rsidRPr="00914599">
              <w:rPr>
                <w:b/>
                <w:lang w:bidi="ar-SA"/>
              </w:rPr>
              <w:t>Shipping</w:t>
            </w:r>
          </w:p>
        </w:tc>
        <w:tc>
          <w:tcPr>
            <w:tcW w:w="1394" w:type="dxa"/>
            <w:tcBorders>
              <w:top w:val="nil"/>
              <w:left w:val="nil"/>
              <w:bottom w:val="single" w:sz="8" w:space="0" w:color="auto"/>
              <w:right w:val="single" w:sz="8" w:space="0" w:color="auto"/>
            </w:tcBorders>
            <w:shd w:val="clear" w:color="auto" w:fill="auto"/>
            <w:vAlign w:val="center"/>
          </w:tcPr>
          <w:p w14:paraId="02131CEB" w14:textId="77777777" w:rsidR="00914599" w:rsidRDefault="00914599" w:rsidP="00E6741B">
            <w:pPr>
              <w:jc w:val="center"/>
              <w:rPr>
                <w:lang w:bidi="ar-SA"/>
              </w:rPr>
            </w:pPr>
          </w:p>
        </w:tc>
        <w:tc>
          <w:tcPr>
            <w:tcW w:w="1016" w:type="dxa"/>
            <w:tcBorders>
              <w:top w:val="nil"/>
              <w:left w:val="nil"/>
              <w:bottom w:val="single" w:sz="8" w:space="0" w:color="auto"/>
              <w:right w:val="single" w:sz="12" w:space="0" w:color="auto"/>
            </w:tcBorders>
            <w:shd w:val="clear" w:color="auto" w:fill="auto"/>
            <w:vAlign w:val="center"/>
          </w:tcPr>
          <w:p w14:paraId="32490910" w14:textId="77777777" w:rsidR="00914599" w:rsidRDefault="00914599" w:rsidP="00E6741B">
            <w:pPr>
              <w:jc w:val="center"/>
              <w:rPr>
                <w:lang w:bidi="ar-SA"/>
              </w:rPr>
            </w:pPr>
          </w:p>
        </w:tc>
        <w:tc>
          <w:tcPr>
            <w:tcW w:w="1289" w:type="dxa"/>
            <w:gridSpan w:val="2"/>
            <w:tcBorders>
              <w:top w:val="nil"/>
              <w:left w:val="single" w:sz="12" w:space="0" w:color="auto"/>
              <w:bottom w:val="single" w:sz="8" w:space="0" w:color="auto"/>
              <w:right w:val="single" w:sz="8" w:space="0" w:color="auto"/>
            </w:tcBorders>
            <w:shd w:val="clear" w:color="auto" w:fill="auto"/>
            <w:vAlign w:val="center"/>
          </w:tcPr>
          <w:p w14:paraId="36ED6C4E" w14:textId="77777777" w:rsidR="00914599" w:rsidRPr="00B578D2" w:rsidRDefault="00914599" w:rsidP="00E6741B">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4D60AD60" w14:textId="77777777" w:rsidR="00914599" w:rsidRPr="00B578D2" w:rsidRDefault="00914599" w:rsidP="00E6741B">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10E808D4" w14:textId="77777777" w:rsidR="00914599" w:rsidRPr="00B578D2" w:rsidRDefault="00914599" w:rsidP="00E6741B">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0A77566" w14:textId="77777777" w:rsidR="00914599" w:rsidRDefault="00914599" w:rsidP="00E6741B">
            <w:pPr>
              <w:jc w:val="center"/>
              <w:rPr>
                <w:bCs/>
                <w:lang w:bidi="ar-SA"/>
              </w:rPr>
            </w:pPr>
          </w:p>
        </w:tc>
      </w:tr>
      <w:tr w:rsidR="00DA1EB8" w:rsidRPr="00B578D2" w14:paraId="6844E594" w14:textId="77777777" w:rsidTr="00E6741B">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41523C6C" w14:textId="77777777" w:rsidR="00DA1EB8" w:rsidRDefault="00DA1EB8" w:rsidP="00E6741B">
            <w:pPr>
              <w:jc w:val="center"/>
              <w:rPr>
                <w:lang w:bidi="ar-SA"/>
              </w:rPr>
            </w:pPr>
            <w:r>
              <w:rPr>
                <w:lang w:bidi="ar-SA"/>
              </w:rPr>
              <w:t>Item 30</w:t>
            </w:r>
          </w:p>
        </w:tc>
        <w:tc>
          <w:tcPr>
            <w:tcW w:w="3105" w:type="dxa"/>
            <w:tcBorders>
              <w:top w:val="nil"/>
              <w:left w:val="nil"/>
              <w:bottom w:val="single" w:sz="8" w:space="0" w:color="auto"/>
              <w:right w:val="single" w:sz="8" w:space="0" w:color="auto"/>
            </w:tcBorders>
            <w:shd w:val="clear" w:color="auto" w:fill="auto"/>
            <w:vAlign w:val="center"/>
          </w:tcPr>
          <w:p w14:paraId="0AE4D574" w14:textId="12F6071E" w:rsidR="00DA1EB8" w:rsidRPr="00914599" w:rsidRDefault="00DA1EB8">
            <w:pPr>
              <w:jc w:val="center"/>
              <w:rPr>
                <w:b/>
              </w:rPr>
            </w:pPr>
            <w:r>
              <w:rPr>
                <w:lang w:bidi="ar-SA"/>
              </w:rPr>
              <w:t xml:space="preserve">Shipping Cost 1x20 Ft Container of Food Parcels - </w:t>
            </w:r>
            <w:r w:rsidRPr="00B578D2">
              <w:rPr>
                <w:b/>
              </w:rPr>
              <w:t xml:space="preserve">CPT </w:t>
            </w:r>
            <w:proofErr w:type="spellStart"/>
            <w:r w:rsidRPr="00B578D2">
              <w:rPr>
                <w:b/>
              </w:rPr>
              <w:t>Latakia</w:t>
            </w:r>
            <w:proofErr w:type="spellEnd"/>
            <w:r w:rsidRPr="00B578D2">
              <w:rPr>
                <w:b/>
              </w:rPr>
              <w:t>, Syria INCOTERMS 2010</w:t>
            </w:r>
          </w:p>
        </w:tc>
        <w:tc>
          <w:tcPr>
            <w:tcW w:w="1394" w:type="dxa"/>
            <w:tcBorders>
              <w:top w:val="nil"/>
              <w:left w:val="nil"/>
              <w:bottom w:val="single" w:sz="8" w:space="0" w:color="auto"/>
              <w:right w:val="single" w:sz="8" w:space="0" w:color="auto"/>
            </w:tcBorders>
            <w:shd w:val="clear" w:color="auto" w:fill="auto"/>
            <w:vAlign w:val="center"/>
          </w:tcPr>
          <w:p w14:paraId="07DD6AEE" w14:textId="77777777" w:rsidR="00DA1EB8" w:rsidRPr="00B578D2" w:rsidRDefault="00DA1EB8" w:rsidP="00E6741B">
            <w:pPr>
              <w:jc w:val="center"/>
              <w:rPr>
                <w:lang w:bidi="ar-SA"/>
              </w:rPr>
            </w:pPr>
            <w:r>
              <w:rPr>
                <w:lang w:bidi="ar-SA"/>
              </w:rPr>
              <w:t>1</w:t>
            </w:r>
          </w:p>
        </w:tc>
        <w:tc>
          <w:tcPr>
            <w:tcW w:w="1016" w:type="dxa"/>
            <w:tcBorders>
              <w:top w:val="nil"/>
              <w:left w:val="nil"/>
              <w:bottom w:val="single" w:sz="8" w:space="0" w:color="auto"/>
              <w:right w:val="single" w:sz="12" w:space="0" w:color="auto"/>
            </w:tcBorders>
            <w:shd w:val="clear" w:color="auto" w:fill="auto"/>
            <w:vAlign w:val="center"/>
          </w:tcPr>
          <w:p w14:paraId="545BF13F" w14:textId="77777777" w:rsidR="00DA1EB8" w:rsidRPr="00B578D2" w:rsidRDefault="00DA1EB8" w:rsidP="00E6741B">
            <w:pPr>
              <w:jc w:val="center"/>
              <w:rPr>
                <w:lang w:bidi="ar-SA"/>
              </w:rPr>
            </w:pPr>
            <w:proofErr w:type="spellStart"/>
            <w:r>
              <w:rPr>
                <w:lang w:bidi="ar-SA"/>
              </w:rPr>
              <w:t>Pce</w:t>
            </w:r>
            <w:proofErr w:type="spellEnd"/>
          </w:p>
        </w:tc>
        <w:tc>
          <w:tcPr>
            <w:tcW w:w="1289" w:type="dxa"/>
            <w:gridSpan w:val="2"/>
            <w:tcBorders>
              <w:top w:val="nil"/>
              <w:left w:val="single" w:sz="12" w:space="0" w:color="auto"/>
              <w:bottom w:val="single" w:sz="8" w:space="0" w:color="auto"/>
              <w:right w:val="single" w:sz="8" w:space="0" w:color="auto"/>
            </w:tcBorders>
            <w:shd w:val="clear" w:color="auto" w:fill="auto"/>
            <w:vAlign w:val="center"/>
          </w:tcPr>
          <w:p w14:paraId="6642CDFC" w14:textId="77777777" w:rsidR="00DA1EB8" w:rsidRPr="00B578D2" w:rsidRDefault="00DA1EB8" w:rsidP="00E6741B">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2BE51D0E" w14:textId="77777777" w:rsidR="00DA1EB8" w:rsidRPr="00B578D2" w:rsidRDefault="00DA1EB8" w:rsidP="00E6741B">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F987A21" w14:textId="77777777" w:rsidR="00DA1EB8" w:rsidRPr="00B578D2" w:rsidRDefault="00DA1EB8" w:rsidP="00E6741B">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25B52EC4" w14:textId="77777777" w:rsidR="00DA1EB8" w:rsidRDefault="00DA1EB8" w:rsidP="00E6741B">
            <w:pPr>
              <w:jc w:val="center"/>
              <w:rPr>
                <w:bCs/>
                <w:lang w:bidi="ar-SA"/>
              </w:rPr>
            </w:pPr>
          </w:p>
          <w:p w14:paraId="32CFCED3" w14:textId="77777777" w:rsidR="00DA1EB8" w:rsidRDefault="00DA1EB8" w:rsidP="00E6741B">
            <w:pPr>
              <w:jc w:val="center"/>
              <w:rPr>
                <w:bCs/>
                <w:lang w:bidi="ar-SA"/>
              </w:rPr>
            </w:pPr>
          </w:p>
          <w:p w14:paraId="679207DF" w14:textId="3805AFF1" w:rsidR="00DA1EB8" w:rsidRPr="00B578D2" w:rsidRDefault="00DA1EB8" w:rsidP="00E6741B">
            <w:pPr>
              <w:jc w:val="center"/>
              <w:rPr>
                <w:bCs/>
                <w:lang w:bidi="ar-SA"/>
              </w:rPr>
            </w:pPr>
            <w:r w:rsidRPr="00914599">
              <w:rPr>
                <w:bCs/>
                <w:sz w:val="18"/>
                <w:szCs w:val="18"/>
                <w:lang w:bidi="ar-SA"/>
              </w:rPr>
              <w:t xml:space="preserve">(Please </w:t>
            </w:r>
            <w:r w:rsidR="00911B37" w:rsidRPr="00914599">
              <w:rPr>
                <w:bCs/>
                <w:sz w:val="18"/>
                <w:szCs w:val="18"/>
                <w:lang w:bidi="ar-SA"/>
              </w:rPr>
              <w:t>specify the number of parcels per Container)</w:t>
            </w:r>
          </w:p>
        </w:tc>
      </w:tr>
      <w:tr w:rsidR="00DA1EB8" w:rsidRPr="00B578D2" w14:paraId="6DFCE3FD" w14:textId="77777777" w:rsidTr="00E6741B">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36284A5D" w14:textId="77777777" w:rsidR="00DA1EB8" w:rsidRDefault="00DA1EB8" w:rsidP="00E6741B">
            <w:pPr>
              <w:jc w:val="center"/>
              <w:rPr>
                <w:lang w:bidi="ar-SA"/>
              </w:rPr>
            </w:pPr>
            <w:r>
              <w:rPr>
                <w:lang w:bidi="ar-SA"/>
              </w:rPr>
              <w:t>Item 31</w:t>
            </w:r>
          </w:p>
        </w:tc>
        <w:tc>
          <w:tcPr>
            <w:tcW w:w="3105" w:type="dxa"/>
            <w:tcBorders>
              <w:top w:val="nil"/>
              <w:left w:val="nil"/>
              <w:bottom w:val="single" w:sz="8" w:space="0" w:color="auto"/>
              <w:right w:val="single" w:sz="8" w:space="0" w:color="auto"/>
            </w:tcBorders>
            <w:shd w:val="clear" w:color="auto" w:fill="auto"/>
            <w:vAlign w:val="center"/>
          </w:tcPr>
          <w:p w14:paraId="42B9A555" w14:textId="037BCC5D" w:rsidR="00DA1EB8" w:rsidRPr="00B578D2" w:rsidRDefault="00DA1EB8" w:rsidP="00E6741B">
            <w:pPr>
              <w:jc w:val="center"/>
              <w:rPr>
                <w:lang w:bidi="ar-SA"/>
              </w:rPr>
            </w:pPr>
            <w:r>
              <w:rPr>
                <w:lang w:bidi="ar-SA"/>
              </w:rPr>
              <w:t xml:space="preserve">Shipping Cost for 1x40 Ft Container of Food Parcels - </w:t>
            </w:r>
            <w:r w:rsidRPr="00B578D2">
              <w:rPr>
                <w:b/>
              </w:rPr>
              <w:t xml:space="preserve">CPT </w:t>
            </w:r>
            <w:proofErr w:type="spellStart"/>
            <w:r w:rsidRPr="00B578D2">
              <w:rPr>
                <w:b/>
              </w:rPr>
              <w:t>Latakia</w:t>
            </w:r>
            <w:proofErr w:type="spellEnd"/>
            <w:r w:rsidRPr="00B578D2">
              <w:rPr>
                <w:b/>
              </w:rPr>
              <w:t>, Syria INCOTERMS 2010</w:t>
            </w:r>
          </w:p>
        </w:tc>
        <w:tc>
          <w:tcPr>
            <w:tcW w:w="1394" w:type="dxa"/>
            <w:tcBorders>
              <w:top w:val="nil"/>
              <w:left w:val="nil"/>
              <w:bottom w:val="single" w:sz="8" w:space="0" w:color="auto"/>
              <w:right w:val="single" w:sz="8" w:space="0" w:color="auto"/>
            </w:tcBorders>
            <w:shd w:val="clear" w:color="auto" w:fill="auto"/>
            <w:vAlign w:val="center"/>
          </w:tcPr>
          <w:p w14:paraId="670875A8" w14:textId="77777777" w:rsidR="00DA1EB8" w:rsidRPr="00B578D2" w:rsidRDefault="00DA1EB8" w:rsidP="00E6741B">
            <w:pPr>
              <w:jc w:val="center"/>
              <w:rPr>
                <w:lang w:bidi="ar-SA"/>
              </w:rPr>
            </w:pPr>
            <w:r>
              <w:rPr>
                <w:lang w:bidi="ar-SA"/>
              </w:rPr>
              <w:t>1</w:t>
            </w:r>
          </w:p>
        </w:tc>
        <w:tc>
          <w:tcPr>
            <w:tcW w:w="1016" w:type="dxa"/>
            <w:tcBorders>
              <w:top w:val="nil"/>
              <w:left w:val="nil"/>
              <w:bottom w:val="single" w:sz="8" w:space="0" w:color="auto"/>
              <w:right w:val="single" w:sz="12" w:space="0" w:color="auto"/>
            </w:tcBorders>
            <w:shd w:val="clear" w:color="auto" w:fill="auto"/>
            <w:vAlign w:val="center"/>
          </w:tcPr>
          <w:p w14:paraId="4A96AEAF" w14:textId="77777777" w:rsidR="00DA1EB8" w:rsidRPr="00B578D2" w:rsidRDefault="00DA1EB8" w:rsidP="00E6741B">
            <w:pPr>
              <w:jc w:val="center"/>
              <w:rPr>
                <w:lang w:bidi="ar-SA"/>
              </w:rPr>
            </w:pPr>
            <w:proofErr w:type="spellStart"/>
            <w:r>
              <w:rPr>
                <w:lang w:bidi="ar-SA"/>
              </w:rPr>
              <w:t>Pce</w:t>
            </w:r>
            <w:proofErr w:type="spellEnd"/>
          </w:p>
        </w:tc>
        <w:tc>
          <w:tcPr>
            <w:tcW w:w="1289" w:type="dxa"/>
            <w:gridSpan w:val="2"/>
            <w:tcBorders>
              <w:top w:val="nil"/>
              <w:left w:val="single" w:sz="12" w:space="0" w:color="auto"/>
              <w:bottom w:val="single" w:sz="8" w:space="0" w:color="auto"/>
              <w:right w:val="single" w:sz="8" w:space="0" w:color="auto"/>
            </w:tcBorders>
            <w:shd w:val="clear" w:color="auto" w:fill="auto"/>
            <w:vAlign w:val="center"/>
          </w:tcPr>
          <w:p w14:paraId="11B844B2" w14:textId="77777777" w:rsidR="00DA1EB8" w:rsidRPr="00B578D2" w:rsidRDefault="00DA1EB8" w:rsidP="00E6741B">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65302153" w14:textId="77777777" w:rsidR="00DA1EB8" w:rsidRPr="00B578D2" w:rsidRDefault="00DA1EB8" w:rsidP="00E6741B">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27B63FE" w14:textId="77777777" w:rsidR="00DA1EB8" w:rsidRPr="00B578D2" w:rsidRDefault="00DA1EB8" w:rsidP="00E6741B">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74AD155C" w14:textId="77777777" w:rsidR="00911B37" w:rsidRDefault="00911B37" w:rsidP="00E6741B">
            <w:pPr>
              <w:jc w:val="center"/>
              <w:rPr>
                <w:bCs/>
                <w:lang w:bidi="ar-SA"/>
              </w:rPr>
            </w:pPr>
          </w:p>
          <w:p w14:paraId="2F195E43" w14:textId="77777777" w:rsidR="00911B37" w:rsidRDefault="00911B37" w:rsidP="00E6741B">
            <w:pPr>
              <w:jc w:val="center"/>
              <w:rPr>
                <w:bCs/>
                <w:lang w:bidi="ar-SA"/>
              </w:rPr>
            </w:pPr>
          </w:p>
          <w:p w14:paraId="52B7BDE5" w14:textId="7B420348" w:rsidR="00911B37" w:rsidRPr="00B578D2" w:rsidRDefault="00911B37" w:rsidP="00E6741B">
            <w:pPr>
              <w:jc w:val="center"/>
              <w:rPr>
                <w:bCs/>
                <w:lang w:bidi="ar-SA"/>
              </w:rPr>
            </w:pPr>
            <w:r w:rsidRPr="0043356E">
              <w:rPr>
                <w:bCs/>
                <w:sz w:val="18"/>
                <w:szCs w:val="18"/>
                <w:lang w:bidi="ar-SA"/>
              </w:rPr>
              <w:t>(Please specify the number of parcels per Container)</w:t>
            </w:r>
          </w:p>
        </w:tc>
      </w:tr>
      <w:tr w:rsidR="00DA1EB8" w:rsidRPr="00B578D2" w14:paraId="5C472533" w14:textId="77777777" w:rsidTr="00E6741B">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2151171F" w14:textId="7D51D1CE" w:rsidR="00DA1EB8" w:rsidRDefault="00DA1EB8" w:rsidP="00E6741B">
            <w:pPr>
              <w:jc w:val="center"/>
              <w:rPr>
                <w:lang w:bidi="ar-SA"/>
              </w:rPr>
            </w:pPr>
            <w:r>
              <w:rPr>
                <w:lang w:bidi="ar-SA"/>
              </w:rPr>
              <w:t>Item 32</w:t>
            </w:r>
          </w:p>
        </w:tc>
        <w:tc>
          <w:tcPr>
            <w:tcW w:w="3105" w:type="dxa"/>
            <w:tcBorders>
              <w:top w:val="nil"/>
              <w:left w:val="nil"/>
              <w:bottom w:val="single" w:sz="8" w:space="0" w:color="auto"/>
              <w:right w:val="single" w:sz="8" w:space="0" w:color="auto"/>
            </w:tcBorders>
            <w:shd w:val="clear" w:color="auto" w:fill="auto"/>
            <w:vAlign w:val="center"/>
          </w:tcPr>
          <w:p w14:paraId="3EF0D502" w14:textId="4B33CBDF" w:rsidR="00DA1EB8" w:rsidRPr="00B578D2" w:rsidRDefault="00DA1EB8">
            <w:pPr>
              <w:jc w:val="center"/>
              <w:rPr>
                <w:lang w:bidi="ar-SA"/>
              </w:rPr>
            </w:pPr>
            <w:r>
              <w:rPr>
                <w:lang w:bidi="ar-SA"/>
              </w:rPr>
              <w:t xml:space="preserve">Shipping Cost 1x20 Ft Container of Canned Food Parcels 1 - </w:t>
            </w:r>
            <w:r w:rsidRPr="00B578D2">
              <w:rPr>
                <w:b/>
              </w:rPr>
              <w:t xml:space="preserve">CPT </w:t>
            </w:r>
            <w:proofErr w:type="spellStart"/>
            <w:r w:rsidRPr="00B578D2">
              <w:rPr>
                <w:b/>
              </w:rPr>
              <w:t>Latakia</w:t>
            </w:r>
            <w:proofErr w:type="spellEnd"/>
            <w:r w:rsidRPr="00B578D2">
              <w:rPr>
                <w:b/>
              </w:rPr>
              <w:t>, Syria INCOTERMS 2010</w:t>
            </w:r>
          </w:p>
        </w:tc>
        <w:tc>
          <w:tcPr>
            <w:tcW w:w="1394" w:type="dxa"/>
            <w:tcBorders>
              <w:top w:val="nil"/>
              <w:left w:val="nil"/>
              <w:bottom w:val="single" w:sz="8" w:space="0" w:color="auto"/>
              <w:right w:val="single" w:sz="8" w:space="0" w:color="auto"/>
            </w:tcBorders>
            <w:shd w:val="clear" w:color="auto" w:fill="auto"/>
            <w:vAlign w:val="center"/>
          </w:tcPr>
          <w:p w14:paraId="382871EA" w14:textId="77777777" w:rsidR="00DA1EB8" w:rsidRPr="00B578D2" w:rsidRDefault="00DA1EB8" w:rsidP="00E6741B">
            <w:pPr>
              <w:jc w:val="center"/>
              <w:rPr>
                <w:lang w:bidi="ar-SA"/>
              </w:rPr>
            </w:pPr>
            <w:r>
              <w:rPr>
                <w:lang w:bidi="ar-SA"/>
              </w:rPr>
              <w:t>1</w:t>
            </w:r>
          </w:p>
        </w:tc>
        <w:tc>
          <w:tcPr>
            <w:tcW w:w="1016" w:type="dxa"/>
            <w:tcBorders>
              <w:top w:val="nil"/>
              <w:left w:val="nil"/>
              <w:bottom w:val="single" w:sz="8" w:space="0" w:color="auto"/>
              <w:right w:val="single" w:sz="12" w:space="0" w:color="auto"/>
            </w:tcBorders>
            <w:shd w:val="clear" w:color="auto" w:fill="auto"/>
            <w:vAlign w:val="center"/>
          </w:tcPr>
          <w:p w14:paraId="02A6DCBA" w14:textId="77777777" w:rsidR="00DA1EB8" w:rsidRPr="00B578D2" w:rsidRDefault="00DA1EB8" w:rsidP="00E6741B">
            <w:pPr>
              <w:jc w:val="center"/>
              <w:rPr>
                <w:lang w:bidi="ar-SA"/>
              </w:rPr>
            </w:pPr>
            <w:proofErr w:type="spellStart"/>
            <w:r>
              <w:rPr>
                <w:lang w:bidi="ar-SA"/>
              </w:rPr>
              <w:t>Pce</w:t>
            </w:r>
            <w:proofErr w:type="spellEnd"/>
          </w:p>
        </w:tc>
        <w:tc>
          <w:tcPr>
            <w:tcW w:w="1289" w:type="dxa"/>
            <w:gridSpan w:val="2"/>
            <w:tcBorders>
              <w:top w:val="nil"/>
              <w:left w:val="single" w:sz="12" w:space="0" w:color="auto"/>
              <w:bottom w:val="single" w:sz="8" w:space="0" w:color="auto"/>
              <w:right w:val="single" w:sz="8" w:space="0" w:color="auto"/>
            </w:tcBorders>
            <w:shd w:val="clear" w:color="auto" w:fill="auto"/>
            <w:vAlign w:val="center"/>
          </w:tcPr>
          <w:p w14:paraId="566E8052" w14:textId="77777777" w:rsidR="00DA1EB8" w:rsidRPr="00B578D2" w:rsidRDefault="00DA1EB8" w:rsidP="00E6741B">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683D9ED5" w14:textId="77777777" w:rsidR="00DA1EB8" w:rsidRPr="00B578D2" w:rsidRDefault="00DA1EB8" w:rsidP="00E6741B">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1F034871" w14:textId="77777777" w:rsidR="00DA1EB8" w:rsidRPr="00B578D2" w:rsidRDefault="00DA1EB8" w:rsidP="00E6741B">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3B367333" w14:textId="77777777" w:rsidR="00911B37" w:rsidRDefault="00911B37" w:rsidP="00E6741B">
            <w:pPr>
              <w:jc w:val="center"/>
              <w:rPr>
                <w:bCs/>
                <w:lang w:bidi="ar-SA"/>
              </w:rPr>
            </w:pPr>
          </w:p>
          <w:p w14:paraId="32EE4B96" w14:textId="77777777" w:rsidR="00911B37" w:rsidRDefault="00911B37" w:rsidP="00E6741B">
            <w:pPr>
              <w:jc w:val="center"/>
              <w:rPr>
                <w:bCs/>
                <w:lang w:bidi="ar-SA"/>
              </w:rPr>
            </w:pPr>
          </w:p>
          <w:p w14:paraId="5BFEE294" w14:textId="7AD68E15" w:rsidR="00911B37" w:rsidRPr="00B578D2" w:rsidRDefault="00911B37" w:rsidP="00E6741B">
            <w:pPr>
              <w:jc w:val="center"/>
              <w:rPr>
                <w:bCs/>
                <w:lang w:bidi="ar-SA"/>
              </w:rPr>
            </w:pPr>
            <w:r w:rsidRPr="0043356E">
              <w:rPr>
                <w:bCs/>
                <w:sz w:val="18"/>
                <w:szCs w:val="18"/>
                <w:lang w:bidi="ar-SA"/>
              </w:rPr>
              <w:t>(Please specify the number of parcels per Container)</w:t>
            </w:r>
          </w:p>
        </w:tc>
      </w:tr>
      <w:tr w:rsidR="00DA1EB8" w:rsidRPr="00B578D2" w14:paraId="5AED1C2E" w14:textId="77777777" w:rsidTr="00E6741B">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306B02C6" w14:textId="3A48FA72" w:rsidR="00DA1EB8" w:rsidRDefault="00DA1EB8" w:rsidP="00E6741B">
            <w:pPr>
              <w:jc w:val="center"/>
              <w:rPr>
                <w:lang w:bidi="ar-SA"/>
              </w:rPr>
            </w:pPr>
            <w:r>
              <w:rPr>
                <w:lang w:bidi="ar-SA"/>
              </w:rPr>
              <w:t>Item 33</w:t>
            </w:r>
          </w:p>
        </w:tc>
        <w:tc>
          <w:tcPr>
            <w:tcW w:w="3105" w:type="dxa"/>
            <w:tcBorders>
              <w:top w:val="nil"/>
              <w:left w:val="nil"/>
              <w:bottom w:val="single" w:sz="8" w:space="0" w:color="auto"/>
              <w:right w:val="single" w:sz="8" w:space="0" w:color="auto"/>
            </w:tcBorders>
            <w:shd w:val="clear" w:color="auto" w:fill="auto"/>
            <w:vAlign w:val="center"/>
          </w:tcPr>
          <w:p w14:paraId="14563954" w14:textId="17DCA584" w:rsidR="00DA1EB8" w:rsidRPr="00B578D2" w:rsidRDefault="00DA1EB8" w:rsidP="00E6741B">
            <w:pPr>
              <w:jc w:val="center"/>
              <w:rPr>
                <w:lang w:bidi="ar-SA"/>
              </w:rPr>
            </w:pPr>
            <w:r>
              <w:rPr>
                <w:lang w:bidi="ar-SA"/>
              </w:rPr>
              <w:t xml:space="preserve">Shipping Cost for 1x40 Ft Container of Canned Food Parcels 1 - </w:t>
            </w:r>
            <w:r w:rsidRPr="00B578D2">
              <w:rPr>
                <w:b/>
              </w:rPr>
              <w:t xml:space="preserve">CPT </w:t>
            </w:r>
            <w:proofErr w:type="spellStart"/>
            <w:r w:rsidRPr="00B578D2">
              <w:rPr>
                <w:b/>
              </w:rPr>
              <w:t>Latakia</w:t>
            </w:r>
            <w:proofErr w:type="spellEnd"/>
            <w:r w:rsidRPr="00B578D2">
              <w:rPr>
                <w:b/>
              </w:rPr>
              <w:t>, Syria INCOTERMS 2010</w:t>
            </w:r>
          </w:p>
        </w:tc>
        <w:tc>
          <w:tcPr>
            <w:tcW w:w="1394" w:type="dxa"/>
            <w:tcBorders>
              <w:top w:val="nil"/>
              <w:left w:val="nil"/>
              <w:bottom w:val="single" w:sz="8" w:space="0" w:color="auto"/>
              <w:right w:val="single" w:sz="8" w:space="0" w:color="auto"/>
            </w:tcBorders>
            <w:shd w:val="clear" w:color="auto" w:fill="auto"/>
            <w:vAlign w:val="center"/>
          </w:tcPr>
          <w:p w14:paraId="4AE2055C" w14:textId="77777777" w:rsidR="00DA1EB8" w:rsidRPr="00B578D2" w:rsidRDefault="00DA1EB8" w:rsidP="00E6741B">
            <w:pPr>
              <w:jc w:val="center"/>
              <w:rPr>
                <w:lang w:bidi="ar-SA"/>
              </w:rPr>
            </w:pPr>
            <w:r>
              <w:rPr>
                <w:lang w:bidi="ar-SA"/>
              </w:rPr>
              <w:t>1</w:t>
            </w:r>
          </w:p>
        </w:tc>
        <w:tc>
          <w:tcPr>
            <w:tcW w:w="1016" w:type="dxa"/>
            <w:tcBorders>
              <w:top w:val="nil"/>
              <w:left w:val="nil"/>
              <w:bottom w:val="single" w:sz="8" w:space="0" w:color="auto"/>
              <w:right w:val="single" w:sz="12" w:space="0" w:color="auto"/>
            </w:tcBorders>
            <w:shd w:val="clear" w:color="auto" w:fill="auto"/>
            <w:vAlign w:val="center"/>
          </w:tcPr>
          <w:p w14:paraId="5BF47CF4" w14:textId="77777777" w:rsidR="00DA1EB8" w:rsidRPr="00B578D2" w:rsidRDefault="00DA1EB8" w:rsidP="00E6741B">
            <w:pPr>
              <w:jc w:val="center"/>
              <w:rPr>
                <w:lang w:bidi="ar-SA"/>
              </w:rPr>
            </w:pPr>
            <w:proofErr w:type="spellStart"/>
            <w:r>
              <w:rPr>
                <w:lang w:bidi="ar-SA"/>
              </w:rPr>
              <w:t>Pce</w:t>
            </w:r>
            <w:proofErr w:type="spellEnd"/>
          </w:p>
        </w:tc>
        <w:tc>
          <w:tcPr>
            <w:tcW w:w="1289" w:type="dxa"/>
            <w:gridSpan w:val="2"/>
            <w:tcBorders>
              <w:top w:val="nil"/>
              <w:left w:val="single" w:sz="12" w:space="0" w:color="auto"/>
              <w:bottom w:val="single" w:sz="8" w:space="0" w:color="auto"/>
              <w:right w:val="single" w:sz="8" w:space="0" w:color="auto"/>
            </w:tcBorders>
            <w:shd w:val="clear" w:color="auto" w:fill="auto"/>
            <w:vAlign w:val="center"/>
          </w:tcPr>
          <w:p w14:paraId="4D6A7102" w14:textId="77777777" w:rsidR="00DA1EB8" w:rsidRPr="00B578D2" w:rsidRDefault="00DA1EB8" w:rsidP="00E6741B">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077E47CD" w14:textId="77777777" w:rsidR="00DA1EB8" w:rsidRPr="00B578D2" w:rsidRDefault="00DA1EB8" w:rsidP="00E6741B">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1295306F" w14:textId="77777777" w:rsidR="00DA1EB8" w:rsidRPr="00B578D2" w:rsidRDefault="00DA1EB8" w:rsidP="00E6741B">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213E0745" w14:textId="77777777" w:rsidR="00911B37" w:rsidRDefault="00911B37" w:rsidP="00E6741B">
            <w:pPr>
              <w:jc w:val="center"/>
              <w:rPr>
                <w:bCs/>
                <w:lang w:bidi="ar-SA"/>
              </w:rPr>
            </w:pPr>
          </w:p>
          <w:p w14:paraId="63A99611" w14:textId="77777777" w:rsidR="00911B37" w:rsidRDefault="00911B37" w:rsidP="00E6741B">
            <w:pPr>
              <w:jc w:val="center"/>
              <w:rPr>
                <w:bCs/>
                <w:lang w:bidi="ar-SA"/>
              </w:rPr>
            </w:pPr>
          </w:p>
          <w:p w14:paraId="006FC534" w14:textId="7BEEE642" w:rsidR="00911B37" w:rsidRPr="00B578D2" w:rsidRDefault="00911B37" w:rsidP="00E6741B">
            <w:pPr>
              <w:jc w:val="center"/>
              <w:rPr>
                <w:bCs/>
                <w:lang w:bidi="ar-SA"/>
              </w:rPr>
            </w:pPr>
            <w:r w:rsidRPr="0043356E">
              <w:rPr>
                <w:bCs/>
                <w:sz w:val="18"/>
                <w:szCs w:val="18"/>
                <w:lang w:bidi="ar-SA"/>
              </w:rPr>
              <w:t>(Please specify the number of parcels per Container)</w:t>
            </w:r>
          </w:p>
        </w:tc>
      </w:tr>
      <w:tr w:rsidR="00027A9E" w:rsidRPr="00B578D2" w14:paraId="68097F32"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7714F6AE" w14:textId="44F672DA" w:rsidR="00027A9E" w:rsidRDefault="00027A9E" w:rsidP="00D56312">
            <w:pPr>
              <w:jc w:val="center"/>
              <w:rPr>
                <w:lang w:bidi="ar-SA"/>
              </w:rPr>
            </w:pPr>
            <w:r>
              <w:rPr>
                <w:lang w:bidi="ar-SA"/>
              </w:rPr>
              <w:t xml:space="preserve">Item </w:t>
            </w:r>
            <w:r w:rsidR="00DA1EB8">
              <w:rPr>
                <w:lang w:bidi="ar-SA"/>
              </w:rPr>
              <w:t>34</w:t>
            </w:r>
          </w:p>
        </w:tc>
        <w:tc>
          <w:tcPr>
            <w:tcW w:w="3105" w:type="dxa"/>
            <w:tcBorders>
              <w:top w:val="nil"/>
              <w:left w:val="nil"/>
              <w:bottom w:val="single" w:sz="8" w:space="0" w:color="auto"/>
              <w:right w:val="single" w:sz="8" w:space="0" w:color="auto"/>
            </w:tcBorders>
            <w:shd w:val="clear" w:color="auto" w:fill="auto"/>
            <w:vAlign w:val="center"/>
          </w:tcPr>
          <w:p w14:paraId="7A485B75" w14:textId="7043A070" w:rsidR="00027A9E" w:rsidRPr="00B578D2" w:rsidRDefault="00027A9E">
            <w:pPr>
              <w:jc w:val="center"/>
              <w:rPr>
                <w:lang w:bidi="ar-SA"/>
              </w:rPr>
            </w:pPr>
            <w:r>
              <w:rPr>
                <w:lang w:bidi="ar-SA"/>
              </w:rPr>
              <w:t xml:space="preserve">Shipping Cost 1x20 Ft Container </w:t>
            </w:r>
            <w:r w:rsidR="00DA1EB8">
              <w:rPr>
                <w:lang w:bidi="ar-SA"/>
              </w:rPr>
              <w:t xml:space="preserve">of Canned Food Parcels 2 </w:t>
            </w:r>
            <w:r>
              <w:rPr>
                <w:lang w:bidi="ar-SA"/>
              </w:rPr>
              <w:t xml:space="preserve">- </w:t>
            </w:r>
            <w:r w:rsidRPr="00B578D2">
              <w:rPr>
                <w:b/>
              </w:rPr>
              <w:t xml:space="preserve">CPT </w:t>
            </w:r>
            <w:proofErr w:type="spellStart"/>
            <w:r w:rsidRPr="00B578D2">
              <w:rPr>
                <w:b/>
              </w:rPr>
              <w:t>Latakia</w:t>
            </w:r>
            <w:proofErr w:type="spellEnd"/>
            <w:r w:rsidRPr="00B578D2">
              <w:rPr>
                <w:b/>
              </w:rPr>
              <w:t>, Syria INCOTERMS 2010</w:t>
            </w:r>
          </w:p>
        </w:tc>
        <w:tc>
          <w:tcPr>
            <w:tcW w:w="1394" w:type="dxa"/>
            <w:tcBorders>
              <w:top w:val="nil"/>
              <w:left w:val="nil"/>
              <w:bottom w:val="single" w:sz="8" w:space="0" w:color="auto"/>
              <w:right w:val="single" w:sz="8" w:space="0" w:color="auto"/>
            </w:tcBorders>
            <w:shd w:val="clear" w:color="auto" w:fill="auto"/>
            <w:vAlign w:val="center"/>
          </w:tcPr>
          <w:p w14:paraId="44E98739" w14:textId="46A2CBEE" w:rsidR="00027A9E" w:rsidRPr="00B578D2" w:rsidRDefault="00027A9E" w:rsidP="00D56312">
            <w:pPr>
              <w:jc w:val="center"/>
              <w:rPr>
                <w:lang w:bidi="ar-SA"/>
              </w:rPr>
            </w:pPr>
            <w:r>
              <w:rPr>
                <w:lang w:bidi="ar-SA"/>
              </w:rPr>
              <w:t>1</w:t>
            </w:r>
          </w:p>
        </w:tc>
        <w:tc>
          <w:tcPr>
            <w:tcW w:w="1016" w:type="dxa"/>
            <w:tcBorders>
              <w:top w:val="nil"/>
              <w:left w:val="nil"/>
              <w:bottom w:val="single" w:sz="8" w:space="0" w:color="auto"/>
              <w:right w:val="single" w:sz="12" w:space="0" w:color="auto"/>
            </w:tcBorders>
            <w:shd w:val="clear" w:color="auto" w:fill="auto"/>
            <w:vAlign w:val="center"/>
          </w:tcPr>
          <w:p w14:paraId="4DF568F4" w14:textId="6E764CAA" w:rsidR="00027A9E" w:rsidRPr="00B578D2" w:rsidRDefault="00027A9E" w:rsidP="00D56312">
            <w:pPr>
              <w:jc w:val="center"/>
              <w:rPr>
                <w:lang w:bidi="ar-SA"/>
              </w:rPr>
            </w:pPr>
            <w:proofErr w:type="spellStart"/>
            <w:r>
              <w:rPr>
                <w:lang w:bidi="ar-SA"/>
              </w:rPr>
              <w:t>Pce</w:t>
            </w:r>
            <w:proofErr w:type="spellEnd"/>
          </w:p>
        </w:tc>
        <w:tc>
          <w:tcPr>
            <w:tcW w:w="1289" w:type="dxa"/>
            <w:gridSpan w:val="2"/>
            <w:tcBorders>
              <w:top w:val="nil"/>
              <w:left w:val="single" w:sz="12" w:space="0" w:color="auto"/>
              <w:bottom w:val="single" w:sz="8" w:space="0" w:color="auto"/>
              <w:right w:val="single" w:sz="8" w:space="0" w:color="auto"/>
            </w:tcBorders>
            <w:shd w:val="clear" w:color="auto" w:fill="auto"/>
            <w:vAlign w:val="center"/>
          </w:tcPr>
          <w:p w14:paraId="5AC82AE9"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7946377D" w14:textId="3DA0DC27"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15CBAB87"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21F8F0BD" w14:textId="77777777" w:rsidR="00911B37" w:rsidRDefault="00911B37" w:rsidP="00D56312">
            <w:pPr>
              <w:jc w:val="center"/>
              <w:rPr>
                <w:bCs/>
                <w:lang w:bidi="ar-SA"/>
              </w:rPr>
            </w:pPr>
          </w:p>
          <w:p w14:paraId="663835C2" w14:textId="77777777" w:rsidR="00911B37" w:rsidRDefault="00911B37" w:rsidP="00D56312">
            <w:pPr>
              <w:jc w:val="center"/>
              <w:rPr>
                <w:bCs/>
                <w:lang w:bidi="ar-SA"/>
              </w:rPr>
            </w:pPr>
          </w:p>
          <w:p w14:paraId="418009EC" w14:textId="15734F09" w:rsidR="00911B37" w:rsidRPr="00B578D2" w:rsidRDefault="00911B37" w:rsidP="00D56312">
            <w:pPr>
              <w:jc w:val="center"/>
              <w:rPr>
                <w:bCs/>
                <w:lang w:bidi="ar-SA"/>
              </w:rPr>
            </w:pPr>
            <w:r w:rsidRPr="0043356E">
              <w:rPr>
                <w:bCs/>
                <w:sz w:val="18"/>
                <w:szCs w:val="18"/>
                <w:lang w:bidi="ar-SA"/>
              </w:rPr>
              <w:t>(Please specify the number of parcels per Container)</w:t>
            </w:r>
          </w:p>
        </w:tc>
      </w:tr>
      <w:tr w:rsidR="00027A9E" w:rsidRPr="00B578D2" w14:paraId="7CF60FF8" w14:textId="77777777" w:rsidTr="00027A9E">
        <w:trPr>
          <w:trHeight w:val="315"/>
        </w:trPr>
        <w:tc>
          <w:tcPr>
            <w:tcW w:w="960" w:type="dxa"/>
            <w:tcBorders>
              <w:top w:val="nil"/>
              <w:left w:val="single" w:sz="12" w:space="0" w:color="auto"/>
              <w:bottom w:val="single" w:sz="8" w:space="0" w:color="auto"/>
              <w:right w:val="single" w:sz="8" w:space="0" w:color="auto"/>
            </w:tcBorders>
            <w:shd w:val="clear" w:color="auto" w:fill="auto"/>
            <w:vAlign w:val="center"/>
          </w:tcPr>
          <w:p w14:paraId="5D364B58" w14:textId="5F2A9E88" w:rsidR="00027A9E" w:rsidRDefault="00027A9E" w:rsidP="00D56312">
            <w:pPr>
              <w:jc w:val="center"/>
              <w:rPr>
                <w:lang w:bidi="ar-SA"/>
              </w:rPr>
            </w:pPr>
            <w:r>
              <w:rPr>
                <w:lang w:bidi="ar-SA"/>
              </w:rPr>
              <w:t xml:space="preserve">Item </w:t>
            </w:r>
            <w:r w:rsidR="00DA1EB8">
              <w:rPr>
                <w:lang w:bidi="ar-SA"/>
              </w:rPr>
              <w:t>35</w:t>
            </w:r>
          </w:p>
        </w:tc>
        <w:tc>
          <w:tcPr>
            <w:tcW w:w="3105" w:type="dxa"/>
            <w:tcBorders>
              <w:top w:val="nil"/>
              <w:left w:val="nil"/>
              <w:bottom w:val="single" w:sz="8" w:space="0" w:color="auto"/>
              <w:right w:val="single" w:sz="8" w:space="0" w:color="auto"/>
            </w:tcBorders>
            <w:shd w:val="clear" w:color="auto" w:fill="auto"/>
            <w:vAlign w:val="center"/>
          </w:tcPr>
          <w:p w14:paraId="06F55806" w14:textId="681FC428" w:rsidR="00027A9E" w:rsidRPr="00B578D2" w:rsidRDefault="00027A9E" w:rsidP="00D56312">
            <w:pPr>
              <w:jc w:val="center"/>
              <w:rPr>
                <w:lang w:bidi="ar-SA"/>
              </w:rPr>
            </w:pPr>
            <w:r>
              <w:rPr>
                <w:lang w:bidi="ar-SA"/>
              </w:rPr>
              <w:t xml:space="preserve">Shipping Cost for 1x40 Ft </w:t>
            </w:r>
            <w:r>
              <w:rPr>
                <w:lang w:bidi="ar-SA"/>
              </w:rPr>
              <w:lastRenderedPageBreak/>
              <w:t xml:space="preserve">Container </w:t>
            </w:r>
            <w:r w:rsidR="00DA1EB8">
              <w:rPr>
                <w:lang w:bidi="ar-SA"/>
              </w:rPr>
              <w:t xml:space="preserve">of Canned Food Parcels 2 </w:t>
            </w:r>
            <w:r>
              <w:rPr>
                <w:lang w:bidi="ar-SA"/>
              </w:rPr>
              <w:t xml:space="preserve">- </w:t>
            </w:r>
            <w:r w:rsidRPr="00B578D2">
              <w:rPr>
                <w:b/>
              </w:rPr>
              <w:t xml:space="preserve">CPT </w:t>
            </w:r>
            <w:proofErr w:type="spellStart"/>
            <w:r w:rsidRPr="00B578D2">
              <w:rPr>
                <w:b/>
              </w:rPr>
              <w:t>Latakia</w:t>
            </w:r>
            <w:proofErr w:type="spellEnd"/>
            <w:r w:rsidRPr="00B578D2">
              <w:rPr>
                <w:b/>
              </w:rPr>
              <w:t>, Syria INCOTERMS 2010</w:t>
            </w:r>
          </w:p>
        </w:tc>
        <w:tc>
          <w:tcPr>
            <w:tcW w:w="1394" w:type="dxa"/>
            <w:tcBorders>
              <w:top w:val="nil"/>
              <w:left w:val="nil"/>
              <w:bottom w:val="single" w:sz="8" w:space="0" w:color="auto"/>
              <w:right w:val="single" w:sz="8" w:space="0" w:color="auto"/>
            </w:tcBorders>
            <w:shd w:val="clear" w:color="auto" w:fill="auto"/>
            <w:vAlign w:val="center"/>
          </w:tcPr>
          <w:p w14:paraId="0D3E849F" w14:textId="4B68027A" w:rsidR="00027A9E" w:rsidRPr="00B578D2" w:rsidRDefault="00027A9E" w:rsidP="00D56312">
            <w:pPr>
              <w:jc w:val="center"/>
              <w:rPr>
                <w:lang w:bidi="ar-SA"/>
              </w:rPr>
            </w:pPr>
            <w:r>
              <w:rPr>
                <w:lang w:bidi="ar-SA"/>
              </w:rPr>
              <w:lastRenderedPageBreak/>
              <w:t>1</w:t>
            </w:r>
          </w:p>
        </w:tc>
        <w:tc>
          <w:tcPr>
            <w:tcW w:w="1016" w:type="dxa"/>
            <w:tcBorders>
              <w:top w:val="nil"/>
              <w:left w:val="nil"/>
              <w:bottom w:val="single" w:sz="8" w:space="0" w:color="auto"/>
              <w:right w:val="single" w:sz="12" w:space="0" w:color="auto"/>
            </w:tcBorders>
            <w:shd w:val="clear" w:color="auto" w:fill="auto"/>
            <w:vAlign w:val="center"/>
          </w:tcPr>
          <w:p w14:paraId="32728235" w14:textId="7033F1BC" w:rsidR="00027A9E" w:rsidRPr="00B578D2" w:rsidRDefault="00027A9E" w:rsidP="00D56312">
            <w:pPr>
              <w:jc w:val="center"/>
              <w:rPr>
                <w:lang w:bidi="ar-SA"/>
              </w:rPr>
            </w:pPr>
            <w:proofErr w:type="spellStart"/>
            <w:r>
              <w:rPr>
                <w:lang w:bidi="ar-SA"/>
              </w:rPr>
              <w:t>Pce</w:t>
            </w:r>
            <w:proofErr w:type="spellEnd"/>
          </w:p>
        </w:tc>
        <w:tc>
          <w:tcPr>
            <w:tcW w:w="1289" w:type="dxa"/>
            <w:gridSpan w:val="2"/>
            <w:tcBorders>
              <w:top w:val="nil"/>
              <w:left w:val="single" w:sz="12" w:space="0" w:color="auto"/>
              <w:bottom w:val="single" w:sz="8" w:space="0" w:color="auto"/>
              <w:right w:val="single" w:sz="8" w:space="0" w:color="auto"/>
            </w:tcBorders>
            <w:shd w:val="clear" w:color="auto" w:fill="auto"/>
            <w:vAlign w:val="center"/>
          </w:tcPr>
          <w:p w14:paraId="6DF9F8CD" w14:textId="77777777" w:rsidR="00027A9E" w:rsidRPr="00B578D2" w:rsidRDefault="00027A9E" w:rsidP="00D56312">
            <w:pPr>
              <w:jc w:val="center"/>
              <w:rPr>
                <w:b/>
                <w:bCs/>
                <w:lang w:bidi="ar-SA"/>
              </w:rPr>
            </w:pPr>
          </w:p>
        </w:tc>
        <w:tc>
          <w:tcPr>
            <w:tcW w:w="1134" w:type="dxa"/>
            <w:gridSpan w:val="2"/>
            <w:tcBorders>
              <w:top w:val="nil"/>
              <w:left w:val="nil"/>
              <w:bottom w:val="single" w:sz="8" w:space="0" w:color="auto"/>
              <w:right w:val="single" w:sz="8" w:space="0" w:color="auto"/>
            </w:tcBorders>
            <w:shd w:val="clear" w:color="auto" w:fill="auto"/>
            <w:vAlign w:val="center"/>
          </w:tcPr>
          <w:p w14:paraId="64B16ECC" w14:textId="0110A37F" w:rsidR="00027A9E" w:rsidRPr="00B578D2" w:rsidRDefault="00027A9E" w:rsidP="00D56312">
            <w:pPr>
              <w:jc w:val="center"/>
              <w:rPr>
                <w:bCs/>
                <w:lang w:bidi="ar-SA"/>
              </w:rPr>
            </w:pPr>
          </w:p>
        </w:tc>
        <w:tc>
          <w:tcPr>
            <w:tcW w:w="1557" w:type="dxa"/>
            <w:tcBorders>
              <w:top w:val="nil"/>
              <w:left w:val="nil"/>
              <w:bottom w:val="single" w:sz="8" w:space="0" w:color="auto"/>
              <w:right w:val="single" w:sz="8" w:space="0" w:color="auto"/>
            </w:tcBorders>
            <w:shd w:val="clear" w:color="auto" w:fill="auto"/>
            <w:vAlign w:val="center"/>
          </w:tcPr>
          <w:p w14:paraId="05F4738F" w14:textId="77777777" w:rsidR="00027A9E" w:rsidRPr="00B578D2" w:rsidRDefault="00027A9E" w:rsidP="00D56312">
            <w:pPr>
              <w:jc w:val="center"/>
              <w:rPr>
                <w:bCs/>
                <w:lang w:bidi="ar-SA"/>
              </w:rPr>
            </w:pPr>
          </w:p>
        </w:tc>
        <w:tc>
          <w:tcPr>
            <w:tcW w:w="3510" w:type="dxa"/>
            <w:tcBorders>
              <w:top w:val="nil"/>
              <w:left w:val="nil"/>
              <w:bottom w:val="single" w:sz="8" w:space="0" w:color="auto"/>
              <w:right w:val="single" w:sz="12" w:space="0" w:color="auto"/>
            </w:tcBorders>
            <w:shd w:val="clear" w:color="auto" w:fill="auto"/>
            <w:vAlign w:val="center"/>
          </w:tcPr>
          <w:p w14:paraId="71ED1144" w14:textId="77777777" w:rsidR="00911B37" w:rsidRDefault="00911B37" w:rsidP="00D56312">
            <w:pPr>
              <w:jc w:val="center"/>
              <w:rPr>
                <w:bCs/>
                <w:lang w:bidi="ar-SA"/>
              </w:rPr>
            </w:pPr>
          </w:p>
          <w:p w14:paraId="2EBC616E" w14:textId="77777777" w:rsidR="00911B37" w:rsidRDefault="00911B37" w:rsidP="00D56312">
            <w:pPr>
              <w:jc w:val="center"/>
              <w:rPr>
                <w:bCs/>
                <w:lang w:bidi="ar-SA"/>
              </w:rPr>
            </w:pPr>
          </w:p>
          <w:p w14:paraId="0E01FA90" w14:textId="0BF27907" w:rsidR="00911B37" w:rsidRPr="00B578D2" w:rsidRDefault="00911B37" w:rsidP="00D56312">
            <w:pPr>
              <w:jc w:val="center"/>
              <w:rPr>
                <w:bCs/>
                <w:lang w:bidi="ar-SA"/>
              </w:rPr>
            </w:pPr>
            <w:r w:rsidRPr="0043356E">
              <w:rPr>
                <w:bCs/>
                <w:sz w:val="18"/>
                <w:szCs w:val="18"/>
                <w:lang w:bidi="ar-SA"/>
              </w:rPr>
              <w:t>(Please specify the number of parcels per Container)</w:t>
            </w:r>
          </w:p>
        </w:tc>
      </w:tr>
      <w:tr w:rsidR="00D56312" w:rsidRPr="00B578D2" w14:paraId="3D9E4A20" w14:textId="77777777" w:rsidTr="00027A9E">
        <w:trPr>
          <w:trHeight w:val="300"/>
        </w:trPr>
        <w:tc>
          <w:tcPr>
            <w:tcW w:w="13965" w:type="dxa"/>
            <w:gridSpan w:val="10"/>
            <w:vMerge w:val="restart"/>
            <w:tcBorders>
              <w:top w:val="nil"/>
              <w:left w:val="nil"/>
              <w:bottom w:val="single" w:sz="8" w:space="0" w:color="000000"/>
              <w:right w:val="single" w:sz="12" w:space="0" w:color="auto"/>
            </w:tcBorders>
            <w:shd w:val="clear" w:color="auto" w:fill="auto"/>
            <w:vAlign w:val="center"/>
            <w:hideMark/>
          </w:tcPr>
          <w:p w14:paraId="638698BC" w14:textId="77777777" w:rsidR="00D56312" w:rsidRPr="00B578D2" w:rsidRDefault="00D56312" w:rsidP="00D56312">
            <w:pPr>
              <w:rPr>
                <w:b/>
                <w:bCs/>
                <w:color w:val="FF0000"/>
                <w:lang w:bidi="ar-SA"/>
              </w:rPr>
            </w:pPr>
          </w:p>
        </w:tc>
      </w:tr>
      <w:tr w:rsidR="00D56312" w:rsidRPr="00B578D2" w14:paraId="02125BDD" w14:textId="77777777" w:rsidTr="00027A9E">
        <w:trPr>
          <w:trHeight w:val="253"/>
        </w:trPr>
        <w:tc>
          <w:tcPr>
            <w:tcW w:w="13965" w:type="dxa"/>
            <w:gridSpan w:val="10"/>
            <w:vMerge/>
            <w:tcBorders>
              <w:top w:val="nil"/>
              <w:left w:val="nil"/>
              <w:bottom w:val="single" w:sz="8" w:space="0" w:color="000000"/>
              <w:right w:val="single" w:sz="12" w:space="0" w:color="auto"/>
            </w:tcBorders>
            <w:vAlign w:val="center"/>
            <w:hideMark/>
          </w:tcPr>
          <w:p w14:paraId="7C8E81B1" w14:textId="77777777" w:rsidR="00D56312" w:rsidRPr="00B578D2" w:rsidRDefault="00D56312" w:rsidP="00D56312">
            <w:pPr>
              <w:rPr>
                <w:b/>
                <w:bCs/>
                <w:color w:val="FF0000"/>
                <w:lang w:bidi="ar-SA"/>
              </w:rPr>
            </w:pPr>
          </w:p>
        </w:tc>
      </w:tr>
      <w:tr w:rsidR="00027A9E" w:rsidRPr="00B578D2" w14:paraId="1875FADB" w14:textId="77777777" w:rsidTr="009809C1">
        <w:trPr>
          <w:trHeight w:val="315"/>
        </w:trPr>
        <w:tc>
          <w:tcPr>
            <w:tcW w:w="7755" w:type="dxa"/>
            <w:gridSpan w:val="5"/>
            <w:tcBorders>
              <w:top w:val="single" w:sz="8" w:space="0" w:color="auto"/>
              <w:left w:val="single" w:sz="12" w:space="0" w:color="auto"/>
              <w:bottom w:val="single" w:sz="8" w:space="0" w:color="auto"/>
              <w:right w:val="single" w:sz="8" w:space="0" w:color="000000"/>
            </w:tcBorders>
            <w:shd w:val="clear" w:color="auto" w:fill="auto"/>
            <w:vAlign w:val="center"/>
            <w:hideMark/>
          </w:tcPr>
          <w:p w14:paraId="155AEACE" w14:textId="77777777" w:rsidR="00027A9E" w:rsidRPr="00B578D2" w:rsidRDefault="00027A9E" w:rsidP="00D56312">
            <w:pPr>
              <w:rPr>
                <w:color w:val="000000"/>
                <w:lang w:bidi="ar-SA"/>
              </w:rPr>
            </w:pPr>
            <w:r w:rsidRPr="00B578D2">
              <w:rPr>
                <w:color w:val="000000"/>
                <w:lang w:bidi="ar-SA"/>
              </w:rPr>
              <w:t xml:space="preserve">Taxes, </w:t>
            </w:r>
            <w:proofErr w:type="spellStart"/>
            <w:r w:rsidRPr="00B578D2">
              <w:rPr>
                <w:color w:val="000000"/>
                <w:lang w:bidi="ar-SA"/>
              </w:rPr>
              <w:t>etc</w:t>
            </w:r>
            <w:proofErr w:type="spellEnd"/>
            <w:r w:rsidRPr="00B578D2">
              <w:rPr>
                <w:color w:val="000000"/>
                <w:lang w:bidi="ar-SA"/>
              </w:rPr>
              <w:t xml:space="preserve"> (if applicable)</w:t>
            </w:r>
          </w:p>
        </w:tc>
        <w:tc>
          <w:tcPr>
            <w:tcW w:w="1080" w:type="dxa"/>
            <w:gridSpan w:val="2"/>
            <w:tcBorders>
              <w:top w:val="nil"/>
              <w:left w:val="nil"/>
              <w:bottom w:val="single" w:sz="8" w:space="0" w:color="auto"/>
              <w:right w:val="nil"/>
            </w:tcBorders>
            <w:shd w:val="clear" w:color="auto" w:fill="auto"/>
            <w:vAlign w:val="center"/>
          </w:tcPr>
          <w:p w14:paraId="5BEE992F" w14:textId="672DE680" w:rsidR="00027A9E" w:rsidRPr="00B578D2" w:rsidRDefault="00027A9E" w:rsidP="00D56312">
            <w:pPr>
              <w:jc w:val="center"/>
              <w:rPr>
                <w:color w:val="000000"/>
                <w:lang w:bidi="ar-SA"/>
              </w:rPr>
            </w:pPr>
          </w:p>
        </w:tc>
        <w:tc>
          <w:tcPr>
            <w:tcW w:w="5130"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14:paraId="6B778154" w14:textId="77777777" w:rsidR="00027A9E" w:rsidRPr="00B578D2" w:rsidRDefault="00027A9E" w:rsidP="00D56312">
            <w:pPr>
              <w:rPr>
                <w:color w:val="000000"/>
                <w:lang w:bidi="ar-SA"/>
              </w:rPr>
            </w:pPr>
            <w:r w:rsidRPr="00B578D2">
              <w:rPr>
                <w:color w:val="000000"/>
                <w:lang w:bidi="ar-SA"/>
              </w:rPr>
              <w:t> </w:t>
            </w:r>
          </w:p>
        </w:tc>
      </w:tr>
      <w:tr w:rsidR="00027A9E" w:rsidRPr="00B578D2" w14:paraId="4E7D4B9F" w14:textId="77777777" w:rsidTr="009809C1">
        <w:trPr>
          <w:trHeight w:val="315"/>
        </w:trPr>
        <w:tc>
          <w:tcPr>
            <w:tcW w:w="7755" w:type="dxa"/>
            <w:gridSpan w:val="5"/>
            <w:tcBorders>
              <w:top w:val="single" w:sz="8" w:space="0" w:color="auto"/>
              <w:left w:val="single" w:sz="12" w:space="0" w:color="auto"/>
              <w:bottom w:val="single" w:sz="8" w:space="0" w:color="auto"/>
              <w:right w:val="single" w:sz="8" w:space="0" w:color="000000"/>
            </w:tcBorders>
            <w:shd w:val="clear" w:color="auto" w:fill="auto"/>
            <w:vAlign w:val="center"/>
            <w:hideMark/>
          </w:tcPr>
          <w:p w14:paraId="11A16CE2" w14:textId="77777777" w:rsidR="00027A9E" w:rsidRPr="00B578D2" w:rsidRDefault="00027A9E" w:rsidP="00D56312">
            <w:pPr>
              <w:rPr>
                <w:color w:val="000000"/>
                <w:lang w:bidi="ar-SA"/>
              </w:rPr>
            </w:pPr>
            <w:r w:rsidRPr="00B578D2">
              <w:rPr>
                <w:color w:val="000000"/>
                <w:lang w:bidi="ar-SA"/>
              </w:rPr>
              <w:t>VAT (If applicable)</w:t>
            </w:r>
          </w:p>
        </w:tc>
        <w:tc>
          <w:tcPr>
            <w:tcW w:w="1080" w:type="dxa"/>
            <w:gridSpan w:val="2"/>
            <w:tcBorders>
              <w:top w:val="nil"/>
              <w:left w:val="nil"/>
              <w:bottom w:val="single" w:sz="8" w:space="0" w:color="auto"/>
              <w:right w:val="nil"/>
            </w:tcBorders>
            <w:shd w:val="clear" w:color="auto" w:fill="auto"/>
            <w:vAlign w:val="center"/>
          </w:tcPr>
          <w:p w14:paraId="78DAD7FD" w14:textId="66F0AD1D" w:rsidR="00027A9E" w:rsidRPr="00B578D2" w:rsidRDefault="00027A9E" w:rsidP="00D56312">
            <w:pPr>
              <w:jc w:val="center"/>
              <w:rPr>
                <w:color w:val="000000"/>
                <w:lang w:bidi="ar-SA"/>
              </w:rPr>
            </w:pPr>
          </w:p>
        </w:tc>
        <w:tc>
          <w:tcPr>
            <w:tcW w:w="5130"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14:paraId="7E9D0675" w14:textId="77777777" w:rsidR="00027A9E" w:rsidRPr="00B578D2" w:rsidRDefault="00027A9E" w:rsidP="00D56312">
            <w:pPr>
              <w:rPr>
                <w:color w:val="000000"/>
                <w:lang w:bidi="ar-SA"/>
              </w:rPr>
            </w:pPr>
            <w:r w:rsidRPr="00B578D2">
              <w:rPr>
                <w:color w:val="000000"/>
                <w:lang w:bidi="ar-SA"/>
              </w:rPr>
              <w:t> </w:t>
            </w:r>
          </w:p>
        </w:tc>
      </w:tr>
      <w:tr w:rsidR="00027A9E" w:rsidRPr="00B578D2" w14:paraId="4D2139BF" w14:textId="77777777" w:rsidTr="009809C1">
        <w:trPr>
          <w:trHeight w:val="570"/>
        </w:trPr>
        <w:tc>
          <w:tcPr>
            <w:tcW w:w="7755" w:type="dxa"/>
            <w:gridSpan w:val="5"/>
            <w:tcBorders>
              <w:top w:val="single" w:sz="8" w:space="0" w:color="auto"/>
              <w:left w:val="single" w:sz="12" w:space="0" w:color="auto"/>
              <w:bottom w:val="single" w:sz="8" w:space="0" w:color="auto"/>
              <w:right w:val="single" w:sz="8" w:space="0" w:color="000000"/>
            </w:tcBorders>
            <w:shd w:val="clear" w:color="auto" w:fill="auto"/>
            <w:vAlign w:val="center"/>
            <w:hideMark/>
          </w:tcPr>
          <w:p w14:paraId="04E77AC1" w14:textId="77777777" w:rsidR="00027A9E" w:rsidRPr="00B578D2" w:rsidRDefault="00027A9E" w:rsidP="006C4377">
            <w:pPr>
              <w:rPr>
                <w:b/>
                <w:bCs/>
                <w:color w:val="000000"/>
                <w:lang w:bidi="ar-SA"/>
              </w:rPr>
            </w:pPr>
            <w:r w:rsidRPr="00B578D2">
              <w:rPr>
                <w:b/>
                <w:bCs/>
                <w:color w:val="000000"/>
                <w:lang w:bidi="ar-SA"/>
              </w:rPr>
              <w:t xml:space="preserve">TOTAL PRICE </w:t>
            </w:r>
            <w:r>
              <w:rPr>
                <w:b/>
                <w:bCs/>
                <w:color w:val="000000"/>
                <w:lang w:bidi="ar-SA"/>
              </w:rPr>
              <w:t xml:space="preserve">For 1 Food Parcel </w:t>
            </w:r>
            <w:r w:rsidRPr="00B578D2">
              <w:rPr>
                <w:b/>
                <w:bCs/>
                <w:color w:val="000000"/>
                <w:lang w:bidi="ar-SA"/>
              </w:rPr>
              <w:t>(INCLUSIVE OF ALL TAXES, VAT AND ALL OTHER COSTS (IF APPLICABLE) [</w:t>
            </w:r>
            <w:r w:rsidRPr="00B578D2">
              <w:rPr>
                <w:b/>
                <w:bCs/>
                <w:color w:val="000000"/>
                <w:u w:val="single"/>
                <w:lang w:bidi="ar-SA"/>
              </w:rPr>
              <w:t>Please state]</w:t>
            </w:r>
          </w:p>
        </w:tc>
        <w:tc>
          <w:tcPr>
            <w:tcW w:w="1080" w:type="dxa"/>
            <w:gridSpan w:val="2"/>
            <w:tcBorders>
              <w:top w:val="nil"/>
              <w:left w:val="nil"/>
              <w:bottom w:val="single" w:sz="8" w:space="0" w:color="auto"/>
              <w:right w:val="nil"/>
            </w:tcBorders>
            <w:shd w:val="clear" w:color="auto" w:fill="auto"/>
            <w:vAlign w:val="center"/>
          </w:tcPr>
          <w:p w14:paraId="3F5CF57C" w14:textId="3A2E31F7" w:rsidR="00027A9E" w:rsidRPr="00B578D2" w:rsidRDefault="00027A9E" w:rsidP="006C4377">
            <w:pPr>
              <w:jc w:val="center"/>
              <w:rPr>
                <w:color w:val="000000"/>
                <w:lang w:bidi="ar-SA"/>
              </w:rPr>
            </w:pPr>
          </w:p>
        </w:tc>
        <w:tc>
          <w:tcPr>
            <w:tcW w:w="5130"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14:paraId="6C4278CD" w14:textId="77777777" w:rsidR="00027A9E" w:rsidRPr="00B578D2" w:rsidRDefault="00027A9E" w:rsidP="006C4377">
            <w:pPr>
              <w:rPr>
                <w:b/>
                <w:bCs/>
                <w:color w:val="000000"/>
                <w:lang w:bidi="ar-SA"/>
              </w:rPr>
            </w:pPr>
            <w:r w:rsidRPr="00B578D2">
              <w:rPr>
                <w:b/>
                <w:bCs/>
                <w:color w:val="000000"/>
                <w:lang w:bidi="ar-SA"/>
              </w:rPr>
              <w:t> </w:t>
            </w:r>
          </w:p>
        </w:tc>
      </w:tr>
      <w:tr w:rsidR="00027A9E" w:rsidRPr="00B578D2" w14:paraId="3B27A83A" w14:textId="77777777" w:rsidTr="009809C1">
        <w:trPr>
          <w:trHeight w:val="570"/>
        </w:trPr>
        <w:tc>
          <w:tcPr>
            <w:tcW w:w="7755" w:type="dxa"/>
            <w:gridSpan w:val="5"/>
            <w:tcBorders>
              <w:top w:val="single" w:sz="8" w:space="0" w:color="auto"/>
              <w:left w:val="single" w:sz="12" w:space="0" w:color="auto"/>
              <w:bottom w:val="single" w:sz="8" w:space="0" w:color="auto"/>
              <w:right w:val="single" w:sz="8" w:space="0" w:color="000000"/>
            </w:tcBorders>
            <w:shd w:val="clear" w:color="auto" w:fill="auto"/>
            <w:vAlign w:val="center"/>
            <w:hideMark/>
          </w:tcPr>
          <w:p w14:paraId="0EB1362C" w14:textId="2D412519" w:rsidR="00027A9E" w:rsidRPr="00B578D2" w:rsidRDefault="00027A9E" w:rsidP="005672B9">
            <w:pPr>
              <w:rPr>
                <w:b/>
                <w:bCs/>
                <w:color w:val="000000"/>
                <w:lang w:bidi="ar-SA"/>
              </w:rPr>
            </w:pPr>
            <w:r w:rsidRPr="00B578D2">
              <w:rPr>
                <w:b/>
                <w:bCs/>
                <w:color w:val="000000"/>
                <w:lang w:bidi="ar-SA"/>
              </w:rPr>
              <w:t xml:space="preserve">TOTAL PRICE </w:t>
            </w:r>
            <w:r>
              <w:rPr>
                <w:b/>
                <w:bCs/>
                <w:color w:val="000000"/>
                <w:lang w:bidi="ar-SA"/>
              </w:rPr>
              <w:t xml:space="preserve">For 1 Canned Food Parcel 1 </w:t>
            </w:r>
            <w:r w:rsidRPr="00B578D2">
              <w:rPr>
                <w:b/>
                <w:bCs/>
                <w:color w:val="000000"/>
                <w:lang w:bidi="ar-SA"/>
              </w:rPr>
              <w:t>(INCLUSIVE OF ALL TAXES, VAT AND ALL OTHER COSTS (IF APPLICABLE) [</w:t>
            </w:r>
            <w:r w:rsidRPr="00B578D2">
              <w:rPr>
                <w:b/>
                <w:bCs/>
                <w:color w:val="000000"/>
                <w:u w:val="single"/>
                <w:lang w:bidi="ar-SA"/>
              </w:rPr>
              <w:t>Please state]</w:t>
            </w:r>
          </w:p>
        </w:tc>
        <w:tc>
          <w:tcPr>
            <w:tcW w:w="1080" w:type="dxa"/>
            <w:gridSpan w:val="2"/>
            <w:tcBorders>
              <w:top w:val="nil"/>
              <w:left w:val="nil"/>
              <w:bottom w:val="single" w:sz="8" w:space="0" w:color="auto"/>
              <w:right w:val="nil"/>
            </w:tcBorders>
            <w:shd w:val="clear" w:color="auto" w:fill="auto"/>
            <w:vAlign w:val="center"/>
          </w:tcPr>
          <w:p w14:paraId="3F77EB09" w14:textId="193F90F2" w:rsidR="00027A9E" w:rsidRPr="00B578D2" w:rsidRDefault="00027A9E" w:rsidP="006C4377">
            <w:pPr>
              <w:jc w:val="center"/>
              <w:rPr>
                <w:color w:val="000000"/>
                <w:lang w:bidi="ar-SA"/>
              </w:rPr>
            </w:pPr>
          </w:p>
        </w:tc>
        <w:tc>
          <w:tcPr>
            <w:tcW w:w="5130"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14:paraId="768082D2" w14:textId="77777777" w:rsidR="00027A9E" w:rsidRPr="00B578D2" w:rsidRDefault="00027A9E" w:rsidP="006C4377">
            <w:pPr>
              <w:rPr>
                <w:b/>
                <w:bCs/>
                <w:color w:val="000000"/>
                <w:lang w:bidi="ar-SA"/>
              </w:rPr>
            </w:pPr>
            <w:r w:rsidRPr="00B578D2">
              <w:rPr>
                <w:b/>
                <w:bCs/>
                <w:color w:val="000000"/>
                <w:lang w:bidi="ar-SA"/>
              </w:rPr>
              <w:t> </w:t>
            </w:r>
          </w:p>
        </w:tc>
      </w:tr>
      <w:tr w:rsidR="00027A9E" w:rsidRPr="00B578D2" w14:paraId="6F7AB775" w14:textId="77777777" w:rsidTr="009809C1">
        <w:trPr>
          <w:trHeight w:val="570"/>
        </w:trPr>
        <w:tc>
          <w:tcPr>
            <w:tcW w:w="7755" w:type="dxa"/>
            <w:gridSpan w:val="5"/>
            <w:tcBorders>
              <w:top w:val="single" w:sz="8" w:space="0" w:color="auto"/>
              <w:left w:val="single" w:sz="12" w:space="0" w:color="auto"/>
              <w:bottom w:val="single" w:sz="8" w:space="0" w:color="auto"/>
              <w:right w:val="single" w:sz="8" w:space="0" w:color="000000"/>
            </w:tcBorders>
            <w:shd w:val="clear" w:color="auto" w:fill="auto"/>
            <w:vAlign w:val="center"/>
            <w:hideMark/>
          </w:tcPr>
          <w:p w14:paraId="37CAEA94" w14:textId="182B416D" w:rsidR="00027A9E" w:rsidRPr="00B578D2" w:rsidRDefault="00027A9E" w:rsidP="005672B9">
            <w:pPr>
              <w:rPr>
                <w:b/>
                <w:bCs/>
                <w:color w:val="000000"/>
                <w:lang w:bidi="ar-SA"/>
              </w:rPr>
            </w:pPr>
            <w:r w:rsidRPr="00B578D2">
              <w:rPr>
                <w:b/>
                <w:bCs/>
                <w:color w:val="000000"/>
                <w:lang w:bidi="ar-SA"/>
              </w:rPr>
              <w:t xml:space="preserve">TOTAL PRICE </w:t>
            </w:r>
            <w:r>
              <w:rPr>
                <w:b/>
                <w:bCs/>
                <w:color w:val="000000"/>
                <w:lang w:bidi="ar-SA"/>
              </w:rPr>
              <w:t xml:space="preserve">For 1 Canned Food Parcel 2 </w:t>
            </w:r>
            <w:r w:rsidRPr="00B578D2">
              <w:rPr>
                <w:b/>
                <w:bCs/>
                <w:color w:val="000000"/>
                <w:lang w:bidi="ar-SA"/>
              </w:rPr>
              <w:t>(INCLUSIVE OF ALL TAXES, VAT AND ALL OTHER COSTS (IF APPLICABLE) [</w:t>
            </w:r>
            <w:r w:rsidRPr="00B578D2">
              <w:rPr>
                <w:b/>
                <w:bCs/>
                <w:color w:val="000000"/>
                <w:u w:val="single"/>
                <w:lang w:bidi="ar-SA"/>
              </w:rPr>
              <w:t>Please state]</w:t>
            </w:r>
          </w:p>
        </w:tc>
        <w:tc>
          <w:tcPr>
            <w:tcW w:w="1080" w:type="dxa"/>
            <w:gridSpan w:val="2"/>
            <w:tcBorders>
              <w:top w:val="nil"/>
              <w:left w:val="nil"/>
              <w:bottom w:val="single" w:sz="8" w:space="0" w:color="auto"/>
              <w:right w:val="nil"/>
            </w:tcBorders>
            <w:shd w:val="clear" w:color="auto" w:fill="auto"/>
            <w:vAlign w:val="center"/>
          </w:tcPr>
          <w:p w14:paraId="7E96051B" w14:textId="36A860F1" w:rsidR="00027A9E" w:rsidRPr="00B578D2" w:rsidRDefault="00027A9E" w:rsidP="00D56312">
            <w:pPr>
              <w:jc w:val="center"/>
              <w:rPr>
                <w:color w:val="000000"/>
                <w:lang w:bidi="ar-SA"/>
              </w:rPr>
            </w:pPr>
          </w:p>
        </w:tc>
        <w:tc>
          <w:tcPr>
            <w:tcW w:w="5130"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14:paraId="5C4ED8BD" w14:textId="77777777" w:rsidR="00027A9E" w:rsidRPr="00B578D2" w:rsidRDefault="00027A9E" w:rsidP="00D56312">
            <w:pPr>
              <w:rPr>
                <w:b/>
                <w:bCs/>
                <w:color w:val="000000"/>
                <w:lang w:bidi="ar-SA"/>
              </w:rPr>
            </w:pPr>
            <w:r w:rsidRPr="00B578D2">
              <w:rPr>
                <w:b/>
                <w:bCs/>
                <w:color w:val="000000"/>
                <w:lang w:bidi="ar-SA"/>
              </w:rPr>
              <w:t> </w:t>
            </w:r>
          </w:p>
        </w:tc>
      </w:tr>
      <w:tr w:rsidR="00D56312" w:rsidRPr="00B578D2" w14:paraId="4CB0D153" w14:textId="77777777" w:rsidTr="009809C1">
        <w:trPr>
          <w:trHeight w:val="1862"/>
        </w:trPr>
        <w:tc>
          <w:tcPr>
            <w:tcW w:w="13965" w:type="dxa"/>
            <w:gridSpan w:val="10"/>
            <w:tcBorders>
              <w:top w:val="nil"/>
              <w:left w:val="single" w:sz="12" w:space="0" w:color="auto"/>
              <w:bottom w:val="single" w:sz="12" w:space="0" w:color="auto"/>
              <w:right w:val="single" w:sz="12" w:space="0" w:color="auto"/>
            </w:tcBorders>
            <w:shd w:val="clear" w:color="auto" w:fill="auto"/>
            <w:vAlign w:val="center"/>
            <w:hideMark/>
          </w:tcPr>
          <w:p w14:paraId="531AF834" w14:textId="77777777" w:rsidR="00D56312" w:rsidRPr="00B578D2" w:rsidRDefault="00D56312" w:rsidP="00D56312">
            <w:pPr>
              <w:rPr>
                <w:b/>
                <w:bCs/>
                <w:color w:val="000000"/>
                <w:u w:val="single"/>
                <w:lang w:bidi="ar-SA"/>
              </w:rPr>
            </w:pPr>
            <w:r w:rsidRPr="00B578D2">
              <w:rPr>
                <w:b/>
                <w:bCs/>
                <w:color w:val="000000"/>
                <w:u w:val="single"/>
                <w:lang w:bidi="ar-SA"/>
              </w:rPr>
              <w:t xml:space="preserve">Remarks (If Any):  </w:t>
            </w:r>
          </w:p>
        </w:tc>
      </w:tr>
    </w:tbl>
    <w:p w14:paraId="222441D8" w14:textId="77777777" w:rsidR="00B52637" w:rsidRPr="00B578D2" w:rsidRDefault="00B52637">
      <w:pPr>
        <w:jc w:val="left"/>
        <w:rPr>
          <w:b/>
        </w:rPr>
      </w:pPr>
      <w:r w:rsidRPr="00B578D2">
        <w:br w:type="page"/>
      </w:r>
    </w:p>
    <w:p w14:paraId="63DD9E61" w14:textId="56CD0715" w:rsidR="00246FC0" w:rsidRPr="00B578D2" w:rsidRDefault="00370FDD" w:rsidP="00677520">
      <w:pPr>
        <w:pStyle w:val="Heading1"/>
        <w:rPr>
          <w:sz w:val="22"/>
        </w:rPr>
      </w:pPr>
      <w:bookmarkStart w:id="35" w:name="_Toc500939911"/>
      <w:r w:rsidRPr="00B578D2">
        <w:rPr>
          <w:sz w:val="22"/>
        </w:rPr>
        <w:lastRenderedPageBreak/>
        <w:t>Appendix V</w:t>
      </w:r>
      <w:r w:rsidR="00ED281C" w:rsidRPr="00B578D2">
        <w:rPr>
          <w:sz w:val="22"/>
        </w:rPr>
        <w:t xml:space="preserve"> - </w:t>
      </w:r>
      <w:r w:rsidR="00677520">
        <w:rPr>
          <w:sz w:val="22"/>
        </w:rPr>
        <w:t>Tentative</w:t>
      </w:r>
      <w:r w:rsidR="00246FC0" w:rsidRPr="00B578D2">
        <w:rPr>
          <w:sz w:val="22"/>
        </w:rPr>
        <w:t xml:space="preserve"> DELIVERY SCHEDULE CPT Port </w:t>
      </w:r>
      <w:proofErr w:type="spellStart"/>
      <w:r w:rsidR="00246FC0" w:rsidRPr="00B578D2">
        <w:rPr>
          <w:sz w:val="22"/>
        </w:rPr>
        <w:t>Lattakia</w:t>
      </w:r>
      <w:proofErr w:type="spellEnd"/>
      <w:r w:rsidR="00246FC0" w:rsidRPr="00B578D2">
        <w:rPr>
          <w:sz w:val="22"/>
        </w:rPr>
        <w:t>, Syria INCOTERMS 2010</w:t>
      </w:r>
      <w:bookmarkEnd w:id="35"/>
    </w:p>
    <w:p w14:paraId="63DD9E62" w14:textId="77777777" w:rsidR="00246FC0" w:rsidRPr="00B578D2" w:rsidRDefault="00246FC0" w:rsidP="00FC4C55"/>
    <w:p w14:paraId="7D07E5C4" w14:textId="047FB355" w:rsidR="0094172D" w:rsidRPr="00B578D2" w:rsidRDefault="0094172D" w:rsidP="0094172D">
      <w:pPr>
        <w:rPr>
          <w:b/>
        </w:rPr>
      </w:pPr>
      <w:r w:rsidRPr="00B578D2">
        <w:rPr>
          <w:b/>
        </w:rPr>
        <w:t>Tent</w:t>
      </w:r>
      <w:r w:rsidR="00911B37">
        <w:rPr>
          <w:b/>
        </w:rPr>
        <w:t>ative schedule for Delivery of 8</w:t>
      </w:r>
      <w:r w:rsidRPr="00B578D2">
        <w:rPr>
          <w:b/>
        </w:rPr>
        <w:t>0,000 x Food Parcels</w:t>
      </w:r>
      <w:r>
        <w:rPr>
          <w:b/>
        </w:rPr>
        <w:t xml:space="preserve"> </w:t>
      </w:r>
      <w:r w:rsidRPr="00B578D2">
        <w:rPr>
          <w:b/>
        </w:rPr>
        <w:t>for 2018</w:t>
      </w:r>
      <w:r>
        <w:rPr>
          <w:b/>
        </w:rPr>
        <w:t xml:space="preserve"> – If PO was placed on 15/02/2018</w:t>
      </w:r>
    </w:p>
    <w:tbl>
      <w:tblPr>
        <w:tblW w:w="13198" w:type="dxa"/>
        <w:tblInd w:w="93" w:type="dxa"/>
        <w:tblLayout w:type="fixed"/>
        <w:tblLook w:val="04A0" w:firstRow="1" w:lastRow="0" w:firstColumn="1" w:lastColumn="0" w:noHBand="0" w:noVBand="1"/>
      </w:tblPr>
      <w:tblGrid>
        <w:gridCol w:w="866"/>
        <w:gridCol w:w="4922"/>
        <w:gridCol w:w="1315"/>
        <w:gridCol w:w="2693"/>
        <w:gridCol w:w="3402"/>
      </w:tblGrid>
      <w:tr w:rsidR="0094172D" w:rsidRPr="00B578D2" w14:paraId="562232EE" w14:textId="77777777" w:rsidTr="00617C54">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33068BC3" w14:textId="77777777" w:rsidR="0094172D" w:rsidRPr="00B578D2" w:rsidRDefault="0094172D" w:rsidP="00617C54">
            <w:pPr>
              <w:jc w:val="center"/>
              <w:rPr>
                <w:bCs/>
                <w:lang w:bidi="ar-SA"/>
              </w:rPr>
            </w:pPr>
            <w:proofErr w:type="spellStart"/>
            <w:r w:rsidRPr="00B578D2">
              <w:rPr>
                <w:bCs/>
                <w:lang w:bidi="ar-SA"/>
              </w:rPr>
              <w:t>S.No</w:t>
            </w:r>
            <w:proofErr w:type="spellEnd"/>
          </w:p>
        </w:tc>
        <w:tc>
          <w:tcPr>
            <w:tcW w:w="4922"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1D2C7F8C" w14:textId="77777777" w:rsidR="0094172D" w:rsidRPr="00B578D2" w:rsidRDefault="0094172D" w:rsidP="00617C54">
            <w:pPr>
              <w:jc w:val="center"/>
              <w:rPr>
                <w:bCs/>
                <w:lang w:bidi="ar-SA"/>
              </w:rPr>
            </w:pPr>
            <w:r w:rsidRPr="00B578D2">
              <w:rPr>
                <w:bCs/>
                <w:lang w:bidi="ar-SA"/>
              </w:rPr>
              <w:t>Item Description</w:t>
            </w:r>
          </w:p>
        </w:tc>
        <w:tc>
          <w:tcPr>
            <w:tcW w:w="1315"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4F25F12E" w14:textId="77777777" w:rsidR="0094172D" w:rsidRPr="00B578D2" w:rsidRDefault="0094172D" w:rsidP="00617C54">
            <w:pPr>
              <w:jc w:val="center"/>
              <w:rPr>
                <w:bCs/>
                <w:lang w:bidi="ar-SA"/>
              </w:rPr>
            </w:pPr>
            <w:r w:rsidRPr="00B578D2">
              <w:rPr>
                <w:bCs/>
                <w:lang w:bidi="ar-SA"/>
              </w:rPr>
              <w:t xml:space="preserve">Unit </w:t>
            </w:r>
          </w:p>
        </w:tc>
        <w:tc>
          <w:tcPr>
            <w:tcW w:w="6095" w:type="dxa"/>
            <w:gridSpan w:val="2"/>
            <w:tcBorders>
              <w:top w:val="single" w:sz="4" w:space="0" w:color="auto"/>
              <w:left w:val="nil"/>
              <w:bottom w:val="single" w:sz="4" w:space="0" w:color="auto"/>
              <w:right w:val="single" w:sz="4" w:space="0" w:color="000000"/>
            </w:tcBorders>
            <w:shd w:val="clear" w:color="000000" w:fill="17365D" w:themeFill="text2" w:themeFillShade="BF"/>
            <w:vAlign w:val="center"/>
            <w:hideMark/>
          </w:tcPr>
          <w:p w14:paraId="7DA24AF2" w14:textId="77777777" w:rsidR="0094172D" w:rsidRPr="00B578D2" w:rsidRDefault="0094172D" w:rsidP="00617C54">
            <w:pPr>
              <w:jc w:val="center"/>
              <w:rPr>
                <w:b/>
                <w:bCs/>
                <w:lang w:bidi="ar-SA"/>
              </w:rPr>
            </w:pPr>
            <w:r w:rsidRPr="00B578D2">
              <w:rPr>
                <w:b/>
                <w:bCs/>
                <w:color w:val="FFFFFF"/>
                <w:lang w:bidi="ar-SA"/>
              </w:rPr>
              <w:t xml:space="preserve">Quantity to be delivered during week commencing: </w:t>
            </w:r>
          </w:p>
        </w:tc>
      </w:tr>
      <w:tr w:rsidR="0094172D" w:rsidRPr="00B578D2" w14:paraId="57F8A1CE" w14:textId="77777777" w:rsidTr="00617C54">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14:paraId="7908A89A" w14:textId="77777777" w:rsidR="0094172D" w:rsidRPr="00B578D2" w:rsidRDefault="0094172D" w:rsidP="00617C54">
            <w:pPr>
              <w:rPr>
                <w:b/>
                <w:bCs/>
                <w:lang w:bidi="ar-SA"/>
              </w:rPr>
            </w:pPr>
          </w:p>
        </w:tc>
        <w:tc>
          <w:tcPr>
            <w:tcW w:w="4922" w:type="dxa"/>
            <w:vMerge/>
            <w:tcBorders>
              <w:top w:val="single" w:sz="4" w:space="0" w:color="auto"/>
              <w:left w:val="single" w:sz="4" w:space="0" w:color="auto"/>
              <w:bottom w:val="single" w:sz="4" w:space="0" w:color="000000"/>
              <w:right w:val="single" w:sz="4" w:space="0" w:color="auto"/>
            </w:tcBorders>
            <w:vAlign w:val="center"/>
            <w:hideMark/>
          </w:tcPr>
          <w:p w14:paraId="5C391B79" w14:textId="77777777" w:rsidR="0094172D" w:rsidRPr="00B578D2" w:rsidRDefault="0094172D" w:rsidP="00617C54">
            <w:pPr>
              <w:rPr>
                <w:b/>
                <w:bCs/>
                <w:lang w:bidi="ar-SA"/>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14:paraId="15DFD0CB" w14:textId="77777777" w:rsidR="0094172D" w:rsidRPr="00B578D2" w:rsidRDefault="0094172D" w:rsidP="00617C54">
            <w:pPr>
              <w:rPr>
                <w:b/>
                <w:bCs/>
                <w:lang w:bidi="ar-SA"/>
              </w:rPr>
            </w:pPr>
          </w:p>
        </w:tc>
        <w:tc>
          <w:tcPr>
            <w:tcW w:w="2693" w:type="dxa"/>
            <w:tcBorders>
              <w:top w:val="nil"/>
              <w:left w:val="nil"/>
              <w:bottom w:val="single" w:sz="4" w:space="0" w:color="auto"/>
              <w:right w:val="single" w:sz="4" w:space="0" w:color="auto"/>
            </w:tcBorders>
            <w:shd w:val="clear" w:color="000000" w:fill="BFBFBF"/>
            <w:vAlign w:val="center"/>
          </w:tcPr>
          <w:p w14:paraId="4659BB6F" w14:textId="054225F0" w:rsidR="0094172D" w:rsidRPr="00677520" w:rsidRDefault="00911B37" w:rsidP="00617C54">
            <w:pPr>
              <w:jc w:val="center"/>
              <w:rPr>
                <w:lang w:bidi="ar-SA"/>
              </w:rPr>
            </w:pPr>
            <w:r>
              <w:rPr>
                <w:lang w:bidi="ar-SA"/>
              </w:rPr>
              <w:t>07</w:t>
            </w:r>
            <w:r w:rsidR="0094172D" w:rsidRPr="00677520">
              <w:rPr>
                <w:lang w:bidi="ar-SA"/>
              </w:rPr>
              <w:t>-03-2018</w:t>
            </w:r>
          </w:p>
        </w:tc>
        <w:tc>
          <w:tcPr>
            <w:tcW w:w="3402" w:type="dxa"/>
            <w:tcBorders>
              <w:top w:val="nil"/>
              <w:left w:val="nil"/>
              <w:bottom w:val="single" w:sz="4" w:space="0" w:color="auto"/>
              <w:right w:val="single" w:sz="4" w:space="0" w:color="auto"/>
            </w:tcBorders>
            <w:shd w:val="clear" w:color="000000" w:fill="BFBFBF"/>
            <w:vAlign w:val="center"/>
          </w:tcPr>
          <w:p w14:paraId="7B787A4C" w14:textId="1D53EF07" w:rsidR="0094172D" w:rsidRPr="00677520" w:rsidRDefault="00911B37" w:rsidP="00617C54">
            <w:pPr>
              <w:jc w:val="center"/>
              <w:rPr>
                <w:lang w:bidi="ar-SA"/>
              </w:rPr>
            </w:pPr>
            <w:r>
              <w:rPr>
                <w:lang w:bidi="ar-SA"/>
              </w:rPr>
              <w:t>28</w:t>
            </w:r>
            <w:r w:rsidR="0094172D" w:rsidRPr="00677520">
              <w:rPr>
                <w:lang w:bidi="ar-SA"/>
              </w:rPr>
              <w:t>-03-2018</w:t>
            </w:r>
          </w:p>
        </w:tc>
      </w:tr>
      <w:tr w:rsidR="0094172D" w:rsidRPr="00B578D2" w14:paraId="33DA00BA" w14:textId="77777777" w:rsidTr="00617C54">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14:paraId="786440C3" w14:textId="77777777" w:rsidR="0094172D" w:rsidRPr="00B578D2" w:rsidRDefault="0094172D" w:rsidP="00617C54">
            <w:pPr>
              <w:rPr>
                <w:b/>
                <w:bCs/>
                <w:lang w:bidi="ar-SA"/>
              </w:rPr>
            </w:pPr>
          </w:p>
        </w:tc>
        <w:tc>
          <w:tcPr>
            <w:tcW w:w="4922" w:type="dxa"/>
            <w:vMerge/>
            <w:tcBorders>
              <w:top w:val="single" w:sz="4" w:space="0" w:color="auto"/>
              <w:left w:val="single" w:sz="4" w:space="0" w:color="auto"/>
              <w:bottom w:val="single" w:sz="4" w:space="0" w:color="000000"/>
              <w:right w:val="single" w:sz="4" w:space="0" w:color="auto"/>
            </w:tcBorders>
            <w:vAlign w:val="center"/>
            <w:hideMark/>
          </w:tcPr>
          <w:p w14:paraId="39156C61" w14:textId="77777777" w:rsidR="0094172D" w:rsidRPr="00B578D2" w:rsidRDefault="0094172D" w:rsidP="00617C54">
            <w:pPr>
              <w:rPr>
                <w:b/>
                <w:bCs/>
                <w:lang w:bidi="ar-SA"/>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14:paraId="05EBA2AD" w14:textId="77777777" w:rsidR="0094172D" w:rsidRPr="00B578D2" w:rsidRDefault="0094172D" w:rsidP="00617C54">
            <w:pPr>
              <w:rPr>
                <w:b/>
                <w:bCs/>
                <w:lang w:bidi="ar-SA"/>
              </w:rPr>
            </w:pPr>
          </w:p>
        </w:tc>
        <w:tc>
          <w:tcPr>
            <w:tcW w:w="2693" w:type="dxa"/>
            <w:tcBorders>
              <w:top w:val="nil"/>
              <w:left w:val="nil"/>
              <w:bottom w:val="single" w:sz="4" w:space="0" w:color="auto"/>
              <w:right w:val="single" w:sz="4" w:space="0" w:color="auto"/>
            </w:tcBorders>
            <w:shd w:val="clear" w:color="000000" w:fill="F2F2F2"/>
            <w:vAlign w:val="center"/>
            <w:hideMark/>
          </w:tcPr>
          <w:p w14:paraId="3BCC8DBB" w14:textId="77777777" w:rsidR="0094172D" w:rsidRPr="00677520" w:rsidRDefault="0094172D" w:rsidP="00617C54">
            <w:pPr>
              <w:jc w:val="center"/>
              <w:rPr>
                <w:lang w:bidi="ar-SA"/>
              </w:rPr>
            </w:pPr>
            <w:r w:rsidRPr="00677520">
              <w:rPr>
                <w:lang w:bidi="ar-SA"/>
              </w:rPr>
              <w:t>Quantity</w:t>
            </w:r>
          </w:p>
        </w:tc>
        <w:tc>
          <w:tcPr>
            <w:tcW w:w="3402" w:type="dxa"/>
            <w:tcBorders>
              <w:top w:val="nil"/>
              <w:left w:val="nil"/>
              <w:bottom w:val="single" w:sz="4" w:space="0" w:color="auto"/>
              <w:right w:val="single" w:sz="4" w:space="0" w:color="auto"/>
            </w:tcBorders>
            <w:shd w:val="clear" w:color="000000" w:fill="F2F2F2"/>
            <w:vAlign w:val="center"/>
            <w:hideMark/>
          </w:tcPr>
          <w:p w14:paraId="31661254" w14:textId="77777777" w:rsidR="0094172D" w:rsidRPr="00677520" w:rsidRDefault="0094172D" w:rsidP="00617C54">
            <w:pPr>
              <w:jc w:val="center"/>
              <w:rPr>
                <w:lang w:bidi="ar-SA"/>
              </w:rPr>
            </w:pPr>
            <w:r w:rsidRPr="00677520">
              <w:rPr>
                <w:lang w:bidi="ar-SA"/>
              </w:rPr>
              <w:t>Quantity</w:t>
            </w:r>
          </w:p>
        </w:tc>
      </w:tr>
      <w:tr w:rsidR="0094172D" w:rsidRPr="00B578D2" w14:paraId="4AB13843" w14:textId="77777777" w:rsidTr="00617C5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D5A9BBD" w14:textId="77777777" w:rsidR="0094172D" w:rsidRPr="00B578D2" w:rsidRDefault="0094172D" w:rsidP="00617C54">
            <w:pPr>
              <w:jc w:val="center"/>
              <w:rPr>
                <w:lang w:bidi="ar-SA"/>
              </w:rPr>
            </w:pPr>
            <w:r w:rsidRPr="00B578D2">
              <w:rPr>
                <w:lang w:bidi="ar-SA"/>
              </w:rPr>
              <w:t xml:space="preserve">Price1 </w:t>
            </w:r>
          </w:p>
        </w:tc>
        <w:tc>
          <w:tcPr>
            <w:tcW w:w="4922" w:type="dxa"/>
            <w:tcBorders>
              <w:top w:val="nil"/>
              <w:left w:val="nil"/>
              <w:bottom w:val="single" w:sz="4" w:space="0" w:color="auto"/>
              <w:right w:val="single" w:sz="4" w:space="0" w:color="auto"/>
            </w:tcBorders>
            <w:shd w:val="clear" w:color="auto" w:fill="auto"/>
            <w:vAlign w:val="center"/>
            <w:hideMark/>
          </w:tcPr>
          <w:p w14:paraId="28157608" w14:textId="4C368DE7" w:rsidR="0094172D" w:rsidRPr="00B578D2" w:rsidRDefault="00DA1EB8" w:rsidP="00617C54">
            <w:pPr>
              <w:rPr>
                <w:lang w:bidi="ar-SA"/>
              </w:rPr>
            </w:pPr>
            <w:r>
              <w:t>Food Parcels</w:t>
            </w:r>
          </w:p>
        </w:tc>
        <w:tc>
          <w:tcPr>
            <w:tcW w:w="1315" w:type="dxa"/>
            <w:tcBorders>
              <w:top w:val="nil"/>
              <w:left w:val="nil"/>
              <w:bottom w:val="single" w:sz="4" w:space="0" w:color="auto"/>
              <w:right w:val="single" w:sz="4" w:space="0" w:color="auto"/>
            </w:tcBorders>
            <w:shd w:val="clear" w:color="auto" w:fill="auto"/>
            <w:vAlign w:val="center"/>
            <w:hideMark/>
          </w:tcPr>
          <w:p w14:paraId="5A5DD89D" w14:textId="77777777" w:rsidR="0094172D" w:rsidRPr="00B578D2" w:rsidRDefault="0094172D" w:rsidP="00617C54">
            <w:pPr>
              <w:jc w:val="center"/>
              <w:rPr>
                <w:lang w:bidi="ar-SA"/>
              </w:rPr>
            </w:pPr>
            <w:r w:rsidRPr="00B578D2">
              <w:rPr>
                <w:lang w:bidi="ar-SA"/>
              </w:rPr>
              <w:t>Pcs</w:t>
            </w:r>
          </w:p>
        </w:tc>
        <w:tc>
          <w:tcPr>
            <w:tcW w:w="2693" w:type="dxa"/>
            <w:tcBorders>
              <w:top w:val="nil"/>
              <w:left w:val="nil"/>
              <w:bottom w:val="single" w:sz="4" w:space="0" w:color="auto"/>
              <w:right w:val="single" w:sz="4" w:space="0" w:color="auto"/>
            </w:tcBorders>
            <w:shd w:val="clear" w:color="auto" w:fill="auto"/>
            <w:vAlign w:val="center"/>
            <w:hideMark/>
          </w:tcPr>
          <w:p w14:paraId="5D4BD25B" w14:textId="23A82AC2" w:rsidR="0094172D" w:rsidRPr="00677520" w:rsidRDefault="00911B37" w:rsidP="00617C54">
            <w:pPr>
              <w:jc w:val="center"/>
              <w:rPr>
                <w:lang w:bidi="ar-SA"/>
              </w:rPr>
            </w:pPr>
            <w:r>
              <w:rPr>
                <w:lang w:bidi="ar-SA"/>
              </w:rPr>
              <w:t>40</w:t>
            </w:r>
            <w:r w:rsidR="0094172D" w:rsidRPr="00677520">
              <w:rPr>
                <w:lang w:bidi="ar-SA"/>
              </w:rPr>
              <w:t>,000</w:t>
            </w:r>
          </w:p>
        </w:tc>
        <w:tc>
          <w:tcPr>
            <w:tcW w:w="3402" w:type="dxa"/>
            <w:tcBorders>
              <w:top w:val="nil"/>
              <w:left w:val="nil"/>
              <w:bottom w:val="single" w:sz="4" w:space="0" w:color="auto"/>
              <w:right w:val="single" w:sz="4" w:space="0" w:color="auto"/>
            </w:tcBorders>
            <w:shd w:val="clear" w:color="auto" w:fill="auto"/>
            <w:vAlign w:val="center"/>
            <w:hideMark/>
          </w:tcPr>
          <w:p w14:paraId="40D1C64C" w14:textId="67A02745" w:rsidR="0094172D" w:rsidRPr="00677520" w:rsidRDefault="00911B37" w:rsidP="00617C54">
            <w:pPr>
              <w:jc w:val="center"/>
              <w:rPr>
                <w:lang w:bidi="ar-SA"/>
              </w:rPr>
            </w:pPr>
            <w:r>
              <w:rPr>
                <w:lang w:bidi="ar-SA"/>
              </w:rPr>
              <w:t>40</w:t>
            </w:r>
            <w:r w:rsidR="0094172D" w:rsidRPr="00677520">
              <w:rPr>
                <w:lang w:bidi="ar-SA"/>
              </w:rPr>
              <w:t>,000</w:t>
            </w:r>
          </w:p>
        </w:tc>
      </w:tr>
    </w:tbl>
    <w:p w14:paraId="4A3E5129" w14:textId="77777777" w:rsidR="0094172D" w:rsidRDefault="0094172D" w:rsidP="0094172D">
      <w:pPr>
        <w:rPr>
          <w:b/>
        </w:rPr>
      </w:pPr>
    </w:p>
    <w:p w14:paraId="1AD94C79" w14:textId="53F3E259" w:rsidR="0094172D" w:rsidRPr="00B578D2" w:rsidRDefault="0094172D" w:rsidP="0094172D">
      <w:pPr>
        <w:rPr>
          <w:b/>
        </w:rPr>
      </w:pPr>
      <w:r w:rsidRPr="00B578D2">
        <w:rPr>
          <w:b/>
        </w:rPr>
        <w:t xml:space="preserve">Tentative schedule for Delivery of 50,000 </w:t>
      </w:r>
      <w:proofErr w:type="gramStart"/>
      <w:r w:rsidRPr="00B578D2">
        <w:rPr>
          <w:b/>
        </w:rPr>
        <w:t>x</w:t>
      </w:r>
      <w:proofErr w:type="gramEnd"/>
      <w:r w:rsidRPr="00B578D2">
        <w:rPr>
          <w:b/>
        </w:rPr>
        <w:t xml:space="preserve"> </w:t>
      </w:r>
      <w:r>
        <w:rPr>
          <w:b/>
        </w:rPr>
        <w:t xml:space="preserve">Canned </w:t>
      </w:r>
      <w:r w:rsidRPr="00B578D2">
        <w:rPr>
          <w:b/>
        </w:rPr>
        <w:t>Food Parcels</w:t>
      </w:r>
      <w:r>
        <w:rPr>
          <w:b/>
        </w:rPr>
        <w:t xml:space="preserve"> 1</w:t>
      </w:r>
      <w:r w:rsidRPr="00B578D2">
        <w:rPr>
          <w:b/>
        </w:rPr>
        <w:t xml:space="preserve"> for 2018</w:t>
      </w:r>
      <w:r>
        <w:rPr>
          <w:b/>
        </w:rPr>
        <w:t xml:space="preserve"> – If PO was placed on 15/02/2018</w:t>
      </w:r>
    </w:p>
    <w:tbl>
      <w:tblPr>
        <w:tblW w:w="13198" w:type="dxa"/>
        <w:tblInd w:w="93" w:type="dxa"/>
        <w:tblLayout w:type="fixed"/>
        <w:tblLook w:val="04A0" w:firstRow="1" w:lastRow="0" w:firstColumn="1" w:lastColumn="0" w:noHBand="0" w:noVBand="1"/>
      </w:tblPr>
      <w:tblGrid>
        <w:gridCol w:w="866"/>
        <w:gridCol w:w="4922"/>
        <w:gridCol w:w="1315"/>
        <w:gridCol w:w="2693"/>
        <w:gridCol w:w="3402"/>
      </w:tblGrid>
      <w:tr w:rsidR="0094172D" w:rsidRPr="00B578D2" w14:paraId="6ED9BCB0" w14:textId="77777777" w:rsidTr="00617C54">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1D577F86" w14:textId="77777777" w:rsidR="0094172D" w:rsidRPr="00B578D2" w:rsidRDefault="0094172D" w:rsidP="00617C54">
            <w:pPr>
              <w:jc w:val="center"/>
              <w:rPr>
                <w:bCs/>
                <w:lang w:bidi="ar-SA"/>
              </w:rPr>
            </w:pPr>
            <w:proofErr w:type="spellStart"/>
            <w:r w:rsidRPr="00B578D2">
              <w:rPr>
                <w:bCs/>
                <w:lang w:bidi="ar-SA"/>
              </w:rPr>
              <w:t>S.No</w:t>
            </w:r>
            <w:proofErr w:type="spellEnd"/>
          </w:p>
        </w:tc>
        <w:tc>
          <w:tcPr>
            <w:tcW w:w="4922"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40C3E8AF" w14:textId="77777777" w:rsidR="0094172D" w:rsidRPr="00B578D2" w:rsidRDefault="0094172D" w:rsidP="00617C54">
            <w:pPr>
              <w:jc w:val="center"/>
              <w:rPr>
                <w:bCs/>
                <w:lang w:bidi="ar-SA"/>
              </w:rPr>
            </w:pPr>
            <w:r w:rsidRPr="00B578D2">
              <w:rPr>
                <w:bCs/>
                <w:lang w:bidi="ar-SA"/>
              </w:rPr>
              <w:t>Item Description</w:t>
            </w:r>
          </w:p>
        </w:tc>
        <w:tc>
          <w:tcPr>
            <w:tcW w:w="1315"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36C25379" w14:textId="77777777" w:rsidR="0094172D" w:rsidRPr="00B578D2" w:rsidRDefault="0094172D" w:rsidP="00617C54">
            <w:pPr>
              <w:jc w:val="center"/>
              <w:rPr>
                <w:bCs/>
                <w:lang w:bidi="ar-SA"/>
              </w:rPr>
            </w:pPr>
            <w:r w:rsidRPr="00B578D2">
              <w:rPr>
                <w:bCs/>
                <w:lang w:bidi="ar-SA"/>
              </w:rPr>
              <w:t xml:space="preserve">Unit </w:t>
            </w:r>
          </w:p>
        </w:tc>
        <w:tc>
          <w:tcPr>
            <w:tcW w:w="6095" w:type="dxa"/>
            <w:gridSpan w:val="2"/>
            <w:tcBorders>
              <w:top w:val="single" w:sz="4" w:space="0" w:color="auto"/>
              <w:left w:val="nil"/>
              <w:bottom w:val="single" w:sz="4" w:space="0" w:color="auto"/>
              <w:right w:val="single" w:sz="4" w:space="0" w:color="000000"/>
            </w:tcBorders>
            <w:shd w:val="clear" w:color="000000" w:fill="17365D" w:themeFill="text2" w:themeFillShade="BF"/>
            <w:vAlign w:val="center"/>
            <w:hideMark/>
          </w:tcPr>
          <w:p w14:paraId="580910E3" w14:textId="77777777" w:rsidR="0094172D" w:rsidRPr="00B578D2" w:rsidRDefault="0094172D" w:rsidP="00617C54">
            <w:pPr>
              <w:jc w:val="center"/>
              <w:rPr>
                <w:b/>
                <w:bCs/>
                <w:lang w:bidi="ar-SA"/>
              </w:rPr>
            </w:pPr>
            <w:r w:rsidRPr="00B578D2">
              <w:rPr>
                <w:b/>
                <w:bCs/>
                <w:color w:val="FFFFFF"/>
                <w:lang w:bidi="ar-SA"/>
              </w:rPr>
              <w:t xml:space="preserve">Quantity to be delivered during week commencing: </w:t>
            </w:r>
          </w:p>
        </w:tc>
      </w:tr>
      <w:tr w:rsidR="0094172D" w:rsidRPr="00B578D2" w14:paraId="700C3A41" w14:textId="77777777" w:rsidTr="00617C54">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14:paraId="32289F2E" w14:textId="77777777" w:rsidR="0094172D" w:rsidRPr="00B578D2" w:rsidRDefault="0094172D" w:rsidP="00617C54">
            <w:pPr>
              <w:rPr>
                <w:b/>
                <w:bCs/>
                <w:lang w:bidi="ar-SA"/>
              </w:rPr>
            </w:pPr>
          </w:p>
        </w:tc>
        <w:tc>
          <w:tcPr>
            <w:tcW w:w="4922" w:type="dxa"/>
            <w:vMerge/>
            <w:tcBorders>
              <w:top w:val="single" w:sz="4" w:space="0" w:color="auto"/>
              <w:left w:val="single" w:sz="4" w:space="0" w:color="auto"/>
              <w:bottom w:val="single" w:sz="4" w:space="0" w:color="000000"/>
              <w:right w:val="single" w:sz="4" w:space="0" w:color="auto"/>
            </w:tcBorders>
            <w:vAlign w:val="center"/>
            <w:hideMark/>
          </w:tcPr>
          <w:p w14:paraId="5B6F6946" w14:textId="77777777" w:rsidR="0094172D" w:rsidRPr="00B578D2" w:rsidRDefault="0094172D" w:rsidP="00617C54">
            <w:pPr>
              <w:rPr>
                <w:b/>
                <w:bCs/>
                <w:lang w:bidi="ar-SA"/>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14:paraId="5C2679CB" w14:textId="77777777" w:rsidR="0094172D" w:rsidRPr="00B578D2" w:rsidRDefault="0094172D" w:rsidP="00617C54">
            <w:pPr>
              <w:rPr>
                <w:b/>
                <w:bCs/>
                <w:lang w:bidi="ar-SA"/>
              </w:rPr>
            </w:pPr>
          </w:p>
        </w:tc>
        <w:tc>
          <w:tcPr>
            <w:tcW w:w="2693" w:type="dxa"/>
            <w:tcBorders>
              <w:top w:val="nil"/>
              <w:left w:val="nil"/>
              <w:bottom w:val="single" w:sz="4" w:space="0" w:color="auto"/>
              <w:right w:val="single" w:sz="4" w:space="0" w:color="auto"/>
            </w:tcBorders>
            <w:shd w:val="clear" w:color="000000" w:fill="BFBFBF"/>
            <w:vAlign w:val="center"/>
          </w:tcPr>
          <w:p w14:paraId="4B1B5901" w14:textId="77777777" w:rsidR="0094172D" w:rsidRPr="00677520" w:rsidRDefault="0094172D" w:rsidP="00617C54">
            <w:pPr>
              <w:jc w:val="center"/>
              <w:rPr>
                <w:lang w:bidi="ar-SA"/>
              </w:rPr>
            </w:pPr>
            <w:r w:rsidRPr="00677520">
              <w:rPr>
                <w:lang w:bidi="ar-SA"/>
              </w:rPr>
              <w:t>01-03-2018</w:t>
            </w:r>
          </w:p>
        </w:tc>
        <w:tc>
          <w:tcPr>
            <w:tcW w:w="3402" w:type="dxa"/>
            <w:tcBorders>
              <w:top w:val="nil"/>
              <w:left w:val="nil"/>
              <w:bottom w:val="single" w:sz="4" w:space="0" w:color="auto"/>
              <w:right w:val="single" w:sz="4" w:space="0" w:color="auto"/>
            </w:tcBorders>
            <w:shd w:val="clear" w:color="000000" w:fill="BFBFBF"/>
            <w:vAlign w:val="center"/>
          </w:tcPr>
          <w:p w14:paraId="733269A8" w14:textId="77777777" w:rsidR="0094172D" w:rsidRPr="00677520" w:rsidRDefault="0094172D" w:rsidP="00617C54">
            <w:pPr>
              <w:jc w:val="center"/>
              <w:rPr>
                <w:lang w:bidi="ar-SA"/>
              </w:rPr>
            </w:pPr>
            <w:r w:rsidRPr="00677520">
              <w:rPr>
                <w:lang w:bidi="ar-SA"/>
              </w:rPr>
              <w:t>15-03-2018</w:t>
            </w:r>
          </w:p>
        </w:tc>
      </w:tr>
      <w:tr w:rsidR="0094172D" w:rsidRPr="00B578D2" w14:paraId="1E1AB8F5" w14:textId="77777777" w:rsidTr="00617C54">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14:paraId="2023C2EE" w14:textId="77777777" w:rsidR="0094172D" w:rsidRPr="00B578D2" w:rsidRDefault="0094172D" w:rsidP="00617C54">
            <w:pPr>
              <w:rPr>
                <w:b/>
                <w:bCs/>
                <w:lang w:bidi="ar-SA"/>
              </w:rPr>
            </w:pPr>
          </w:p>
        </w:tc>
        <w:tc>
          <w:tcPr>
            <w:tcW w:w="4922" w:type="dxa"/>
            <w:vMerge/>
            <w:tcBorders>
              <w:top w:val="single" w:sz="4" w:space="0" w:color="auto"/>
              <w:left w:val="single" w:sz="4" w:space="0" w:color="auto"/>
              <w:bottom w:val="single" w:sz="4" w:space="0" w:color="000000"/>
              <w:right w:val="single" w:sz="4" w:space="0" w:color="auto"/>
            </w:tcBorders>
            <w:vAlign w:val="center"/>
            <w:hideMark/>
          </w:tcPr>
          <w:p w14:paraId="16F9ECEB" w14:textId="77777777" w:rsidR="0094172D" w:rsidRPr="00B578D2" w:rsidRDefault="0094172D" w:rsidP="00617C54">
            <w:pPr>
              <w:rPr>
                <w:b/>
                <w:bCs/>
                <w:lang w:bidi="ar-SA"/>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14:paraId="0D02BFA7" w14:textId="77777777" w:rsidR="0094172D" w:rsidRPr="00B578D2" w:rsidRDefault="0094172D" w:rsidP="00617C54">
            <w:pPr>
              <w:rPr>
                <w:b/>
                <w:bCs/>
                <w:lang w:bidi="ar-SA"/>
              </w:rPr>
            </w:pPr>
          </w:p>
        </w:tc>
        <w:tc>
          <w:tcPr>
            <w:tcW w:w="2693" w:type="dxa"/>
            <w:tcBorders>
              <w:top w:val="nil"/>
              <w:left w:val="nil"/>
              <w:bottom w:val="single" w:sz="4" w:space="0" w:color="auto"/>
              <w:right w:val="single" w:sz="4" w:space="0" w:color="auto"/>
            </w:tcBorders>
            <w:shd w:val="clear" w:color="000000" w:fill="F2F2F2"/>
            <w:vAlign w:val="center"/>
            <w:hideMark/>
          </w:tcPr>
          <w:p w14:paraId="3D7F19B3" w14:textId="77777777" w:rsidR="0094172D" w:rsidRPr="00677520" w:rsidRDefault="0094172D" w:rsidP="00617C54">
            <w:pPr>
              <w:jc w:val="center"/>
              <w:rPr>
                <w:lang w:bidi="ar-SA"/>
              </w:rPr>
            </w:pPr>
            <w:r w:rsidRPr="00677520">
              <w:rPr>
                <w:lang w:bidi="ar-SA"/>
              </w:rPr>
              <w:t>Quantity</w:t>
            </w:r>
          </w:p>
        </w:tc>
        <w:tc>
          <w:tcPr>
            <w:tcW w:w="3402" w:type="dxa"/>
            <w:tcBorders>
              <w:top w:val="nil"/>
              <w:left w:val="nil"/>
              <w:bottom w:val="single" w:sz="4" w:space="0" w:color="auto"/>
              <w:right w:val="single" w:sz="4" w:space="0" w:color="auto"/>
            </w:tcBorders>
            <w:shd w:val="clear" w:color="000000" w:fill="F2F2F2"/>
            <w:vAlign w:val="center"/>
            <w:hideMark/>
          </w:tcPr>
          <w:p w14:paraId="5009AC10" w14:textId="77777777" w:rsidR="0094172D" w:rsidRPr="00677520" w:rsidRDefault="0094172D" w:rsidP="00617C54">
            <w:pPr>
              <w:jc w:val="center"/>
              <w:rPr>
                <w:lang w:bidi="ar-SA"/>
              </w:rPr>
            </w:pPr>
            <w:r w:rsidRPr="00677520">
              <w:rPr>
                <w:lang w:bidi="ar-SA"/>
              </w:rPr>
              <w:t>Quantity</w:t>
            </w:r>
          </w:p>
        </w:tc>
      </w:tr>
      <w:tr w:rsidR="0094172D" w:rsidRPr="00B578D2" w14:paraId="44766C78" w14:textId="77777777" w:rsidTr="00617C54">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2364C00" w14:textId="77777777" w:rsidR="0094172D" w:rsidRPr="00B578D2" w:rsidRDefault="0094172D" w:rsidP="00617C54">
            <w:pPr>
              <w:jc w:val="center"/>
              <w:rPr>
                <w:lang w:bidi="ar-SA"/>
              </w:rPr>
            </w:pPr>
            <w:r w:rsidRPr="00B578D2">
              <w:rPr>
                <w:lang w:bidi="ar-SA"/>
              </w:rPr>
              <w:t xml:space="preserve">Price1 </w:t>
            </w:r>
          </w:p>
        </w:tc>
        <w:tc>
          <w:tcPr>
            <w:tcW w:w="4922" w:type="dxa"/>
            <w:tcBorders>
              <w:top w:val="nil"/>
              <w:left w:val="nil"/>
              <w:bottom w:val="single" w:sz="4" w:space="0" w:color="auto"/>
              <w:right w:val="single" w:sz="4" w:space="0" w:color="auto"/>
            </w:tcBorders>
            <w:shd w:val="clear" w:color="auto" w:fill="auto"/>
            <w:vAlign w:val="center"/>
            <w:hideMark/>
          </w:tcPr>
          <w:p w14:paraId="780E49EE" w14:textId="584A6546" w:rsidR="0094172D" w:rsidRPr="00B578D2" w:rsidRDefault="0094172D" w:rsidP="00617C54">
            <w:pPr>
              <w:rPr>
                <w:lang w:bidi="ar-SA"/>
              </w:rPr>
            </w:pPr>
            <w:r>
              <w:t xml:space="preserve">Canned </w:t>
            </w:r>
            <w:r w:rsidRPr="00B578D2">
              <w:t>Food Parcel</w:t>
            </w:r>
            <w:r>
              <w:t xml:space="preserve">s – Option </w:t>
            </w:r>
            <w:r w:rsidR="00DA1EB8">
              <w:t>1</w:t>
            </w:r>
          </w:p>
        </w:tc>
        <w:tc>
          <w:tcPr>
            <w:tcW w:w="1315" w:type="dxa"/>
            <w:tcBorders>
              <w:top w:val="nil"/>
              <w:left w:val="nil"/>
              <w:bottom w:val="single" w:sz="4" w:space="0" w:color="auto"/>
              <w:right w:val="single" w:sz="4" w:space="0" w:color="auto"/>
            </w:tcBorders>
            <w:shd w:val="clear" w:color="auto" w:fill="auto"/>
            <w:vAlign w:val="center"/>
            <w:hideMark/>
          </w:tcPr>
          <w:p w14:paraId="57371690" w14:textId="77777777" w:rsidR="0094172D" w:rsidRPr="00B578D2" w:rsidRDefault="0094172D" w:rsidP="00617C54">
            <w:pPr>
              <w:jc w:val="center"/>
              <w:rPr>
                <w:lang w:bidi="ar-SA"/>
              </w:rPr>
            </w:pPr>
            <w:r w:rsidRPr="00B578D2">
              <w:rPr>
                <w:lang w:bidi="ar-SA"/>
              </w:rPr>
              <w:t>Pcs</w:t>
            </w:r>
          </w:p>
        </w:tc>
        <w:tc>
          <w:tcPr>
            <w:tcW w:w="2693" w:type="dxa"/>
            <w:tcBorders>
              <w:top w:val="nil"/>
              <w:left w:val="nil"/>
              <w:bottom w:val="single" w:sz="4" w:space="0" w:color="auto"/>
              <w:right w:val="single" w:sz="4" w:space="0" w:color="auto"/>
            </w:tcBorders>
            <w:shd w:val="clear" w:color="auto" w:fill="auto"/>
            <w:vAlign w:val="center"/>
            <w:hideMark/>
          </w:tcPr>
          <w:p w14:paraId="776980D4" w14:textId="77777777" w:rsidR="0094172D" w:rsidRPr="00677520" w:rsidRDefault="0094172D" w:rsidP="00617C54">
            <w:pPr>
              <w:jc w:val="center"/>
              <w:rPr>
                <w:lang w:bidi="ar-SA"/>
              </w:rPr>
            </w:pPr>
            <w:r w:rsidRPr="00677520">
              <w:rPr>
                <w:lang w:bidi="ar-SA"/>
              </w:rPr>
              <w:t>25,000</w:t>
            </w:r>
          </w:p>
        </w:tc>
        <w:tc>
          <w:tcPr>
            <w:tcW w:w="3402" w:type="dxa"/>
            <w:tcBorders>
              <w:top w:val="nil"/>
              <w:left w:val="nil"/>
              <w:bottom w:val="single" w:sz="4" w:space="0" w:color="auto"/>
              <w:right w:val="single" w:sz="4" w:space="0" w:color="auto"/>
            </w:tcBorders>
            <w:shd w:val="clear" w:color="auto" w:fill="auto"/>
            <w:vAlign w:val="center"/>
            <w:hideMark/>
          </w:tcPr>
          <w:p w14:paraId="25804226" w14:textId="77777777" w:rsidR="0094172D" w:rsidRPr="00677520" w:rsidRDefault="0094172D" w:rsidP="00617C54">
            <w:pPr>
              <w:jc w:val="center"/>
              <w:rPr>
                <w:lang w:bidi="ar-SA"/>
              </w:rPr>
            </w:pPr>
            <w:r w:rsidRPr="00677520">
              <w:rPr>
                <w:lang w:bidi="ar-SA"/>
              </w:rPr>
              <w:t>25,000</w:t>
            </w:r>
          </w:p>
        </w:tc>
      </w:tr>
    </w:tbl>
    <w:p w14:paraId="53BC7BB1" w14:textId="77777777" w:rsidR="0094172D" w:rsidRDefault="0094172D" w:rsidP="00677520">
      <w:pPr>
        <w:rPr>
          <w:b/>
        </w:rPr>
      </w:pPr>
    </w:p>
    <w:p w14:paraId="41706E38" w14:textId="2D0D3C67" w:rsidR="00540093" w:rsidRPr="00B578D2" w:rsidRDefault="00540093" w:rsidP="0094172D">
      <w:pPr>
        <w:rPr>
          <w:b/>
        </w:rPr>
      </w:pPr>
      <w:r w:rsidRPr="00B578D2">
        <w:rPr>
          <w:b/>
        </w:rPr>
        <w:t xml:space="preserve">Tentative schedule for Delivery of 50,000 x </w:t>
      </w:r>
      <w:r w:rsidR="00677520">
        <w:rPr>
          <w:b/>
        </w:rPr>
        <w:t xml:space="preserve">Canned </w:t>
      </w:r>
      <w:r w:rsidRPr="00B578D2">
        <w:rPr>
          <w:b/>
        </w:rPr>
        <w:t>Food Parcels</w:t>
      </w:r>
      <w:r w:rsidR="00677520">
        <w:rPr>
          <w:b/>
        </w:rPr>
        <w:t xml:space="preserve"> 2</w:t>
      </w:r>
      <w:r w:rsidRPr="00B578D2">
        <w:rPr>
          <w:b/>
        </w:rPr>
        <w:t xml:space="preserve"> for 2018</w:t>
      </w:r>
      <w:r w:rsidR="0094172D">
        <w:rPr>
          <w:b/>
        </w:rPr>
        <w:t xml:space="preserve"> – If PO was placed on 15/02/2018</w:t>
      </w:r>
    </w:p>
    <w:tbl>
      <w:tblPr>
        <w:tblW w:w="13198" w:type="dxa"/>
        <w:tblInd w:w="93" w:type="dxa"/>
        <w:tblLayout w:type="fixed"/>
        <w:tblLook w:val="04A0" w:firstRow="1" w:lastRow="0" w:firstColumn="1" w:lastColumn="0" w:noHBand="0" w:noVBand="1"/>
      </w:tblPr>
      <w:tblGrid>
        <w:gridCol w:w="866"/>
        <w:gridCol w:w="4922"/>
        <w:gridCol w:w="1315"/>
        <w:gridCol w:w="2693"/>
        <w:gridCol w:w="3402"/>
      </w:tblGrid>
      <w:tr w:rsidR="00540093" w:rsidRPr="00B578D2" w14:paraId="613EA630" w14:textId="77777777" w:rsidTr="00540093">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114143D9" w14:textId="77777777" w:rsidR="00540093" w:rsidRPr="00B578D2" w:rsidRDefault="00540093" w:rsidP="00DE5A82">
            <w:pPr>
              <w:jc w:val="center"/>
              <w:rPr>
                <w:bCs/>
                <w:lang w:bidi="ar-SA"/>
              </w:rPr>
            </w:pPr>
            <w:proofErr w:type="spellStart"/>
            <w:r w:rsidRPr="00B578D2">
              <w:rPr>
                <w:bCs/>
                <w:lang w:bidi="ar-SA"/>
              </w:rPr>
              <w:t>S.No</w:t>
            </w:r>
            <w:proofErr w:type="spellEnd"/>
          </w:p>
        </w:tc>
        <w:tc>
          <w:tcPr>
            <w:tcW w:w="4922"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0FD485B8" w14:textId="77777777" w:rsidR="00540093" w:rsidRPr="00B578D2" w:rsidRDefault="00540093" w:rsidP="00DE5A82">
            <w:pPr>
              <w:jc w:val="center"/>
              <w:rPr>
                <w:bCs/>
                <w:lang w:bidi="ar-SA"/>
              </w:rPr>
            </w:pPr>
            <w:r w:rsidRPr="00B578D2">
              <w:rPr>
                <w:bCs/>
                <w:lang w:bidi="ar-SA"/>
              </w:rPr>
              <w:t>Item Description</w:t>
            </w:r>
          </w:p>
        </w:tc>
        <w:tc>
          <w:tcPr>
            <w:tcW w:w="1315" w:type="dxa"/>
            <w:vMerge w:val="restart"/>
            <w:tcBorders>
              <w:top w:val="single" w:sz="4" w:space="0" w:color="auto"/>
              <w:left w:val="single" w:sz="4" w:space="0" w:color="auto"/>
              <w:bottom w:val="single" w:sz="4" w:space="0" w:color="000000"/>
              <w:right w:val="single" w:sz="4" w:space="0" w:color="auto"/>
            </w:tcBorders>
            <w:shd w:val="clear" w:color="000000" w:fill="17365D" w:themeFill="text2" w:themeFillShade="BF"/>
            <w:vAlign w:val="center"/>
            <w:hideMark/>
          </w:tcPr>
          <w:p w14:paraId="671AABEC" w14:textId="77777777" w:rsidR="00540093" w:rsidRPr="00B578D2" w:rsidRDefault="00540093" w:rsidP="00DE5A82">
            <w:pPr>
              <w:jc w:val="center"/>
              <w:rPr>
                <w:bCs/>
                <w:lang w:bidi="ar-SA"/>
              </w:rPr>
            </w:pPr>
            <w:r w:rsidRPr="00B578D2">
              <w:rPr>
                <w:bCs/>
                <w:lang w:bidi="ar-SA"/>
              </w:rPr>
              <w:t xml:space="preserve">Unit </w:t>
            </w:r>
          </w:p>
        </w:tc>
        <w:tc>
          <w:tcPr>
            <w:tcW w:w="6095" w:type="dxa"/>
            <w:gridSpan w:val="2"/>
            <w:tcBorders>
              <w:top w:val="single" w:sz="4" w:space="0" w:color="auto"/>
              <w:left w:val="nil"/>
              <w:bottom w:val="single" w:sz="4" w:space="0" w:color="auto"/>
              <w:right w:val="single" w:sz="4" w:space="0" w:color="000000"/>
            </w:tcBorders>
            <w:shd w:val="clear" w:color="000000" w:fill="17365D" w:themeFill="text2" w:themeFillShade="BF"/>
            <w:vAlign w:val="center"/>
            <w:hideMark/>
          </w:tcPr>
          <w:p w14:paraId="054272E6" w14:textId="77777777" w:rsidR="00540093" w:rsidRPr="00B578D2" w:rsidRDefault="00540093" w:rsidP="00DE5A82">
            <w:pPr>
              <w:jc w:val="center"/>
              <w:rPr>
                <w:b/>
                <w:bCs/>
                <w:lang w:bidi="ar-SA"/>
              </w:rPr>
            </w:pPr>
            <w:r w:rsidRPr="00B578D2">
              <w:rPr>
                <w:b/>
                <w:bCs/>
                <w:color w:val="FFFFFF"/>
                <w:lang w:bidi="ar-SA"/>
              </w:rPr>
              <w:t xml:space="preserve">Quantity to be delivered during week commencing: </w:t>
            </w:r>
          </w:p>
        </w:tc>
      </w:tr>
      <w:tr w:rsidR="00540093" w:rsidRPr="00B578D2" w14:paraId="7706CE28" w14:textId="77777777" w:rsidTr="00540093">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14:paraId="3B7A67F7" w14:textId="77777777" w:rsidR="00540093" w:rsidRPr="00B578D2" w:rsidRDefault="00540093" w:rsidP="00DE5A82">
            <w:pPr>
              <w:rPr>
                <w:b/>
                <w:bCs/>
                <w:lang w:bidi="ar-SA"/>
              </w:rPr>
            </w:pPr>
          </w:p>
        </w:tc>
        <w:tc>
          <w:tcPr>
            <w:tcW w:w="4922" w:type="dxa"/>
            <w:vMerge/>
            <w:tcBorders>
              <w:top w:val="single" w:sz="4" w:space="0" w:color="auto"/>
              <w:left w:val="single" w:sz="4" w:space="0" w:color="auto"/>
              <w:bottom w:val="single" w:sz="4" w:space="0" w:color="000000"/>
              <w:right w:val="single" w:sz="4" w:space="0" w:color="auto"/>
            </w:tcBorders>
            <w:vAlign w:val="center"/>
            <w:hideMark/>
          </w:tcPr>
          <w:p w14:paraId="61F3311D" w14:textId="77777777" w:rsidR="00540093" w:rsidRPr="00B578D2" w:rsidRDefault="00540093" w:rsidP="00DE5A82">
            <w:pPr>
              <w:rPr>
                <w:b/>
                <w:bCs/>
                <w:lang w:bidi="ar-SA"/>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14:paraId="49B02331" w14:textId="77777777" w:rsidR="00540093" w:rsidRPr="00B578D2" w:rsidRDefault="00540093" w:rsidP="00DE5A82">
            <w:pPr>
              <w:rPr>
                <w:b/>
                <w:bCs/>
                <w:lang w:bidi="ar-SA"/>
              </w:rPr>
            </w:pPr>
          </w:p>
        </w:tc>
        <w:tc>
          <w:tcPr>
            <w:tcW w:w="2693" w:type="dxa"/>
            <w:tcBorders>
              <w:top w:val="nil"/>
              <w:left w:val="nil"/>
              <w:bottom w:val="single" w:sz="4" w:space="0" w:color="auto"/>
              <w:right w:val="single" w:sz="4" w:space="0" w:color="auto"/>
            </w:tcBorders>
            <w:shd w:val="clear" w:color="000000" w:fill="BFBFBF"/>
            <w:vAlign w:val="center"/>
          </w:tcPr>
          <w:p w14:paraId="0542D9BC" w14:textId="37CDD693" w:rsidR="00540093" w:rsidRPr="00677520" w:rsidRDefault="00677520" w:rsidP="00677520">
            <w:pPr>
              <w:jc w:val="center"/>
              <w:rPr>
                <w:lang w:bidi="ar-SA"/>
              </w:rPr>
            </w:pPr>
            <w:r w:rsidRPr="00677520">
              <w:rPr>
                <w:lang w:bidi="ar-SA"/>
              </w:rPr>
              <w:t>01-03</w:t>
            </w:r>
            <w:r w:rsidR="00540093" w:rsidRPr="00677520">
              <w:rPr>
                <w:lang w:bidi="ar-SA"/>
              </w:rPr>
              <w:t>-201</w:t>
            </w:r>
            <w:r w:rsidRPr="00677520">
              <w:rPr>
                <w:lang w:bidi="ar-SA"/>
              </w:rPr>
              <w:t>8</w:t>
            </w:r>
          </w:p>
        </w:tc>
        <w:tc>
          <w:tcPr>
            <w:tcW w:w="3402" w:type="dxa"/>
            <w:tcBorders>
              <w:top w:val="nil"/>
              <w:left w:val="nil"/>
              <w:bottom w:val="single" w:sz="4" w:space="0" w:color="auto"/>
              <w:right w:val="single" w:sz="4" w:space="0" w:color="auto"/>
            </w:tcBorders>
            <w:shd w:val="clear" w:color="000000" w:fill="BFBFBF"/>
            <w:vAlign w:val="center"/>
          </w:tcPr>
          <w:p w14:paraId="70A7A6FC" w14:textId="4F736457" w:rsidR="00540093" w:rsidRPr="00677520" w:rsidRDefault="00677520" w:rsidP="00540093">
            <w:pPr>
              <w:jc w:val="center"/>
              <w:rPr>
                <w:lang w:bidi="ar-SA"/>
              </w:rPr>
            </w:pPr>
            <w:r w:rsidRPr="00677520">
              <w:rPr>
                <w:lang w:bidi="ar-SA"/>
              </w:rPr>
              <w:t>15-03-2018</w:t>
            </w:r>
          </w:p>
        </w:tc>
      </w:tr>
      <w:tr w:rsidR="00540093" w:rsidRPr="00B578D2" w14:paraId="105693C0" w14:textId="77777777" w:rsidTr="00540093">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14:paraId="5B1FC273" w14:textId="77777777" w:rsidR="00540093" w:rsidRPr="00B578D2" w:rsidRDefault="00540093" w:rsidP="00DE5A82">
            <w:pPr>
              <w:rPr>
                <w:b/>
                <w:bCs/>
                <w:lang w:bidi="ar-SA"/>
              </w:rPr>
            </w:pPr>
          </w:p>
        </w:tc>
        <w:tc>
          <w:tcPr>
            <w:tcW w:w="4922" w:type="dxa"/>
            <w:vMerge/>
            <w:tcBorders>
              <w:top w:val="single" w:sz="4" w:space="0" w:color="auto"/>
              <w:left w:val="single" w:sz="4" w:space="0" w:color="auto"/>
              <w:bottom w:val="single" w:sz="4" w:space="0" w:color="000000"/>
              <w:right w:val="single" w:sz="4" w:space="0" w:color="auto"/>
            </w:tcBorders>
            <w:vAlign w:val="center"/>
            <w:hideMark/>
          </w:tcPr>
          <w:p w14:paraId="6C73A199" w14:textId="77777777" w:rsidR="00540093" w:rsidRPr="00B578D2" w:rsidRDefault="00540093" w:rsidP="00DE5A82">
            <w:pPr>
              <w:rPr>
                <w:b/>
                <w:bCs/>
                <w:lang w:bidi="ar-SA"/>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14:paraId="2B0B5309" w14:textId="77777777" w:rsidR="00540093" w:rsidRPr="00B578D2" w:rsidRDefault="00540093" w:rsidP="00DE5A82">
            <w:pPr>
              <w:rPr>
                <w:b/>
                <w:bCs/>
                <w:lang w:bidi="ar-SA"/>
              </w:rPr>
            </w:pPr>
          </w:p>
        </w:tc>
        <w:tc>
          <w:tcPr>
            <w:tcW w:w="2693" w:type="dxa"/>
            <w:tcBorders>
              <w:top w:val="nil"/>
              <w:left w:val="nil"/>
              <w:bottom w:val="single" w:sz="4" w:space="0" w:color="auto"/>
              <w:right w:val="single" w:sz="4" w:space="0" w:color="auto"/>
            </w:tcBorders>
            <w:shd w:val="clear" w:color="000000" w:fill="F2F2F2"/>
            <w:vAlign w:val="center"/>
            <w:hideMark/>
          </w:tcPr>
          <w:p w14:paraId="6C7D3BAF" w14:textId="77777777" w:rsidR="00540093" w:rsidRPr="00677520" w:rsidRDefault="00540093" w:rsidP="00DE5A82">
            <w:pPr>
              <w:jc w:val="center"/>
              <w:rPr>
                <w:lang w:bidi="ar-SA"/>
              </w:rPr>
            </w:pPr>
            <w:r w:rsidRPr="00677520">
              <w:rPr>
                <w:lang w:bidi="ar-SA"/>
              </w:rPr>
              <w:t>Quantity</w:t>
            </w:r>
          </w:p>
        </w:tc>
        <w:tc>
          <w:tcPr>
            <w:tcW w:w="3402" w:type="dxa"/>
            <w:tcBorders>
              <w:top w:val="nil"/>
              <w:left w:val="nil"/>
              <w:bottom w:val="single" w:sz="4" w:space="0" w:color="auto"/>
              <w:right w:val="single" w:sz="4" w:space="0" w:color="auto"/>
            </w:tcBorders>
            <w:shd w:val="clear" w:color="000000" w:fill="F2F2F2"/>
            <w:vAlign w:val="center"/>
            <w:hideMark/>
          </w:tcPr>
          <w:p w14:paraId="1B67AA5A" w14:textId="77777777" w:rsidR="00540093" w:rsidRPr="00677520" w:rsidRDefault="00540093" w:rsidP="00DE5A82">
            <w:pPr>
              <w:jc w:val="center"/>
              <w:rPr>
                <w:lang w:bidi="ar-SA"/>
              </w:rPr>
            </w:pPr>
            <w:r w:rsidRPr="00677520">
              <w:rPr>
                <w:lang w:bidi="ar-SA"/>
              </w:rPr>
              <w:t>Quantity</w:t>
            </w:r>
          </w:p>
        </w:tc>
      </w:tr>
      <w:tr w:rsidR="00540093" w:rsidRPr="00B578D2" w14:paraId="73FF9530" w14:textId="77777777" w:rsidTr="00540093">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46ED4E9" w14:textId="77777777" w:rsidR="00540093" w:rsidRPr="00B578D2" w:rsidRDefault="00540093" w:rsidP="00DE5A82">
            <w:pPr>
              <w:jc w:val="center"/>
              <w:rPr>
                <w:lang w:bidi="ar-SA"/>
              </w:rPr>
            </w:pPr>
            <w:r w:rsidRPr="00B578D2">
              <w:rPr>
                <w:lang w:bidi="ar-SA"/>
              </w:rPr>
              <w:t xml:space="preserve">Price1 </w:t>
            </w:r>
          </w:p>
        </w:tc>
        <w:tc>
          <w:tcPr>
            <w:tcW w:w="4922" w:type="dxa"/>
            <w:tcBorders>
              <w:top w:val="nil"/>
              <w:left w:val="nil"/>
              <w:bottom w:val="single" w:sz="4" w:space="0" w:color="auto"/>
              <w:right w:val="single" w:sz="4" w:space="0" w:color="auto"/>
            </w:tcBorders>
            <w:shd w:val="clear" w:color="auto" w:fill="auto"/>
            <w:vAlign w:val="center"/>
            <w:hideMark/>
          </w:tcPr>
          <w:p w14:paraId="0AEAD646" w14:textId="670C053E" w:rsidR="00540093" w:rsidRPr="00B578D2" w:rsidRDefault="00677520" w:rsidP="00DE5A82">
            <w:pPr>
              <w:rPr>
                <w:lang w:bidi="ar-SA"/>
              </w:rPr>
            </w:pPr>
            <w:r>
              <w:t xml:space="preserve">Canned </w:t>
            </w:r>
            <w:r w:rsidR="00540093" w:rsidRPr="00B578D2">
              <w:t>Food Parcel</w:t>
            </w:r>
            <w:r>
              <w:t>s – Option 2</w:t>
            </w:r>
          </w:p>
        </w:tc>
        <w:tc>
          <w:tcPr>
            <w:tcW w:w="1315" w:type="dxa"/>
            <w:tcBorders>
              <w:top w:val="nil"/>
              <w:left w:val="nil"/>
              <w:bottom w:val="single" w:sz="4" w:space="0" w:color="auto"/>
              <w:right w:val="single" w:sz="4" w:space="0" w:color="auto"/>
            </w:tcBorders>
            <w:shd w:val="clear" w:color="auto" w:fill="auto"/>
            <w:vAlign w:val="center"/>
            <w:hideMark/>
          </w:tcPr>
          <w:p w14:paraId="6E2AF6EC" w14:textId="77777777" w:rsidR="00540093" w:rsidRPr="00B578D2" w:rsidRDefault="00540093" w:rsidP="00DE5A82">
            <w:pPr>
              <w:jc w:val="center"/>
              <w:rPr>
                <w:lang w:bidi="ar-SA"/>
              </w:rPr>
            </w:pPr>
            <w:r w:rsidRPr="00B578D2">
              <w:rPr>
                <w:lang w:bidi="ar-SA"/>
              </w:rPr>
              <w:t>Pcs</w:t>
            </w:r>
          </w:p>
        </w:tc>
        <w:tc>
          <w:tcPr>
            <w:tcW w:w="2693" w:type="dxa"/>
            <w:tcBorders>
              <w:top w:val="nil"/>
              <w:left w:val="nil"/>
              <w:bottom w:val="single" w:sz="4" w:space="0" w:color="auto"/>
              <w:right w:val="single" w:sz="4" w:space="0" w:color="auto"/>
            </w:tcBorders>
            <w:shd w:val="clear" w:color="auto" w:fill="auto"/>
            <w:vAlign w:val="center"/>
            <w:hideMark/>
          </w:tcPr>
          <w:p w14:paraId="014F9E1F" w14:textId="3AF9A6AB" w:rsidR="00540093" w:rsidRPr="00677520" w:rsidRDefault="00540093" w:rsidP="00DE5A82">
            <w:pPr>
              <w:jc w:val="center"/>
              <w:rPr>
                <w:lang w:bidi="ar-SA"/>
              </w:rPr>
            </w:pPr>
            <w:r w:rsidRPr="00677520">
              <w:rPr>
                <w:lang w:bidi="ar-SA"/>
              </w:rPr>
              <w:t>25,000</w:t>
            </w:r>
          </w:p>
        </w:tc>
        <w:tc>
          <w:tcPr>
            <w:tcW w:w="3402" w:type="dxa"/>
            <w:tcBorders>
              <w:top w:val="nil"/>
              <w:left w:val="nil"/>
              <w:bottom w:val="single" w:sz="4" w:space="0" w:color="auto"/>
              <w:right w:val="single" w:sz="4" w:space="0" w:color="auto"/>
            </w:tcBorders>
            <w:shd w:val="clear" w:color="auto" w:fill="auto"/>
            <w:vAlign w:val="center"/>
            <w:hideMark/>
          </w:tcPr>
          <w:p w14:paraId="6671AB67" w14:textId="42836AD5" w:rsidR="00540093" w:rsidRPr="00677520" w:rsidRDefault="00540093" w:rsidP="00540093">
            <w:pPr>
              <w:jc w:val="center"/>
              <w:rPr>
                <w:lang w:bidi="ar-SA"/>
              </w:rPr>
            </w:pPr>
            <w:r w:rsidRPr="00677520">
              <w:rPr>
                <w:lang w:bidi="ar-SA"/>
              </w:rPr>
              <w:t>25,000</w:t>
            </w:r>
          </w:p>
        </w:tc>
      </w:tr>
    </w:tbl>
    <w:tbl>
      <w:tblPr>
        <w:tblpPr w:leftFromText="180" w:rightFromText="180" w:vertAnchor="text" w:horzAnchor="margin" w:tblpX="108" w:tblpY="340"/>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3"/>
      </w:tblGrid>
      <w:tr w:rsidR="00540093" w:rsidRPr="00B578D2" w14:paraId="3FAAC9EE" w14:textId="77777777" w:rsidTr="00DE5A82">
        <w:trPr>
          <w:trHeight w:val="4249"/>
        </w:trPr>
        <w:tc>
          <w:tcPr>
            <w:tcW w:w="14283" w:type="dxa"/>
            <w:tcBorders>
              <w:bottom w:val="single" w:sz="4" w:space="0" w:color="auto"/>
            </w:tcBorders>
            <w:shd w:val="clear" w:color="auto" w:fill="auto"/>
          </w:tcPr>
          <w:p w14:paraId="2F0B4E12" w14:textId="77777777" w:rsidR="00540093" w:rsidRPr="00B578D2" w:rsidRDefault="00540093" w:rsidP="00DE5A82">
            <w:pPr>
              <w:jc w:val="right"/>
              <w:rPr>
                <w:u w:val="single"/>
              </w:rPr>
            </w:pPr>
          </w:p>
          <w:p w14:paraId="5FBED723" w14:textId="77777777" w:rsidR="00540093" w:rsidRPr="00B578D2" w:rsidRDefault="00540093" w:rsidP="00540093">
            <w:pPr>
              <w:pStyle w:val="ListParagraph"/>
              <w:numPr>
                <w:ilvl w:val="0"/>
                <w:numId w:val="18"/>
              </w:numPr>
              <w:jc w:val="left"/>
              <w:rPr>
                <w:szCs w:val="22"/>
              </w:rPr>
            </w:pPr>
            <w:r w:rsidRPr="00B578D2">
              <w:rPr>
                <w:szCs w:val="22"/>
              </w:rPr>
              <w:t>Confirm the organisation agrees to the fixed delivery schedule above?</w:t>
            </w:r>
          </w:p>
          <w:p w14:paraId="3750484F" w14:textId="77777777" w:rsidR="00540093" w:rsidRPr="00B578D2" w:rsidRDefault="00540093" w:rsidP="00DE5A82">
            <w:pPr>
              <w:rPr>
                <w:b/>
                <w:u w:val="single"/>
              </w:rPr>
            </w:pPr>
            <w:r w:rsidRPr="00B578D2">
              <w:rPr>
                <w:noProof/>
                <w:lang w:bidi="ar-SA"/>
              </w:rPr>
              <mc:AlternateContent>
                <mc:Choice Requires="wps">
                  <w:drawing>
                    <wp:anchor distT="0" distB="0" distL="114300" distR="114300" simplePos="0" relativeHeight="251665408" behindDoc="0" locked="0" layoutInCell="1" allowOverlap="1" wp14:anchorId="39D7256B" wp14:editId="0DC34434">
                      <wp:simplePos x="0" y="0"/>
                      <wp:positionH relativeFrom="column">
                        <wp:posOffset>2501900</wp:posOffset>
                      </wp:positionH>
                      <wp:positionV relativeFrom="paragraph">
                        <wp:posOffset>80645</wp:posOffset>
                      </wp:positionV>
                      <wp:extent cx="21907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90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7C6B7" w14:textId="77777777" w:rsidR="00E6741B" w:rsidRDefault="00E6741B" w:rsidP="00540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197pt;margin-top:6.35pt;width:17.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UFlQIAALgFAAAOAAAAZHJzL2Uyb0RvYy54bWysVFFPGzEMfp+0/xDlfdy1o7BW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" fillcolor="white [3201]" strokeweight=".5pt">
                      <v:textbox>
                        <w:txbxContent>
                          <w:p w14:paraId="08E7C6B7" w14:textId="77777777" w:rsidR="00E6741B" w:rsidRDefault="00E6741B" w:rsidP="00540093"/>
                        </w:txbxContent>
                      </v:textbox>
                    </v:shape>
                  </w:pict>
                </mc:Fallback>
              </mc:AlternateContent>
            </w:r>
            <w:r w:rsidRPr="00B578D2">
              <w:rPr>
                <w:noProof/>
                <w:lang w:bidi="ar-SA"/>
              </w:rPr>
              <mc:AlternateContent>
                <mc:Choice Requires="wps">
                  <w:drawing>
                    <wp:anchor distT="0" distB="0" distL="114300" distR="114300" simplePos="0" relativeHeight="251663360" behindDoc="0" locked="0" layoutInCell="1" allowOverlap="1" wp14:anchorId="171C3990" wp14:editId="30D90568">
                      <wp:simplePos x="0" y="0"/>
                      <wp:positionH relativeFrom="column">
                        <wp:posOffset>720725</wp:posOffset>
                      </wp:positionH>
                      <wp:positionV relativeFrom="paragraph">
                        <wp:posOffset>80645</wp:posOffset>
                      </wp:positionV>
                      <wp:extent cx="219075" cy="190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BF06B0" w14:textId="77777777" w:rsidR="00E6741B" w:rsidRDefault="00E6741B" w:rsidP="00540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left:0;text-align:left;margin-left:56.75pt;margin-top:6.3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" fillcolor="white [3201]" strokeweight=".5pt">
                      <v:textbox>
                        <w:txbxContent>
                          <w:p w14:paraId="3EBF06B0" w14:textId="77777777" w:rsidR="00E6741B" w:rsidRDefault="00E6741B" w:rsidP="00540093"/>
                        </w:txbxContent>
                      </v:textbox>
                    </v:shape>
                  </w:pict>
                </mc:Fallback>
              </mc:AlternateContent>
            </w:r>
          </w:p>
          <w:p w14:paraId="1DF2DC70" w14:textId="77777777" w:rsidR="00540093" w:rsidRPr="00B578D2" w:rsidRDefault="00540093" w:rsidP="00DE5A82">
            <w:r w:rsidRPr="00B578D2">
              <w:tab/>
              <w:t>Yes</w:t>
            </w:r>
            <w:r w:rsidRPr="00B578D2">
              <w:tab/>
            </w:r>
            <w:r w:rsidRPr="00B578D2">
              <w:tab/>
            </w:r>
            <w:r w:rsidRPr="00B578D2">
              <w:tab/>
            </w:r>
            <w:r w:rsidRPr="00B578D2">
              <w:tab/>
              <w:t>No</w:t>
            </w:r>
          </w:p>
          <w:p w14:paraId="08FF7115" w14:textId="77777777" w:rsidR="00540093" w:rsidRPr="00B578D2" w:rsidRDefault="00540093" w:rsidP="00DE5A82"/>
          <w:p w14:paraId="4AA1F58A" w14:textId="77777777" w:rsidR="00540093" w:rsidRPr="00B578D2" w:rsidRDefault="00540093" w:rsidP="00540093">
            <w:pPr>
              <w:pStyle w:val="ListParagraph"/>
              <w:numPr>
                <w:ilvl w:val="0"/>
                <w:numId w:val="18"/>
              </w:numPr>
              <w:tabs>
                <w:tab w:val="left" w:pos="2805"/>
              </w:tabs>
              <w:jc w:val="left"/>
              <w:rPr>
                <w:szCs w:val="22"/>
              </w:rPr>
            </w:pPr>
            <w:r w:rsidRPr="00B578D2">
              <w:rPr>
                <w:szCs w:val="22"/>
              </w:rPr>
              <w:t>Provide a breakdown of shipment schedule to meet the delivery deadlines stated above (add additional lines if required):</w:t>
            </w:r>
          </w:p>
          <w:tbl>
            <w:tblPr>
              <w:tblW w:w="11540" w:type="dxa"/>
              <w:tblLayout w:type="fixed"/>
              <w:tblLook w:val="04A0" w:firstRow="1" w:lastRow="0" w:firstColumn="1" w:lastColumn="0" w:noHBand="0" w:noVBand="1"/>
            </w:tblPr>
            <w:tblGrid>
              <w:gridCol w:w="960"/>
              <w:gridCol w:w="1500"/>
              <w:gridCol w:w="1120"/>
              <w:gridCol w:w="1088"/>
              <w:gridCol w:w="1292"/>
              <w:gridCol w:w="1760"/>
              <w:gridCol w:w="1420"/>
              <w:gridCol w:w="2400"/>
            </w:tblGrid>
            <w:tr w:rsidR="00540093" w:rsidRPr="00B578D2" w14:paraId="151341CC" w14:textId="77777777" w:rsidTr="00DE5A82">
              <w:trPr>
                <w:trHeight w:val="1185"/>
              </w:trPr>
              <w:tc>
                <w:tcPr>
                  <w:tcW w:w="960" w:type="dxa"/>
                  <w:tcBorders>
                    <w:top w:val="single" w:sz="8" w:space="0" w:color="auto"/>
                    <w:left w:val="single" w:sz="8" w:space="0" w:color="auto"/>
                    <w:bottom w:val="nil"/>
                    <w:right w:val="single" w:sz="8" w:space="0" w:color="auto"/>
                  </w:tcBorders>
                  <w:shd w:val="clear" w:color="000000" w:fill="17365D"/>
                  <w:vAlign w:val="center"/>
                  <w:hideMark/>
                </w:tcPr>
                <w:p w14:paraId="425590D7"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No.</w:t>
                  </w:r>
                </w:p>
              </w:tc>
              <w:tc>
                <w:tcPr>
                  <w:tcW w:w="1500" w:type="dxa"/>
                  <w:tcBorders>
                    <w:top w:val="single" w:sz="8" w:space="0" w:color="auto"/>
                    <w:left w:val="nil"/>
                    <w:bottom w:val="nil"/>
                    <w:right w:val="single" w:sz="8" w:space="0" w:color="auto"/>
                  </w:tcBorders>
                  <w:shd w:val="clear" w:color="000000" w:fill="17365D"/>
                  <w:vAlign w:val="center"/>
                  <w:hideMark/>
                </w:tcPr>
                <w:p w14:paraId="67A25C8C"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Expected time of departure (ETD)</w:t>
                  </w:r>
                </w:p>
              </w:tc>
              <w:tc>
                <w:tcPr>
                  <w:tcW w:w="1120" w:type="dxa"/>
                  <w:tcBorders>
                    <w:top w:val="single" w:sz="8" w:space="0" w:color="auto"/>
                    <w:left w:val="nil"/>
                    <w:bottom w:val="nil"/>
                    <w:right w:val="single" w:sz="8" w:space="0" w:color="auto"/>
                  </w:tcBorders>
                  <w:shd w:val="clear" w:color="000000" w:fill="17365D"/>
                  <w:vAlign w:val="center"/>
                  <w:hideMark/>
                </w:tcPr>
                <w:p w14:paraId="5AC55BE5"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Expected time of Arrival</w:t>
                  </w:r>
                  <w:r w:rsidRPr="00B578D2">
                    <w:rPr>
                      <w:b/>
                      <w:bCs/>
                      <w:color w:val="FFFFFF"/>
                      <w:lang w:bidi="ar-SA"/>
                    </w:rPr>
                    <w:br/>
                    <w:t>(ETA)</w:t>
                  </w:r>
                </w:p>
              </w:tc>
              <w:tc>
                <w:tcPr>
                  <w:tcW w:w="1088" w:type="dxa"/>
                  <w:tcBorders>
                    <w:top w:val="single" w:sz="8" w:space="0" w:color="auto"/>
                    <w:left w:val="nil"/>
                    <w:bottom w:val="nil"/>
                    <w:right w:val="single" w:sz="8" w:space="0" w:color="auto"/>
                  </w:tcBorders>
                  <w:shd w:val="clear" w:color="000000" w:fill="17365D"/>
                  <w:vAlign w:val="center"/>
                  <w:hideMark/>
                </w:tcPr>
                <w:p w14:paraId="606355C1"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Unit of measure (</w:t>
                  </w:r>
                  <w:proofErr w:type="spellStart"/>
                  <w:r w:rsidRPr="00B578D2">
                    <w:rPr>
                      <w:b/>
                      <w:bCs/>
                      <w:color w:val="FFFFFF"/>
                      <w:lang w:bidi="ar-SA"/>
                    </w:rPr>
                    <w:t>Uom</w:t>
                  </w:r>
                  <w:proofErr w:type="spellEnd"/>
                  <w:r w:rsidRPr="00B578D2">
                    <w:rPr>
                      <w:b/>
                      <w:bCs/>
                      <w:color w:val="FFFFFF"/>
                      <w:lang w:bidi="ar-SA"/>
                    </w:rPr>
                    <w:t>)</w:t>
                  </w:r>
                </w:p>
              </w:tc>
              <w:tc>
                <w:tcPr>
                  <w:tcW w:w="1292" w:type="dxa"/>
                  <w:tcBorders>
                    <w:top w:val="single" w:sz="8" w:space="0" w:color="auto"/>
                    <w:left w:val="nil"/>
                    <w:bottom w:val="nil"/>
                    <w:right w:val="single" w:sz="8" w:space="0" w:color="auto"/>
                  </w:tcBorders>
                  <w:shd w:val="clear" w:color="000000" w:fill="17365D"/>
                  <w:vAlign w:val="center"/>
                  <w:hideMark/>
                </w:tcPr>
                <w:p w14:paraId="5DDDA6BA"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Item Quantity</w:t>
                  </w:r>
                </w:p>
              </w:tc>
              <w:tc>
                <w:tcPr>
                  <w:tcW w:w="1760" w:type="dxa"/>
                  <w:tcBorders>
                    <w:top w:val="single" w:sz="8" w:space="0" w:color="auto"/>
                    <w:left w:val="nil"/>
                    <w:bottom w:val="nil"/>
                    <w:right w:val="single" w:sz="8" w:space="0" w:color="auto"/>
                  </w:tcBorders>
                  <w:shd w:val="clear" w:color="000000" w:fill="17365D"/>
                  <w:vAlign w:val="center"/>
                  <w:hideMark/>
                </w:tcPr>
                <w:p w14:paraId="1B5210B4"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Container type</w:t>
                  </w:r>
                </w:p>
              </w:tc>
              <w:tc>
                <w:tcPr>
                  <w:tcW w:w="1420" w:type="dxa"/>
                  <w:tcBorders>
                    <w:top w:val="single" w:sz="8" w:space="0" w:color="auto"/>
                    <w:left w:val="nil"/>
                    <w:bottom w:val="nil"/>
                    <w:right w:val="single" w:sz="8" w:space="0" w:color="auto"/>
                  </w:tcBorders>
                  <w:shd w:val="clear" w:color="000000" w:fill="17365D"/>
                  <w:vAlign w:val="center"/>
                  <w:hideMark/>
                </w:tcPr>
                <w:p w14:paraId="365788C8"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 xml:space="preserve">Container </w:t>
                  </w:r>
                  <w:proofErr w:type="spellStart"/>
                  <w:r w:rsidRPr="00B578D2">
                    <w:rPr>
                      <w:b/>
                      <w:bCs/>
                      <w:color w:val="FFFFFF"/>
                      <w:lang w:bidi="ar-SA"/>
                    </w:rPr>
                    <w:t>Qty</w:t>
                  </w:r>
                  <w:proofErr w:type="spellEnd"/>
                </w:p>
              </w:tc>
              <w:tc>
                <w:tcPr>
                  <w:tcW w:w="2400" w:type="dxa"/>
                  <w:tcBorders>
                    <w:top w:val="single" w:sz="8" w:space="0" w:color="auto"/>
                    <w:left w:val="nil"/>
                    <w:bottom w:val="nil"/>
                    <w:right w:val="single" w:sz="8" w:space="0" w:color="auto"/>
                  </w:tcBorders>
                  <w:shd w:val="clear" w:color="000000" w:fill="17365D"/>
                  <w:vAlign w:val="center"/>
                  <w:hideMark/>
                </w:tcPr>
                <w:p w14:paraId="57272DC2" w14:textId="77777777" w:rsidR="00540093" w:rsidRPr="00B578D2" w:rsidRDefault="00540093" w:rsidP="00E47580">
                  <w:pPr>
                    <w:framePr w:hSpace="180" w:wrap="around" w:vAnchor="text" w:hAnchor="margin" w:x="108" w:y="340"/>
                    <w:suppressOverlap/>
                    <w:jc w:val="center"/>
                    <w:rPr>
                      <w:b/>
                      <w:bCs/>
                      <w:color w:val="FFFFFF"/>
                      <w:lang w:bidi="ar-SA"/>
                    </w:rPr>
                  </w:pPr>
                  <w:r w:rsidRPr="00B578D2">
                    <w:rPr>
                      <w:b/>
                      <w:bCs/>
                      <w:color w:val="FFFFFF"/>
                      <w:lang w:bidi="ar-SA"/>
                    </w:rPr>
                    <w:t xml:space="preserve">Port of Departure </w:t>
                  </w:r>
                  <w:r w:rsidRPr="00B578D2">
                    <w:rPr>
                      <w:b/>
                      <w:bCs/>
                      <w:color w:val="FFFFFF"/>
                      <w:lang w:bidi="ar-SA"/>
                    </w:rPr>
                    <w:br/>
                    <w:t>(POD)</w:t>
                  </w:r>
                </w:p>
              </w:tc>
            </w:tr>
            <w:tr w:rsidR="00540093" w:rsidRPr="00B578D2" w14:paraId="548FBAE2" w14:textId="77777777" w:rsidTr="00DE5A8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FEC2E" w14:textId="77777777" w:rsidR="00540093" w:rsidRPr="00B578D2" w:rsidRDefault="00540093" w:rsidP="00E47580">
                  <w:pPr>
                    <w:framePr w:hSpace="180" w:wrap="around" w:vAnchor="text" w:hAnchor="margin" w:x="108" w:y="340"/>
                    <w:suppressOverlap/>
                    <w:jc w:val="right"/>
                    <w:rPr>
                      <w:color w:val="000000"/>
                      <w:lang w:bidi="ar-SA"/>
                    </w:rPr>
                  </w:pPr>
                  <w:r w:rsidRPr="00B578D2">
                    <w:rPr>
                      <w:color w:val="000000"/>
                      <w:lang w:bidi="ar-SA"/>
                    </w:rPr>
                    <w:t>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9A4559D"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07524A8"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490BF27C" w14:textId="77777777" w:rsidR="00540093" w:rsidRPr="00B578D2" w:rsidRDefault="00540093" w:rsidP="00E47580">
                  <w:pPr>
                    <w:framePr w:hSpace="180" w:wrap="around" w:vAnchor="text" w:hAnchor="margin" w:x="108" w:y="340"/>
                    <w:suppressOverlap/>
                    <w:rPr>
                      <w:color w:val="000000"/>
                      <w:lang w:bidi="ar-SA"/>
                    </w:rPr>
                  </w:pPr>
                  <w:proofErr w:type="spellStart"/>
                  <w:r w:rsidRPr="00B578D2">
                    <w:rPr>
                      <w:color w:val="000000"/>
                      <w:lang w:bidi="ar-SA"/>
                    </w:rPr>
                    <w:t>Pce</w:t>
                  </w:r>
                  <w:proofErr w:type="spellEnd"/>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6A625463"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594C55E5"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0881CAA"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60C083DE"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r>
            <w:tr w:rsidR="00540093" w:rsidRPr="00B578D2" w14:paraId="20FCACF2" w14:textId="77777777" w:rsidTr="00DE5A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144C6" w14:textId="77777777" w:rsidR="00540093" w:rsidRPr="00B578D2" w:rsidRDefault="00540093" w:rsidP="00E47580">
                  <w:pPr>
                    <w:framePr w:hSpace="180" w:wrap="around" w:vAnchor="text" w:hAnchor="margin" w:x="108" w:y="340"/>
                    <w:suppressOverlap/>
                    <w:jc w:val="right"/>
                    <w:rPr>
                      <w:color w:val="000000"/>
                      <w:lang w:bidi="ar-SA"/>
                    </w:rPr>
                  </w:pPr>
                  <w:r w:rsidRPr="00B578D2">
                    <w:rPr>
                      <w:color w:val="000000"/>
                      <w:lang w:bidi="ar-SA"/>
                    </w:rPr>
                    <w:t>2</w:t>
                  </w:r>
                </w:p>
              </w:tc>
              <w:tc>
                <w:tcPr>
                  <w:tcW w:w="1500" w:type="dxa"/>
                  <w:tcBorders>
                    <w:top w:val="nil"/>
                    <w:left w:val="nil"/>
                    <w:bottom w:val="single" w:sz="4" w:space="0" w:color="auto"/>
                    <w:right w:val="single" w:sz="4" w:space="0" w:color="auto"/>
                  </w:tcBorders>
                  <w:shd w:val="clear" w:color="auto" w:fill="auto"/>
                  <w:noWrap/>
                  <w:vAlign w:val="bottom"/>
                  <w:hideMark/>
                </w:tcPr>
                <w:p w14:paraId="30B81D26"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2242FDA5"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088" w:type="dxa"/>
                  <w:tcBorders>
                    <w:top w:val="nil"/>
                    <w:left w:val="nil"/>
                    <w:bottom w:val="single" w:sz="4" w:space="0" w:color="auto"/>
                    <w:right w:val="single" w:sz="4" w:space="0" w:color="auto"/>
                  </w:tcBorders>
                  <w:shd w:val="clear" w:color="auto" w:fill="auto"/>
                  <w:noWrap/>
                  <w:vAlign w:val="bottom"/>
                  <w:hideMark/>
                </w:tcPr>
                <w:p w14:paraId="7F095750" w14:textId="77777777" w:rsidR="00540093" w:rsidRPr="00B578D2" w:rsidRDefault="00540093" w:rsidP="00E47580">
                  <w:pPr>
                    <w:framePr w:hSpace="180" w:wrap="around" w:vAnchor="text" w:hAnchor="margin" w:x="108" w:y="340"/>
                    <w:suppressOverlap/>
                    <w:rPr>
                      <w:color w:val="000000"/>
                      <w:lang w:bidi="ar-SA"/>
                    </w:rPr>
                  </w:pPr>
                  <w:proofErr w:type="spellStart"/>
                  <w:r w:rsidRPr="00B578D2">
                    <w:rPr>
                      <w:color w:val="000000"/>
                      <w:lang w:bidi="ar-SA"/>
                    </w:rPr>
                    <w:t>Pce</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14:paraId="246796FE"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760" w:type="dxa"/>
                  <w:tcBorders>
                    <w:top w:val="nil"/>
                    <w:left w:val="nil"/>
                    <w:bottom w:val="single" w:sz="4" w:space="0" w:color="auto"/>
                    <w:right w:val="single" w:sz="4" w:space="0" w:color="auto"/>
                  </w:tcBorders>
                  <w:shd w:val="clear" w:color="auto" w:fill="auto"/>
                  <w:noWrap/>
                  <w:vAlign w:val="bottom"/>
                  <w:hideMark/>
                </w:tcPr>
                <w:p w14:paraId="35185C93"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A44621"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2400" w:type="dxa"/>
                  <w:tcBorders>
                    <w:top w:val="nil"/>
                    <w:left w:val="nil"/>
                    <w:bottom w:val="single" w:sz="4" w:space="0" w:color="auto"/>
                    <w:right w:val="single" w:sz="4" w:space="0" w:color="auto"/>
                  </w:tcBorders>
                  <w:shd w:val="clear" w:color="auto" w:fill="auto"/>
                  <w:noWrap/>
                  <w:vAlign w:val="bottom"/>
                  <w:hideMark/>
                </w:tcPr>
                <w:p w14:paraId="7323017A"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r>
            <w:tr w:rsidR="00540093" w:rsidRPr="00B578D2" w14:paraId="600F784E" w14:textId="77777777" w:rsidTr="00DE5A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3817B" w14:textId="77777777" w:rsidR="00540093" w:rsidRPr="00B578D2" w:rsidRDefault="00540093" w:rsidP="00E47580">
                  <w:pPr>
                    <w:framePr w:hSpace="180" w:wrap="around" w:vAnchor="text" w:hAnchor="margin" w:x="108" w:y="340"/>
                    <w:suppressOverlap/>
                    <w:jc w:val="right"/>
                    <w:rPr>
                      <w:color w:val="000000"/>
                      <w:lang w:bidi="ar-SA"/>
                    </w:rPr>
                  </w:pPr>
                  <w:r w:rsidRPr="00B578D2">
                    <w:rPr>
                      <w:color w:val="000000"/>
                      <w:lang w:bidi="ar-SA"/>
                    </w:rPr>
                    <w:t>3</w:t>
                  </w:r>
                </w:p>
              </w:tc>
              <w:tc>
                <w:tcPr>
                  <w:tcW w:w="1500" w:type="dxa"/>
                  <w:tcBorders>
                    <w:top w:val="nil"/>
                    <w:left w:val="nil"/>
                    <w:bottom w:val="single" w:sz="4" w:space="0" w:color="auto"/>
                    <w:right w:val="single" w:sz="4" w:space="0" w:color="auto"/>
                  </w:tcBorders>
                  <w:shd w:val="clear" w:color="auto" w:fill="auto"/>
                  <w:noWrap/>
                  <w:vAlign w:val="bottom"/>
                  <w:hideMark/>
                </w:tcPr>
                <w:p w14:paraId="080AFCB1"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288CBDD6"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088" w:type="dxa"/>
                  <w:tcBorders>
                    <w:top w:val="nil"/>
                    <w:left w:val="nil"/>
                    <w:bottom w:val="single" w:sz="4" w:space="0" w:color="auto"/>
                    <w:right w:val="single" w:sz="4" w:space="0" w:color="auto"/>
                  </w:tcBorders>
                  <w:shd w:val="clear" w:color="auto" w:fill="auto"/>
                  <w:noWrap/>
                  <w:vAlign w:val="bottom"/>
                  <w:hideMark/>
                </w:tcPr>
                <w:p w14:paraId="3A5B82AD" w14:textId="77777777" w:rsidR="00540093" w:rsidRPr="00B578D2" w:rsidRDefault="00540093" w:rsidP="00E47580">
                  <w:pPr>
                    <w:framePr w:hSpace="180" w:wrap="around" w:vAnchor="text" w:hAnchor="margin" w:x="108" w:y="340"/>
                    <w:suppressOverlap/>
                    <w:rPr>
                      <w:color w:val="000000"/>
                      <w:lang w:bidi="ar-SA"/>
                    </w:rPr>
                  </w:pPr>
                  <w:proofErr w:type="spellStart"/>
                  <w:r w:rsidRPr="00B578D2">
                    <w:rPr>
                      <w:color w:val="000000"/>
                      <w:lang w:bidi="ar-SA"/>
                    </w:rPr>
                    <w:t>Pce</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14:paraId="63B0E8B5"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760" w:type="dxa"/>
                  <w:tcBorders>
                    <w:top w:val="nil"/>
                    <w:left w:val="nil"/>
                    <w:bottom w:val="single" w:sz="4" w:space="0" w:color="auto"/>
                    <w:right w:val="single" w:sz="4" w:space="0" w:color="auto"/>
                  </w:tcBorders>
                  <w:shd w:val="clear" w:color="auto" w:fill="auto"/>
                  <w:noWrap/>
                  <w:vAlign w:val="bottom"/>
                  <w:hideMark/>
                </w:tcPr>
                <w:p w14:paraId="14DC5AFF"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14:paraId="649BAA0C"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2400" w:type="dxa"/>
                  <w:tcBorders>
                    <w:top w:val="nil"/>
                    <w:left w:val="nil"/>
                    <w:bottom w:val="single" w:sz="4" w:space="0" w:color="auto"/>
                    <w:right w:val="single" w:sz="4" w:space="0" w:color="auto"/>
                  </w:tcBorders>
                  <w:shd w:val="clear" w:color="auto" w:fill="auto"/>
                  <w:noWrap/>
                  <w:vAlign w:val="bottom"/>
                  <w:hideMark/>
                </w:tcPr>
                <w:p w14:paraId="42D77E27"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r>
            <w:tr w:rsidR="00540093" w:rsidRPr="00B578D2" w14:paraId="6FF24F8D" w14:textId="77777777" w:rsidTr="00DE5A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8735E1" w14:textId="77777777" w:rsidR="00540093" w:rsidRPr="00B578D2" w:rsidRDefault="00540093" w:rsidP="00E47580">
                  <w:pPr>
                    <w:framePr w:hSpace="180" w:wrap="around" w:vAnchor="text" w:hAnchor="margin" w:x="108" w:y="340"/>
                    <w:suppressOverlap/>
                    <w:jc w:val="right"/>
                    <w:rPr>
                      <w:color w:val="000000"/>
                      <w:lang w:bidi="ar-SA"/>
                    </w:rPr>
                  </w:pPr>
                  <w:r w:rsidRPr="00B578D2">
                    <w:rPr>
                      <w:color w:val="000000"/>
                      <w:lang w:bidi="ar-SA"/>
                    </w:rPr>
                    <w:t>4</w:t>
                  </w:r>
                </w:p>
              </w:tc>
              <w:tc>
                <w:tcPr>
                  <w:tcW w:w="1500" w:type="dxa"/>
                  <w:tcBorders>
                    <w:top w:val="nil"/>
                    <w:left w:val="nil"/>
                    <w:bottom w:val="single" w:sz="4" w:space="0" w:color="auto"/>
                    <w:right w:val="single" w:sz="4" w:space="0" w:color="auto"/>
                  </w:tcBorders>
                  <w:shd w:val="clear" w:color="auto" w:fill="auto"/>
                  <w:noWrap/>
                  <w:vAlign w:val="bottom"/>
                  <w:hideMark/>
                </w:tcPr>
                <w:p w14:paraId="7A2AE801"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120" w:type="dxa"/>
                  <w:tcBorders>
                    <w:top w:val="nil"/>
                    <w:left w:val="nil"/>
                    <w:bottom w:val="single" w:sz="4" w:space="0" w:color="auto"/>
                    <w:right w:val="single" w:sz="4" w:space="0" w:color="auto"/>
                  </w:tcBorders>
                  <w:shd w:val="clear" w:color="auto" w:fill="auto"/>
                  <w:noWrap/>
                  <w:vAlign w:val="bottom"/>
                  <w:hideMark/>
                </w:tcPr>
                <w:p w14:paraId="5B136473"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088" w:type="dxa"/>
                  <w:tcBorders>
                    <w:top w:val="nil"/>
                    <w:left w:val="nil"/>
                    <w:bottom w:val="single" w:sz="4" w:space="0" w:color="auto"/>
                    <w:right w:val="single" w:sz="4" w:space="0" w:color="auto"/>
                  </w:tcBorders>
                  <w:shd w:val="clear" w:color="auto" w:fill="auto"/>
                  <w:noWrap/>
                  <w:vAlign w:val="bottom"/>
                  <w:hideMark/>
                </w:tcPr>
                <w:p w14:paraId="120173CF" w14:textId="77777777" w:rsidR="00540093" w:rsidRPr="00B578D2" w:rsidRDefault="00540093" w:rsidP="00E47580">
                  <w:pPr>
                    <w:framePr w:hSpace="180" w:wrap="around" w:vAnchor="text" w:hAnchor="margin" w:x="108" w:y="340"/>
                    <w:suppressOverlap/>
                    <w:rPr>
                      <w:color w:val="000000"/>
                      <w:lang w:bidi="ar-SA"/>
                    </w:rPr>
                  </w:pPr>
                  <w:proofErr w:type="spellStart"/>
                  <w:r w:rsidRPr="00B578D2">
                    <w:rPr>
                      <w:color w:val="000000"/>
                      <w:lang w:bidi="ar-SA"/>
                    </w:rPr>
                    <w:t>Pce</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14:paraId="5CC4927B"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34610E"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07C5744"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c>
                <w:tcPr>
                  <w:tcW w:w="2400" w:type="dxa"/>
                  <w:tcBorders>
                    <w:top w:val="nil"/>
                    <w:left w:val="nil"/>
                    <w:bottom w:val="single" w:sz="4" w:space="0" w:color="auto"/>
                    <w:right w:val="single" w:sz="4" w:space="0" w:color="auto"/>
                  </w:tcBorders>
                  <w:shd w:val="clear" w:color="auto" w:fill="auto"/>
                  <w:noWrap/>
                  <w:vAlign w:val="bottom"/>
                  <w:hideMark/>
                </w:tcPr>
                <w:p w14:paraId="3D2C84E0" w14:textId="77777777" w:rsidR="00540093" w:rsidRPr="00B578D2" w:rsidRDefault="00540093" w:rsidP="00E47580">
                  <w:pPr>
                    <w:framePr w:hSpace="180" w:wrap="around" w:vAnchor="text" w:hAnchor="margin" w:x="108" w:y="340"/>
                    <w:suppressOverlap/>
                    <w:rPr>
                      <w:color w:val="000000"/>
                      <w:lang w:bidi="ar-SA"/>
                    </w:rPr>
                  </w:pPr>
                  <w:r w:rsidRPr="00B578D2">
                    <w:rPr>
                      <w:color w:val="000000"/>
                      <w:lang w:bidi="ar-SA"/>
                    </w:rPr>
                    <w:t> </w:t>
                  </w:r>
                </w:p>
              </w:tc>
            </w:tr>
          </w:tbl>
          <w:p w14:paraId="1E8717DA" w14:textId="77777777" w:rsidR="00540093" w:rsidRPr="00B578D2" w:rsidRDefault="00540093" w:rsidP="00DE5A82"/>
        </w:tc>
      </w:tr>
    </w:tbl>
    <w:p w14:paraId="16119118" w14:textId="77777777" w:rsidR="00540093" w:rsidRPr="00B578D2" w:rsidRDefault="00540093" w:rsidP="00540093">
      <w:pPr>
        <w:rPr>
          <w:b/>
        </w:rPr>
      </w:pPr>
    </w:p>
    <w:p w14:paraId="5A0537F5" w14:textId="59CFA867" w:rsidR="00540093" w:rsidRPr="00B578D2" w:rsidRDefault="00540093" w:rsidP="000D3FBC">
      <w:pPr>
        <w:rPr>
          <w:b/>
        </w:rPr>
      </w:pPr>
      <w:r w:rsidRPr="00B578D2">
        <w:rPr>
          <w:b/>
        </w:rPr>
        <w:lastRenderedPageBreak/>
        <w:t>Please state capacity to deliver:</w:t>
      </w:r>
    </w:p>
    <w:tbl>
      <w:tblPr>
        <w:tblpPr w:leftFromText="180" w:rightFromText="180" w:vertAnchor="text" w:tblpY="1"/>
        <w:tblOverlap w:val="never"/>
        <w:tblW w:w="13623" w:type="dxa"/>
        <w:tblLook w:val="04A0" w:firstRow="1" w:lastRow="0" w:firstColumn="1" w:lastColumn="0" w:noHBand="0" w:noVBand="1"/>
      </w:tblPr>
      <w:tblGrid>
        <w:gridCol w:w="949"/>
        <w:gridCol w:w="4135"/>
        <w:gridCol w:w="854"/>
        <w:gridCol w:w="1109"/>
        <w:gridCol w:w="3759"/>
        <w:gridCol w:w="2817"/>
      </w:tblGrid>
      <w:tr w:rsidR="00540093" w:rsidRPr="00B578D2" w14:paraId="10092B43" w14:textId="77777777" w:rsidTr="000D3FBC">
        <w:trPr>
          <w:trHeight w:val="788"/>
        </w:trPr>
        <w:tc>
          <w:tcPr>
            <w:tcW w:w="954" w:type="dxa"/>
            <w:tcBorders>
              <w:top w:val="single" w:sz="8" w:space="0" w:color="auto"/>
              <w:left w:val="single" w:sz="8" w:space="0" w:color="auto"/>
              <w:bottom w:val="single" w:sz="2" w:space="0" w:color="auto"/>
              <w:right w:val="single" w:sz="8" w:space="0" w:color="auto"/>
            </w:tcBorders>
            <w:shd w:val="clear" w:color="000000" w:fill="17365D"/>
            <w:vAlign w:val="center"/>
            <w:hideMark/>
          </w:tcPr>
          <w:p w14:paraId="1540A732" w14:textId="77777777" w:rsidR="00540093" w:rsidRPr="00B578D2" w:rsidRDefault="00540093" w:rsidP="00DE5A82">
            <w:pPr>
              <w:jc w:val="center"/>
              <w:rPr>
                <w:b/>
                <w:bCs/>
                <w:color w:val="FFFFFF"/>
                <w:lang w:bidi="ar-SA"/>
              </w:rPr>
            </w:pPr>
            <w:r w:rsidRPr="00B578D2">
              <w:rPr>
                <w:b/>
                <w:bCs/>
                <w:color w:val="FFFFFF"/>
                <w:lang w:bidi="ar-SA"/>
              </w:rPr>
              <w:t>S. No</w:t>
            </w:r>
          </w:p>
        </w:tc>
        <w:tc>
          <w:tcPr>
            <w:tcW w:w="4164" w:type="dxa"/>
            <w:tcBorders>
              <w:top w:val="single" w:sz="8" w:space="0" w:color="auto"/>
              <w:left w:val="nil"/>
              <w:bottom w:val="single" w:sz="2" w:space="0" w:color="auto"/>
              <w:right w:val="single" w:sz="8" w:space="0" w:color="auto"/>
            </w:tcBorders>
            <w:shd w:val="clear" w:color="000000" w:fill="17365D"/>
            <w:vAlign w:val="center"/>
            <w:hideMark/>
          </w:tcPr>
          <w:p w14:paraId="6C5ADFEF" w14:textId="77777777" w:rsidR="00540093" w:rsidRPr="00B578D2" w:rsidRDefault="00540093" w:rsidP="00DE5A82">
            <w:pPr>
              <w:rPr>
                <w:b/>
                <w:bCs/>
                <w:color w:val="FFFFFF"/>
                <w:lang w:bidi="ar-SA"/>
              </w:rPr>
            </w:pPr>
            <w:r w:rsidRPr="00B578D2">
              <w:rPr>
                <w:b/>
                <w:bCs/>
                <w:color w:val="FFFFFF"/>
                <w:lang w:bidi="ar-SA"/>
              </w:rPr>
              <w:t>Item Description</w:t>
            </w:r>
          </w:p>
          <w:p w14:paraId="754DCB8F" w14:textId="77777777" w:rsidR="00540093" w:rsidRPr="00B578D2" w:rsidRDefault="00540093" w:rsidP="00DE5A82">
            <w:pPr>
              <w:rPr>
                <w:b/>
                <w:bCs/>
                <w:color w:val="FFFFFF"/>
                <w:lang w:bidi="ar-SA"/>
              </w:rPr>
            </w:pPr>
            <w:r w:rsidRPr="00B578D2">
              <w:rPr>
                <w:b/>
                <w:bCs/>
                <w:color w:val="FFFFFF"/>
                <w:lang w:bidi="ar-SA"/>
              </w:rPr>
              <w:t> </w:t>
            </w:r>
          </w:p>
        </w:tc>
        <w:tc>
          <w:tcPr>
            <w:tcW w:w="856" w:type="dxa"/>
            <w:tcBorders>
              <w:top w:val="single" w:sz="8" w:space="0" w:color="auto"/>
              <w:left w:val="single" w:sz="8" w:space="0" w:color="auto"/>
              <w:bottom w:val="single" w:sz="2" w:space="0" w:color="auto"/>
              <w:right w:val="single" w:sz="8" w:space="0" w:color="auto"/>
            </w:tcBorders>
            <w:shd w:val="clear" w:color="000000" w:fill="17365D"/>
            <w:vAlign w:val="center"/>
            <w:hideMark/>
          </w:tcPr>
          <w:p w14:paraId="448710D4" w14:textId="77777777" w:rsidR="00540093" w:rsidRPr="00B578D2" w:rsidRDefault="00540093" w:rsidP="00DE5A82">
            <w:pPr>
              <w:jc w:val="center"/>
              <w:rPr>
                <w:b/>
                <w:bCs/>
                <w:color w:val="FFFFFF"/>
                <w:lang w:bidi="ar-SA"/>
              </w:rPr>
            </w:pPr>
            <w:r w:rsidRPr="00B578D2">
              <w:rPr>
                <w:b/>
                <w:bCs/>
                <w:color w:val="FFFFFF"/>
                <w:lang w:bidi="ar-SA"/>
              </w:rPr>
              <w:t>Unit</w:t>
            </w:r>
          </w:p>
        </w:tc>
        <w:tc>
          <w:tcPr>
            <w:tcW w:w="1028" w:type="dxa"/>
            <w:tcBorders>
              <w:top w:val="single" w:sz="8" w:space="0" w:color="auto"/>
              <w:left w:val="single" w:sz="8" w:space="0" w:color="auto"/>
              <w:bottom w:val="single" w:sz="2" w:space="0" w:color="auto"/>
              <w:right w:val="single" w:sz="8" w:space="0" w:color="auto"/>
            </w:tcBorders>
            <w:shd w:val="clear" w:color="000000" w:fill="17365D"/>
            <w:vAlign w:val="center"/>
            <w:hideMark/>
          </w:tcPr>
          <w:p w14:paraId="0C9D73CE" w14:textId="77777777" w:rsidR="00540093" w:rsidRPr="00B578D2" w:rsidRDefault="00540093" w:rsidP="00DE5A82">
            <w:pPr>
              <w:jc w:val="center"/>
              <w:rPr>
                <w:b/>
                <w:bCs/>
                <w:color w:val="FFFFFF"/>
                <w:lang w:bidi="ar-SA"/>
              </w:rPr>
            </w:pPr>
            <w:r w:rsidRPr="00B578D2">
              <w:rPr>
                <w:b/>
                <w:bCs/>
                <w:color w:val="FFFFFF"/>
                <w:lang w:bidi="ar-SA"/>
              </w:rPr>
              <w:t>Quantity (Up to)</w:t>
            </w:r>
          </w:p>
        </w:tc>
        <w:tc>
          <w:tcPr>
            <w:tcW w:w="3786" w:type="dxa"/>
            <w:tcBorders>
              <w:top w:val="single" w:sz="8" w:space="0" w:color="auto"/>
              <w:left w:val="single" w:sz="8" w:space="0" w:color="auto"/>
              <w:bottom w:val="single" w:sz="2" w:space="0" w:color="auto"/>
              <w:right w:val="single" w:sz="8" w:space="0" w:color="auto"/>
            </w:tcBorders>
            <w:shd w:val="clear" w:color="000000" w:fill="17365D"/>
            <w:vAlign w:val="center"/>
            <w:hideMark/>
          </w:tcPr>
          <w:p w14:paraId="0F7050B3" w14:textId="77777777" w:rsidR="00540093" w:rsidRPr="00B578D2" w:rsidRDefault="00540093" w:rsidP="00DE5A82">
            <w:pPr>
              <w:jc w:val="center"/>
              <w:rPr>
                <w:b/>
                <w:bCs/>
                <w:color w:val="FFFFFF"/>
                <w:lang w:bidi="ar-SA"/>
              </w:rPr>
            </w:pPr>
            <w:r w:rsidRPr="00B578D2">
              <w:rPr>
                <w:b/>
                <w:bCs/>
                <w:color w:val="FFFFFF"/>
                <w:lang w:bidi="ar-SA"/>
              </w:rPr>
              <w:t xml:space="preserve">Lead time from Purchase Order (PO) being placed till items being delivered CPT </w:t>
            </w:r>
            <w:proofErr w:type="spellStart"/>
            <w:r w:rsidRPr="00B578D2">
              <w:rPr>
                <w:b/>
                <w:bCs/>
                <w:color w:val="FFFFFF"/>
                <w:lang w:bidi="ar-SA"/>
              </w:rPr>
              <w:t>Latakia</w:t>
            </w:r>
            <w:proofErr w:type="spellEnd"/>
            <w:r w:rsidRPr="00B578D2">
              <w:rPr>
                <w:b/>
                <w:bCs/>
                <w:color w:val="FFFFFF"/>
                <w:lang w:bidi="ar-SA"/>
              </w:rPr>
              <w:t>, Syria (days)</w:t>
            </w:r>
          </w:p>
        </w:tc>
        <w:tc>
          <w:tcPr>
            <w:tcW w:w="2835" w:type="dxa"/>
            <w:tcBorders>
              <w:top w:val="single" w:sz="8" w:space="0" w:color="auto"/>
              <w:left w:val="single" w:sz="8" w:space="0" w:color="auto"/>
              <w:bottom w:val="single" w:sz="2" w:space="0" w:color="auto"/>
              <w:right w:val="single" w:sz="8" w:space="0" w:color="auto"/>
            </w:tcBorders>
            <w:shd w:val="clear" w:color="000000" w:fill="17365D"/>
            <w:vAlign w:val="center"/>
            <w:hideMark/>
          </w:tcPr>
          <w:p w14:paraId="62D4929B" w14:textId="77777777" w:rsidR="00540093" w:rsidRPr="00B578D2" w:rsidRDefault="00540093" w:rsidP="00DE5A82">
            <w:pPr>
              <w:jc w:val="center"/>
              <w:rPr>
                <w:b/>
                <w:bCs/>
                <w:color w:val="FFFFFF"/>
                <w:lang w:bidi="ar-SA"/>
              </w:rPr>
            </w:pPr>
            <w:r w:rsidRPr="00B578D2">
              <w:rPr>
                <w:b/>
                <w:bCs/>
                <w:color w:val="FFFFFF" w:themeColor="background1"/>
                <w:lang w:bidi="ar-SA"/>
              </w:rPr>
              <w:t>Origin Of Goods and place of dispatch</w:t>
            </w:r>
          </w:p>
        </w:tc>
      </w:tr>
      <w:tr w:rsidR="00540093" w:rsidRPr="00B578D2" w14:paraId="73B49610" w14:textId="77777777" w:rsidTr="000D3FBC">
        <w:trPr>
          <w:trHeight w:val="336"/>
        </w:trPr>
        <w:tc>
          <w:tcPr>
            <w:tcW w:w="95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CD72D8" w14:textId="77777777" w:rsidR="00540093" w:rsidRPr="00B578D2" w:rsidRDefault="00540093" w:rsidP="00DE5A82">
            <w:pPr>
              <w:jc w:val="center"/>
              <w:rPr>
                <w:color w:val="000000"/>
                <w:lang w:bidi="ar-SA"/>
              </w:rPr>
            </w:pPr>
            <w:r w:rsidRPr="00B578D2">
              <w:rPr>
                <w:color w:val="000000"/>
                <w:lang w:bidi="ar-SA"/>
              </w:rPr>
              <w:t>1</w:t>
            </w:r>
          </w:p>
        </w:tc>
        <w:tc>
          <w:tcPr>
            <w:tcW w:w="4164" w:type="dxa"/>
            <w:tcBorders>
              <w:top w:val="single" w:sz="2" w:space="0" w:color="auto"/>
              <w:left w:val="single" w:sz="2" w:space="0" w:color="auto"/>
              <w:bottom w:val="single" w:sz="2" w:space="0" w:color="auto"/>
              <w:right w:val="single" w:sz="2" w:space="0" w:color="auto"/>
            </w:tcBorders>
            <w:shd w:val="clear" w:color="auto" w:fill="auto"/>
            <w:vAlign w:val="center"/>
          </w:tcPr>
          <w:p w14:paraId="46BBA993" w14:textId="17251494" w:rsidR="00540093" w:rsidRPr="00B578D2" w:rsidRDefault="00540093" w:rsidP="00DE5A82">
            <w:pPr>
              <w:jc w:val="center"/>
              <w:rPr>
                <w:color w:val="000000"/>
                <w:lang w:bidi="ar-SA"/>
              </w:rPr>
            </w:pPr>
            <w:r w:rsidRPr="00B578D2">
              <w:rPr>
                <w:color w:val="000000"/>
                <w:lang w:bidi="ar-SA"/>
              </w:rPr>
              <w:t>Food Parcel</w:t>
            </w:r>
          </w:p>
        </w:tc>
        <w:tc>
          <w:tcPr>
            <w:tcW w:w="85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6555D4" w14:textId="77777777" w:rsidR="00540093" w:rsidRPr="00B578D2" w:rsidRDefault="00540093" w:rsidP="00DE5A82">
            <w:pPr>
              <w:jc w:val="center"/>
              <w:rPr>
                <w:color w:val="000000"/>
                <w:lang w:bidi="ar-SA"/>
              </w:rPr>
            </w:pPr>
            <w:r w:rsidRPr="00B578D2">
              <w:rPr>
                <w:color w:val="000000"/>
                <w:lang w:bidi="ar-SA"/>
              </w:rPr>
              <w:t>Pcs</w:t>
            </w:r>
          </w:p>
        </w:tc>
        <w:tc>
          <w:tcPr>
            <w:tcW w:w="102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9A6F4B" w14:textId="5D000EA3" w:rsidR="00540093" w:rsidRPr="00B578D2" w:rsidRDefault="00057404" w:rsidP="00DE5A82">
            <w:pPr>
              <w:jc w:val="center"/>
              <w:rPr>
                <w:color w:val="000000"/>
                <w:lang w:bidi="ar-SA"/>
              </w:rPr>
            </w:pPr>
            <w:r>
              <w:rPr>
                <w:color w:val="000000"/>
                <w:lang w:bidi="ar-SA"/>
              </w:rPr>
              <w:t>40</w:t>
            </w:r>
            <w:r w:rsidR="00540093" w:rsidRPr="00B578D2">
              <w:rPr>
                <w:color w:val="000000"/>
                <w:lang w:bidi="ar-SA"/>
              </w:rPr>
              <w:t>,000</w:t>
            </w:r>
          </w:p>
        </w:tc>
        <w:tc>
          <w:tcPr>
            <w:tcW w:w="37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AC82D1" w14:textId="77777777" w:rsidR="00540093" w:rsidRPr="00B578D2" w:rsidRDefault="00540093" w:rsidP="00DE5A82">
            <w:pPr>
              <w:rPr>
                <w:color w:val="000000"/>
                <w:lang w:bidi="ar-SA"/>
              </w:rPr>
            </w:pPr>
            <w:r w:rsidRPr="00B578D2">
              <w:rPr>
                <w:color w:val="000000"/>
                <w:lang w:bidi="ar-SA"/>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2334FD" w14:textId="77777777" w:rsidR="00540093" w:rsidRPr="00B578D2" w:rsidRDefault="00540093" w:rsidP="00DE5A82">
            <w:pPr>
              <w:rPr>
                <w:color w:val="000000"/>
                <w:lang w:bidi="ar-SA"/>
              </w:rPr>
            </w:pPr>
            <w:r w:rsidRPr="00B578D2">
              <w:rPr>
                <w:color w:val="000000"/>
                <w:lang w:bidi="ar-SA"/>
              </w:rPr>
              <w:t> </w:t>
            </w:r>
          </w:p>
        </w:tc>
      </w:tr>
      <w:tr w:rsidR="00540093" w:rsidRPr="00B578D2" w14:paraId="0BB3B4AE" w14:textId="77777777" w:rsidTr="000D3FBC">
        <w:trPr>
          <w:trHeight w:val="336"/>
        </w:trPr>
        <w:tc>
          <w:tcPr>
            <w:tcW w:w="95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EDE0F1" w14:textId="77777777" w:rsidR="00540093" w:rsidRPr="00B578D2" w:rsidRDefault="00540093" w:rsidP="00DE5A82">
            <w:pPr>
              <w:jc w:val="center"/>
              <w:rPr>
                <w:color w:val="000000"/>
                <w:lang w:bidi="ar-SA"/>
              </w:rPr>
            </w:pPr>
            <w:r w:rsidRPr="00B578D2">
              <w:rPr>
                <w:color w:val="000000"/>
                <w:lang w:bidi="ar-SA"/>
              </w:rPr>
              <w:t>2</w:t>
            </w:r>
          </w:p>
        </w:tc>
        <w:tc>
          <w:tcPr>
            <w:tcW w:w="4164" w:type="dxa"/>
            <w:tcBorders>
              <w:top w:val="single" w:sz="2" w:space="0" w:color="auto"/>
              <w:left w:val="single" w:sz="2" w:space="0" w:color="auto"/>
              <w:bottom w:val="single" w:sz="2" w:space="0" w:color="auto"/>
              <w:right w:val="single" w:sz="2" w:space="0" w:color="auto"/>
            </w:tcBorders>
            <w:shd w:val="clear" w:color="auto" w:fill="auto"/>
            <w:vAlign w:val="center"/>
          </w:tcPr>
          <w:p w14:paraId="4DDB646D" w14:textId="0493209A" w:rsidR="00540093" w:rsidRPr="00B578D2" w:rsidRDefault="00540093" w:rsidP="00DE5A82">
            <w:pPr>
              <w:jc w:val="center"/>
              <w:rPr>
                <w:color w:val="000000"/>
                <w:lang w:bidi="ar-SA"/>
              </w:rPr>
            </w:pPr>
            <w:r w:rsidRPr="00B578D2">
              <w:rPr>
                <w:color w:val="000000"/>
                <w:lang w:bidi="ar-SA"/>
              </w:rPr>
              <w:t>Food Parcel</w:t>
            </w:r>
          </w:p>
        </w:tc>
        <w:tc>
          <w:tcPr>
            <w:tcW w:w="85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4A89292" w14:textId="77777777" w:rsidR="00540093" w:rsidRPr="00B578D2" w:rsidRDefault="00540093" w:rsidP="00DE5A82">
            <w:pPr>
              <w:jc w:val="center"/>
              <w:rPr>
                <w:color w:val="000000"/>
                <w:lang w:bidi="ar-SA"/>
              </w:rPr>
            </w:pPr>
            <w:r w:rsidRPr="00B578D2">
              <w:rPr>
                <w:color w:val="000000"/>
                <w:lang w:bidi="ar-SA"/>
              </w:rPr>
              <w:t>Pcs</w:t>
            </w:r>
          </w:p>
        </w:tc>
        <w:tc>
          <w:tcPr>
            <w:tcW w:w="102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0BD73D" w14:textId="506FB3E1" w:rsidR="00540093" w:rsidRPr="00B578D2" w:rsidRDefault="00057404" w:rsidP="00DE5A82">
            <w:pPr>
              <w:jc w:val="center"/>
              <w:rPr>
                <w:color w:val="000000"/>
                <w:lang w:bidi="ar-SA"/>
              </w:rPr>
            </w:pPr>
            <w:r>
              <w:rPr>
                <w:color w:val="000000"/>
                <w:lang w:bidi="ar-SA"/>
              </w:rPr>
              <w:t>80</w:t>
            </w:r>
            <w:r w:rsidR="00540093" w:rsidRPr="00B578D2">
              <w:rPr>
                <w:color w:val="000000"/>
                <w:lang w:bidi="ar-SA"/>
              </w:rPr>
              <w:t>,000</w:t>
            </w:r>
          </w:p>
        </w:tc>
        <w:tc>
          <w:tcPr>
            <w:tcW w:w="37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4CFDBA" w14:textId="77777777" w:rsidR="00540093" w:rsidRPr="00B578D2" w:rsidRDefault="00540093" w:rsidP="00DE5A82">
            <w:pPr>
              <w:rPr>
                <w:color w:val="000000"/>
                <w:lang w:bidi="ar-SA"/>
              </w:rPr>
            </w:pPr>
            <w:r w:rsidRPr="00B578D2">
              <w:rPr>
                <w:color w:val="000000"/>
                <w:lang w:bidi="ar-SA"/>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AE95BF" w14:textId="77777777" w:rsidR="00540093" w:rsidRPr="00B578D2" w:rsidRDefault="00540093" w:rsidP="00DE5A82">
            <w:pPr>
              <w:rPr>
                <w:color w:val="000000"/>
                <w:lang w:bidi="ar-SA"/>
              </w:rPr>
            </w:pPr>
            <w:r w:rsidRPr="00B578D2">
              <w:rPr>
                <w:color w:val="000000"/>
                <w:lang w:bidi="ar-SA"/>
              </w:rPr>
              <w:t> </w:t>
            </w:r>
          </w:p>
        </w:tc>
      </w:tr>
      <w:tr w:rsidR="000D3FBC" w:rsidRPr="00B578D2" w14:paraId="5DDFB018" w14:textId="77777777" w:rsidTr="000D3FBC">
        <w:trPr>
          <w:trHeight w:val="336"/>
        </w:trPr>
        <w:tc>
          <w:tcPr>
            <w:tcW w:w="954" w:type="dxa"/>
            <w:tcBorders>
              <w:top w:val="single" w:sz="2" w:space="0" w:color="auto"/>
              <w:left w:val="single" w:sz="2" w:space="0" w:color="auto"/>
              <w:bottom w:val="single" w:sz="2" w:space="0" w:color="auto"/>
              <w:right w:val="single" w:sz="2" w:space="0" w:color="auto"/>
            </w:tcBorders>
            <w:shd w:val="clear" w:color="auto" w:fill="auto"/>
            <w:vAlign w:val="center"/>
          </w:tcPr>
          <w:p w14:paraId="4F1C6887" w14:textId="694F5DCF" w:rsidR="000D3FBC" w:rsidRPr="00B578D2" w:rsidRDefault="000D3FBC" w:rsidP="00DE5A82">
            <w:pPr>
              <w:jc w:val="center"/>
              <w:rPr>
                <w:color w:val="000000"/>
                <w:lang w:bidi="ar-SA"/>
              </w:rPr>
            </w:pPr>
            <w:r>
              <w:rPr>
                <w:color w:val="000000"/>
                <w:lang w:bidi="ar-SA"/>
              </w:rPr>
              <w:t>3</w:t>
            </w:r>
          </w:p>
        </w:tc>
        <w:tc>
          <w:tcPr>
            <w:tcW w:w="4164" w:type="dxa"/>
            <w:tcBorders>
              <w:top w:val="single" w:sz="2" w:space="0" w:color="auto"/>
              <w:left w:val="single" w:sz="2" w:space="0" w:color="auto"/>
              <w:bottom w:val="single" w:sz="2" w:space="0" w:color="auto"/>
              <w:right w:val="single" w:sz="2" w:space="0" w:color="auto"/>
            </w:tcBorders>
            <w:shd w:val="clear" w:color="auto" w:fill="auto"/>
            <w:vAlign w:val="center"/>
          </w:tcPr>
          <w:p w14:paraId="0FE2D671" w14:textId="3835CB4C" w:rsidR="000D3FBC" w:rsidRPr="00B578D2" w:rsidRDefault="000D3FBC" w:rsidP="00DE5A82">
            <w:pPr>
              <w:jc w:val="center"/>
              <w:rPr>
                <w:color w:val="000000"/>
                <w:lang w:bidi="ar-SA"/>
              </w:rPr>
            </w:pPr>
            <w:r>
              <w:rPr>
                <w:color w:val="000000"/>
                <w:lang w:bidi="ar-SA"/>
              </w:rPr>
              <w:t>Canned Food Parcel – Option 1</w:t>
            </w:r>
          </w:p>
        </w:tc>
        <w:tc>
          <w:tcPr>
            <w:tcW w:w="856" w:type="dxa"/>
            <w:tcBorders>
              <w:top w:val="single" w:sz="2" w:space="0" w:color="auto"/>
              <w:left w:val="single" w:sz="2" w:space="0" w:color="auto"/>
              <w:bottom w:val="single" w:sz="2" w:space="0" w:color="auto"/>
              <w:right w:val="single" w:sz="2" w:space="0" w:color="auto"/>
            </w:tcBorders>
            <w:shd w:val="clear" w:color="auto" w:fill="auto"/>
            <w:vAlign w:val="center"/>
          </w:tcPr>
          <w:p w14:paraId="0C4966E6" w14:textId="360B2AAE" w:rsidR="000D3FBC" w:rsidRPr="00B578D2" w:rsidRDefault="000D3FBC" w:rsidP="00DE5A82">
            <w:pPr>
              <w:jc w:val="center"/>
              <w:rPr>
                <w:color w:val="000000"/>
                <w:lang w:bidi="ar-SA"/>
              </w:rPr>
            </w:pPr>
            <w:r w:rsidRPr="00B578D2">
              <w:rPr>
                <w:color w:val="000000"/>
                <w:lang w:bidi="ar-SA"/>
              </w:rPr>
              <w:t>Pcs</w:t>
            </w:r>
          </w:p>
        </w:tc>
        <w:tc>
          <w:tcPr>
            <w:tcW w:w="1028" w:type="dxa"/>
            <w:tcBorders>
              <w:top w:val="single" w:sz="2" w:space="0" w:color="auto"/>
              <w:left w:val="single" w:sz="2" w:space="0" w:color="auto"/>
              <w:bottom w:val="single" w:sz="2" w:space="0" w:color="auto"/>
              <w:right w:val="single" w:sz="2" w:space="0" w:color="auto"/>
            </w:tcBorders>
            <w:shd w:val="clear" w:color="auto" w:fill="auto"/>
            <w:vAlign w:val="center"/>
          </w:tcPr>
          <w:p w14:paraId="76FD41B8" w14:textId="5C24BB5A" w:rsidR="000D3FBC" w:rsidRPr="00B578D2" w:rsidRDefault="000D3FBC" w:rsidP="00DE5A82">
            <w:pPr>
              <w:jc w:val="center"/>
              <w:rPr>
                <w:color w:val="000000"/>
                <w:lang w:bidi="ar-SA"/>
              </w:rPr>
            </w:pPr>
            <w:r>
              <w:rPr>
                <w:color w:val="000000"/>
                <w:lang w:bidi="ar-SA"/>
              </w:rPr>
              <w:t>25,000</w:t>
            </w:r>
          </w:p>
        </w:tc>
        <w:tc>
          <w:tcPr>
            <w:tcW w:w="3786" w:type="dxa"/>
            <w:tcBorders>
              <w:top w:val="single" w:sz="2" w:space="0" w:color="auto"/>
              <w:left w:val="single" w:sz="2" w:space="0" w:color="auto"/>
              <w:bottom w:val="single" w:sz="2" w:space="0" w:color="auto"/>
              <w:right w:val="single" w:sz="2" w:space="0" w:color="auto"/>
            </w:tcBorders>
            <w:shd w:val="clear" w:color="auto" w:fill="auto"/>
            <w:vAlign w:val="center"/>
          </w:tcPr>
          <w:p w14:paraId="6CCF2A93" w14:textId="77777777" w:rsidR="000D3FBC" w:rsidRPr="00B578D2" w:rsidRDefault="000D3FBC" w:rsidP="00DE5A82">
            <w:pPr>
              <w:rPr>
                <w:color w:val="000000"/>
                <w:lang w:bidi="ar-SA"/>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62A1379F" w14:textId="77777777" w:rsidR="000D3FBC" w:rsidRPr="00B578D2" w:rsidRDefault="000D3FBC" w:rsidP="00DE5A82">
            <w:pPr>
              <w:rPr>
                <w:color w:val="000000"/>
                <w:lang w:bidi="ar-SA"/>
              </w:rPr>
            </w:pPr>
          </w:p>
        </w:tc>
      </w:tr>
      <w:tr w:rsidR="000D3FBC" w:rsidRPr="00B578D2" w14:paraId="6444C8B5" w14:textId="77777777" w:rsidTr="000D3FBC">
        <w:trPr>
          <w:trHeight w:val="336"/>
        </w:trPr>
        <w:tc>
          <w:tcPr>
            <w:tcW w:w="954" w:type="dxa"/>
            <w:tcBorders>
              <w:top w:val="single" w:sz="2" w:space="0" w:color="auto"/>
              <w:left w:val="single" w:sz="2" w:space="0" w:color="auto"/>
              <w:bottom w:val="single" w:sz="2" w:space="0" w:color="auto"/>
              <w:right w:val="single" w:sz="2" w:space="0" w:color="auto"/>
            </w:tcBorders>
            <w:shd w:val="clear" w:color="auto" w:fill="auto"/>
            <w:vAlign w:val="center"/>
          </w:tcPr>
          <w:p w14:paraId="5B70146C" w14:textId="24CEC437" w:rsidR="000D3FBC" w:rsidRPr="00B578D2" w:rsidRDefault="000D3FBC" w:rsidP="00DE5A82">
            <w:pPr>
              <w:jc w:val="center"/>
              <w:rPr>
                <w:color w:val="000000"/>
                <w:lang w:bidi="ar-SA"/>
              </w:rPr>
            </w:pPr>
            <w:r>
              <w:rPr>
                <w:color w:val="000000"/>
                <w:lang w:bidi="ar-SA"/>
              </w:rPr>
              <w:t>4</w:t>
            </w:r>
          </w:p>
        </w:tc>
        <w:tc>
          <w:tcPr>
            <w:tcW w:w="4164" w:type="dxa"/>
            <w:tcBorders>
              <w:top w:val="single" w:sz="2" w:space="0" w:color="auto"/>
              <w:left w:val="single" w:sz="2" w:space="0" w:color="auto"/>
              <w:bottom w:val="single" w:sz="2" w:space="0" w:color="auto"/>
              <w:right w:val="single" w:sz="2" w:space="0" w:color="auto"/>
            </w:tcBorders>
            <w:shd w:val="clear" w:color="auto" w:fill="auto"/>
            <w:vAlign w:val="center"/>
          </w:tcPr>
          <w:p w14:paraId="75CC6100" w14:textId="5BB666B2" w:rsidR="000D3FBC" w:rsidRPr="00B578D2" w:rsidRDefault="000D3FBC" w:rsidP="00DE5A82">
            <w:pPr>
              <w:jc w:val="center"/>
              <w:rPr>
                <w:color w:val="000000"/>
                <w:lang w:bidi="ar-SA"/>
              </w:rPr>
            </w:pPr>
            <w:r>
              <w:rPr>
                <w:color w:val="000000"/>
                <w:lang w:bidi="ar-SA"/>
              </w:rPr>
              <w:t>Canned Food Parcel – Option 1</w:t>
            </w:r>
          </w:p>
        </w:tc>
        <w:tc>
          <w:tcPr>
            <w:tcW w:w="856" w:type="dxa"/>
            <w:tcBorders>
              <w:top w:val="single" w:sz="2" w:space="0" w:color="auto"/>
              <w:left w:val="single" w:sz="2" w:space="0" w:color="auto"/>
              <w:bottom w:val="single" w:sz="2" w:space="0" w:color="auto"/>
              <w:right w:val="single" w:sz="2" w:space="0" w:color="auto"/>
            </w:tcBorders>
            <w:shd w:val="clear" w:color="auto" w:fill="auto"/>
            <w:vAlign w:val="center"/>
          </w:tcPr>
          <w:p w14:paraId="3CB2412D" w14:textId="65711C04" w:rsidR="000D3FBC" w:rsidRPr="00B578D2" w:rsidRDefault="000D3FBC" w:rsidP="00DE5A82">
            <w:pPr>
              <w:jc w:val="center"/>
              <w:rPr>
                <w:color w:val="000000"/>
                <w:lang w:bidi="ar-SA"/>
              </w:rPr>
            </w:pPr>
            <w:r w:rsidRPr="00B578D2">
              <w:rPr>
                <w:color w:val="000000"/>
                <w:lang w:bidi="ar-SA"/>
              </w:rPr>
              <w:t>Pcs</w:t>
            </w:r>
          </w:p>
        </w:tc>
        <w:tc>
          <w:tcPr>
            <w:tcW w:w="1028" w:type="dxa"/>
            <w:tcBorders>
              <w:top w:val="single" w:sz="2" w:space="0" w:color="auto"/>
              <w:left w:val="single" w:sz="2" w:space="0" w:color="auto"/>
              <w:bottom w:val="single" w:sz="2" w:space="0" w:color="auto"/>
              <w:right w:val="single" w:sz="2" w:space="0" w:color="auto"/>
            </w:tcBorders>
            <w:shd w:val="clear" w:color="auto" w:fill="auto"/>
            <w:vAlign w:val="center"/>
          </w:tcPr>
          <w:p w14:paraId="1D7B1EB6" w14:textId="083443BD" w:rsidR="000D3FBC" w:rsidRPr="00B578D2" w:rsidRDefault="000D3FBC" w:rsidP="00DE5A82">
            <w:pPr>
              <w:jc w:val="center"/>
              <w:rPr>
                <w:color w:val="000000"/>
                <w:lang w:bidi="ar-SA"/>
              </w:rPr>
            </w:pPr>
            <w:r>
              <w:rPr>
                <w:color w:val="000000"/>
                <w:lang w:bidi="ar-SA"/>
              </w:rPr>
              <w:t>50,000</w:t>
            </w:r>
          </w:p>
        </w:tc>
        <w:tc>
          <w:tcPr>
            <w:tcW w:w="3786" w:type="dxa"/>
            <w:tcBorders>
              <w:top w:val="single" w:sz="2" w:space="0" w:color="auto"/>
              <w:left w:val="single" w:sz="2" w:space="0" w:color="auto"/>
              <w:bottom w:val="single" w:sz="2" w:space="0" w:color="auto"/>
              <w:right w:val="single" w:sz="2" w:space="0" w:color="auto"/>
            </w:tcBorders>
            <w:shd w:val="clear" w:color="auto" w:fill="auto"/>
            <w:vAlign w:val="center"/>
          </w:tcPr>
          <w:p w14:paraId="1755EAE9" w14:textId="77777777" w:rsidR="000D3FBC" w:rsidRPr="00B578D2" w:rsidRDefault="000D3FBC" w:rsidP="00DE5A82">
            <w:pPr>
              <w:rPr>
                <w:color w:val="000000"/>
                <w:lang w:bidi="ar-SA"/>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5621A85D" w14:textId="77777777" w:rsidR="000D3FBC" w:rsidRPr="00B578D2" w:rsidRDefault="000D3FBC" w:rsidP="00DE5A82">
            <w:pPr>
              <w:rPr>
                <w:color w:val="000000"/>
                <w:lang w:bidi="ar-SA"/>
              </w:rPr>
            </w:pPr>
          </w:p>
        </w:tc>
      </w:tr>
      <w:tr w:rsidR="000D3FBC" w:rsidRPr="00B578D2" w14:paraId="061D1771" w14:textId="77777777" w:rsidTr="000D3FBC">
        <w:trPr>
          <w:trHeight w:val="336"/>
        </w:trPr>
        <w:tc>
          <w:tcPr>
            <w:tcW w:w="954" w:type="dxa"/>
            <w:tcBorders>
              <w:top w:val="single" w:sz="2" w:space="0" w:color="auto"/>
              <w:left w:val="single" w:sz="2" w:space="0" w:color="auto"/>
              <w:bottom w:val="single" w:sz="2" w:space="0" w:color="auto"/>
              <w:right w:val="single" w:sz="2" w:space="0" w:color="auto"/>
            </w:tcBorders>
            <w:shd w:val="clear" w:color="auto" w:fill="auto"/>
            <w:vAlign w:val="center"/>
          </w:tcPr>
          <w:p w14:paraId="5BFC5DAE" w14:textId="2B4A28AE" w:rsidR="000D3FBC" w:rsidRPr="00B578D2" w:rsidRDefault="000D3FBC" w:rsidP="00DE5A82">
            <w:pPr>
              <w:jc w:val="center"/>
              <w:rPr>
                <w:color w:val="000000"/>
                <w:lang w:bidi="ar-SA"/>
              </w:rPr>
            </w:pPr>
            <w:r>
              <w:rPr>
                <w:color w:val="000000"/>
                <w:lang w:bidi="ar-SA"/>
              </w:rPr>
              <w:t>5</w:t>
            </w:r>
          </w:p>
        </w:tc>
        <w:tc>
          <w:tcPr>
            <w:tcW w:w="4164" w:type="dxa"/>
            <w:tcBorders>
              <w:top w:val="single" w:sz="2" w:space="0" w:color="auto"/>
              <w:left w:val="single" w:sz="2" w:space="0" w:color="auto"/>
              <w:bottom w:val="single" w:sz="2" w:space="0" w:color="auto"/>
              <w:right w:val="single" w:sz="2" w:space="0" w:color="auto"/>
            </w:tcBorders>
            <w:shd w:val="clear" w:color="auto" w:fill="auto"/>
            <w:vAlign w:val="center"/>
          </w:tcPr>
          <w:p w14:paraId="7BA2C81B" w14:textId="794957B6" w:rsidR="000D3FBC" w:rsidRPr="00B578D2" w:rsidRDefault="000D3FBC" w:rsidP="00DE5A82">
            <w:pPr>
              <w:jc w:val="center"/>
              <w:rPr>
                <w:color w:val="000000"/>
                <w:lang w:bidi="ar-SA"/>
              </w:rPr>
            </w:pPr>
            <w:r>
              <w:rPr>
                <w:color w:val="000000"/>
                <w:lang w:bidi="ar-SA"/>
              </w:rPr>
              <w:t>Canned Food Parcel – Option 2</w:t>
            </w:r>
          </w:p>
        </w:tc>
        <w:tc>
          <w:tcPr>
            <w:tcW w:w="856" w:type="dxa"/>
            <w:tcBorders>
              <w:top w:val="single" w:sz="2" w:space="0" w:color="auto"/>
              <w:left w:val="single" w:sz="2" w:space="0" w:color="auto"/>
              <w:bottom w:val="single" w:sz="2" w:space="0" w:color="auto"/>
              <w:right w:val="single" w:sz="2" w:space="0" w:color="auto"/>
            </w:tcBorders>
            <w:shd w:val="clear" w:color="auto" w:fill="auto"/>
            <w:vAlign w:val="center"/>
          </w:tcPr>
          <w:p w14:paraId="2EE3A33A" w14:textId="3F4CB83E" w:rsidR="000D3FBC" w:rsidRPr="00B578D2" w:rsidRDefault="000D3FBC" w:rsidP="00DE5A82">
            <w:pPr>
              <w:jc w:val="center"/>
              <w:rPr>
                <w:color w:val="000000"/>
                <w:lang w:bidi="ar-SA"/>
              </w:rPr>
            </w:pPr>
            <w:r w:rsidRPr="00B578D2">
              <w:rPr>
                <w:color w:val="000000"/>
                <w:lang w:bidi="ar-SA"/>
              </w:rPr>
              <w:t>Pcs</w:t>
            </w:r>
          </w:p>
        </w:tc>
        <w:tc>
          <w:tcPr>
            <w:tcW w:w="1028" w:type="dxa"/>
            <w:tcBorders>
              <w:top w:val="single" w:sz="2" w:space="0" w:color="auto"/>
              <w:left w:val="single" w:sz="2" w:space="0" w:color="auto"/>
              <w:bottom w:val="single" w:sz="2" w:space="0" w:color="auto"/>
              <w:right w:val="single" w:sz="2" w:space="0" w:color="auto"/>
            </w:tcBorders>
            <w:shd w:val="clear" w:color="auto" w:fill="auto"/>
            <w:vAlign w:val="center"/>
          </w:tcPr>
          <w:p w14:paraId="6DF9C5CE" w14:textId="58176D8B" w:rsidR="000D3FBC" w:rsidRPr="00B578D2" w:rsidRDefault="000D3FBC" w:rsidP="00DE5A82">
            <w:pPr>
              <w:jc w:val="center"/>
              <w:rPr>
                <w:color w:val="000000"/>
                <w:lang w:bidi="ar-SA"/>
              </w:rPr>
            </w:pPr>
            <w:r>
              <w:rPr>
                <w:color w:val="000000"/>
                <w:lang w:bidi="ar-SA"/>
              </w:rPr>
              <w:t>25,000</w:t>
            </w:r>
          </w:p>
        </w:tc>
        <w:tc>
          <w:tcPr>
            <w:tcW w:w="3786" w:type="dxa"/>
            <w:tcBorders>
              <w:top w:val="single" w:sz="2" w:space="0" w:color="auto"/>
              <w:left w:val="single" w:sz="2" w:space="0" w:color="auto"/>
              <w:bottom w:val="single" w:sz="2" w:space="0" w:color="auto"/>
              <w:right w:val="single" w:sz="2" w:space="0" w:color="auto"/>
            </w:tcBorders>
            <w:shd w:val="clear" w:color="auto" w:fill="auto"/>
            <w:vAlign w:val="center"/>
          </w:tcPr>
          <w:p w14:paraId="22265298" w14:textId="77777777" w:rsidR="000D3FBC" w:rsidRPr="00B578D2" w:rsidRDefault="000D3FBC" w:rsidP="00DE5A82">
            <w:pPr>
              <w:rPr>
                <w:color w:val="000000"/>
                <w:lang w:bidi="ar-SA"/>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333B5448" w14:textId="77777777" w:rsidR="000D3FBC" w:rsidRPr="00B578D2" w:rsidRDefault="000D3FBC" w:rsidP="00DE5A82">
            <w:pPr>
              <w:rPr>
                <w:color w:val="000000"/>
                <w:lang w:bidi="ar-SA"/>
              </w:rPr>
            </w:pPr>
          </w:p>
        </w:tc>
      </w:tr>
      <w:tr w:rsidR="000D3FBC" w:rsidRPr="00B578D2" w14:paraId="542C191D" w14:textId="77777777" w:rsidTr="000D3FBC">
        <w:trPr>
          <w:trHeight w:val="336"/>
        </w:trPr>
        <w:tc>
          <w:tcPr>
            <w:tcW w:w="954" w:type="dxa"/>
            <w:tcBorders>
              <w:top w:val="single" w:sz="2" w:space="0" w:color="auto"/>
              <w:left w:val="single" w:sz="2" w:space="0" w:color="auto"/>
              <w:bottom w:val="single" w:sz="2" w:space="0" w:color="auto"/>
              <w:right w:val="single" w:sz="2" w:space="0" w:color="auto"/>
            </w:tcBorders>
            <w:shd w:val="clear" w:color="auto" w:fill="auto"/>
            <w:vAlign w:val="center"/>
          </w:tcPr>
          <w:p w14:paraId="63A3DE51" w14:textId="5707659D" w:rsidR="000D3FBC" w:rsidRPr="00B578D2" w:rsidRDefault="000D3FBC" w:rsidP="00DE5A82">
            <w:pPr>
              <w:jc w:val="center"/>
              <w:rPr>
                <w:color w:val="000000"/>
                <w:lang w:bidi="ar-SA"/>
              </w:rPr>
            </w:pPr>
            <w:r>
              <w:rPr>
                <w:color w:val="000000"/>
                <w:lang w:bidi="ar-SA"/>
              </w:rPr>
              <w:t>6</w:t>
            </w:r>
          </w:p>
        </w:tc>
        <w:tc>
          <w:tcPr>
            <w:tcW w:w="4164" w:type="dxa"/>
            <w:tcBorders>
              <w:top w:val="single" w:sz="2" w:space="0" w:color="auto"/>
              <w:left w:val="single" w:sz="2" w:space="0" w:color="auto"/>
              <w:bottom w:val="single" w:sz="2" w:space="0" w:color="auto"/>
              <w:right w:val="single" w:sz="2" w:space="0" w:color="auto"/>
            </w:tcBorders>
            <w:shd w:val="clear" w:color="auto" w:fill="auto"/>
            <w:vAlign w:val="center"/>
          </w:tcPr>
          <w:p w14:paraId="2094B27A" w14:textId="20A50157" w:rsidR="000D3FBC" w:rsidRPr="00B578D2" w:rsidRDefault="000D3FBC" w:rsidP="00DE5A82">
            <w:pPr>
              <w:jc w:val="center"/>
              <w:rPr>
                <w:color w:val="000000"/>
                <w:lang w:bidi="ar-SA"/>
              </w:rPr>
            </w:pPr>
            <w:r>
              <w:rPr>
                <w:color w:val="000000"/>
                <w:lang w:bidi="ar-SA"/>
              </w:rPr>
              <w:t>Canned Food Parcel – Option 2</w:t>
            </w:r>
          </w:p>
        </w:tc>
        <w:tc>
          <w:tcPr>
            <w:tcW w:w="856" w:type="dxa"/>
            <w:tcBorders>
              <w:top w:val="single" w:sz="2" w:space="0" w:color="auto"/>
              <w:left w:val="single" w:sz="2" w:space="0" w:color="auto"/>
              <w:bottom w:val="single" w:sz="2" w:space="0" w:color="auto"/>
              <w:right w:val="single" w:sz="2" w:space="0" w:color="auto"/>
            </w:tcBorders>
            <w:shd w:val="clear" w:color="auto" w:fill="auto"/>
            <w:vAlign w:val="center"/>
          </w:tcPr>
          <w:p w14:paraId="038FBF20" w14:textId="7D4506D9" w:rsidR="000D3FBC" w:rsidRPr="00B578D2" w:rsidRDefault="000D3FBC" w:rsidP="00DE5A82">
            <w:pPr>
              <w:jc w:val="center"/>
              <w:rPr>
                <w:color w:val="000000"/>
                <w:lang w:bidi="ar-SA"/>
              </w:rPr>
            </w:pPr>
            <w:r w:rsidRPr="00B578D2">
              <w:rPr>
                <w:color w:val="000000"/>
                <w:lang w:bidi="ar-SA"/>
              </w:rPr>
              <w:t>Pcs</w:t>
            </w:r>
          </w:p>
        </w:tc>
        <w:tc>
          <w:tcPr>
            <w:tcW w:w="1028" w:type="dxa"/>
            <w:tcBorders>
              <w:top w:val="single" w:sz="2" w:space="0" w:color="auto"/>
              <w:left w:val="single" w:sz="2" w:space="0" w:color="auto"/>
              <w:bottom w:val="single" w:sz="2" w:space="0" w:color="auto"/>
              <w:right w:val="single" w:sz="2" w:space="0" w:color="auto"/>
            </w:tcBorders>
            <w:shd w:val="clear" w:color="auto" w:fill="auto"/>
            <w:vAlign w:val="center"/>
          </w:tcPr>
          <w:p w14:paraId="3CA3E912" w14:textId="15D25D11" w:rsidR="000D3FBC" w:rsidRPr="00B578D2" w:rsidRDefault="000D3FBC" w:rsidP="00DE5A82">
            <w:pPr>
              <w:jc w:val="center"/>
              <w:rPr>
                <w:color w:val="000000"/>
                <w:lang w:bidi="ar-SA"/>
              </w:rPr>
            </w:pPr>
            <w:r>
              <w:rPr>
                <w:color w:val="000000"/>
                <w:lang w:bidi="ar-SA"/>
              </w:rPr>
              <w:t>50,000</w:t>
            </w:r>
          </w:p>
        </w:tc>
        <w:tc>
          <w:tcPr>
            <w:tcW w:w="3786" w:type="dxa"/>
            <w:tcBorders>
              <w:top w:val="single" w:sz="2" w:space="0" w:color="auto"/>
              <w:left w:val="single" w:sz="2" w:space="0" w:color="auto"/>
              <w:bottom w:val="single" w:sz="2" w:space="0" w:color="auto"/>
              <w:right w:val="single" w:sz="2" w:space="0" w:color="auto"/>
            </w:tcBorders>
            <w:shd w:val="clear" w:color="auto" w:fill="auto"/>
            <w:vAlign w:val="center"/>
          </w:tcPr>
          <w:p w14:paraId="77312516" w14:textId="77777777" w:rsidR="000D3FBC" w:rsidRPr="00B578D2" w:rsidRDefault="000D3FBC" w:rsidP="00DE5A82">
            <w:pPr>
              <w:rPr>
                <w:color w:val="000000"/>
                <w:lang w:bidi="ar-SA"/>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3368BD1F" w14:textId="77777777" w:rsidR="000D3FBC" w:rsidRPr="00B578D2" w:rsidRDefault="000D3FBC" w:rsidP="00DE5A82">
            <w:pPr>
              <w:rPr>
                <w:color w:val="000000"/>
                <w:lang w:bidi="ar-SA"/>
              </w:rPr>
            </w:pPr>
          </w:p>
        </w:tc>
      </w:tr>
    </w:tbl>
    <w:p w14:paraId="2D793913" w14:textId="77777777" w:rsidR="00540093" w:rsidRPr="00B578D2" w:rsidRDefault="00540093" w:rsidP="00ED281C">
      <w:pPr>
        <w:pStyle w:val="Heading1"/>
        <w:jc w:val="left"/>
        <w:rPr>
          <w:sz w:val="22"/>
        </w:rPr>
      </w:pPr>
    </w:p>
    <w:p w14:paraId="7D2D0578" w14:textId="77777777" w:rsidR="00540093" w:rsidRPr="00B578D2" w:rsidRDefault="00540093">
      <w:pPr>
        <w:jc w:val="left"/>
        <w:rPr>
          <w:b/>
        </w:rPr>
      </w:pPr>
      <w:r w:rsidRPr="00B578D2">
        <w:br w:type="page"/>
      </w:r>
    </w:p>
    <w:p w14:paraId="63DD9EDC" w14:textId="1E8F5E9A" w:rsidR="00547F31" w:rsidRPr="00B578D2" w:rsidRDefault="00547F31" w:rsidP="00ED281C">
      <w:pPr>
        <w:pStyle w:val="Heading1"/>
        <w:jc w:val="left"/>
        <w:rPr>
          <w:sz w:val="22"/>
        </w:rPr>
      </w:pPr>
      <w:bookmarkStart w:id="36" w:name="_Toc500939912"/>
      <w:r w:rsidRPr="00B578D2">
        <w:rPr>
          <w:sz w:val="22"/>
        </w:rPr>
        <w:lastRenderedPageBreak/>
        <w:t>Appendix V</w:t>
      </w:r>
      <w:r w:rsidR="008D0086" w:rsidRPr="00B578D2">
        <w:rPr>
          <w:sz w:val="22"/>
        </w:rPr>
        <w:t>I</w:t>
      </w:r>
      <w:r w:rsidR="00ED281C" w:rsidRPr="00B578D2">
        <w:rPr>
          <w:sz w:val="22"/>
        </w:rPr>
        <w:t xml:space="preserve"> - </w:t>
      </w:r>
      <w:r w:rsidRPr="00B578D2">
        <w:rPr>
          <w:sz w:val="22"/>
        </w:rPr>
        <w:t xml:space="preserve">Past Experience </w:t>
      </w:r>
      <w:r w:rsidR="001E24E1" w:rsidRPr="00B578D2">
        <w:rPr>
          <w:sz w:val="22"/>
        </w:rPr>
        <w:t>of</w:t>
      </w:r>
      <w:r w:rsidRPr="00B578D2">
        <w:rPr>
          <w:sz w:val="22"/>
        </w:rPr>
        <w:t xml:space="preserve"> Supply</w:t>
      </w:r>
      <w:bookmarkEnd w:id="36"/>
      <w:r w:rsidRPr="00B578D2">
        <w:rPr>
          <w:sz w:val="22"/>
        </w:rPr>
        <w:t xml:space="preserve"> </w:t>
      </w:r>
    </w:p>
    <w:p w14:paraId="63DD9EDD" w14:textId="77777777" w:rsidR="00547F31" w:rsidRPr="00B578D2" w:rsidRDefault="00547F31" w:rsidP="00FC4C55"/>
    <w:p w14:paraId="63DD9EDE" w14:textId="77777777" w:rsidR="00547F31" w:rsidRPr="00B578D2" w:rsidRDefault="00547F31" w:rsidP="00FC4C55">
      <w:r w:rsidRPr="00B578D2">
        <w:t xml:space="preserve">Minimum 3 </w:t>
      </w:r>
      <w:r w:rsidR="00961D54" w:rsidRPr="00B578D2">
        <w:t xml:space="preserve">recent </w:t>
      </w:r>
      <w:r w:rsidRPr="00B578D2">
        <w:t xml:space="preserve">years </w:t>
      </w:r>
      <w:r w:rsidR="00947267" w:rsidRPr="00B578D2">
        <w:t xml:space="preserve">(if available) </w:t>
      </w:r>
      <w:r w:rsidRPr="00B578D2">
        <w:t xml:space="preserve">and at least contracts / amounting </w:t>
      </w:r>
      <w:r w:rsidR="00BF058D" w:rsidRPr="00B578D2">
        <w:t>USD 20</w:t>
      </w:r>
      <w:r w:rsidRPr="00B578D2">
        <w:t>,000 of relief or similar items with supporting documents / evidence</w:t>
      </w:r>
    </w:p>
    <w:p w14:paraId="63DD9EDF" w14:textId="77777777" w:rsidR="00547F31" w:rsidRPr="00B578D2" w:rsidRDefault="00547F31" w:rsidP="00FC4C55"/>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2955"/>
        <w:gridCol w:w="2784"/>
        <w:gridCol w:w="730"/>
        <w:gridCol w:w="1158"/>
        <w:gridCol w:w="1630"/>
        <w:gridCol w:w="2880"/>
        <w:gridCol w:w="1980"/>
      </w:tblGrid>
      <w:tr w:rsidR="0094172D" w:rsidRPr="00B578D2" w14:paraId="63DD9EEA" w14:textId="77777777" w:rsidTr="00057404">
        <w:trPr>
          <w:trHeight w:val="881"/>
        </w:trPr>
        <w:tc>
          <w:tcPr>
            <w:tcW w:w="818" w:type="dxa"/>
            <w:shd w:val="pct25" w:color="auto" w:fill="17365D" w:themeFill="text2" w:themeFillShade="BF"/>
            <w:vAlign w:val="center"/>
          </w:tcPr>
          <w:p w14:paraId="63DD9EE0" w14:textId="77777777" w:rsidR="0094172D" w:rsidRPr="00B578D2" w:rsidRDefault="0094172D" w:rsidP="00FC4C55">
            <w:proofErr w:type="spellStart"/>
            <w:r w:rsidRPr="00B578D2">
              <w:t>S.No</w:t>
            </w:r>
            <w:proofErr w:type="spellEnd"/>
          </w:p>
        </w:tc>
        <w:tc>
          <w:tcPr>
            <w:tcW w:w="2955" w:type="dxa"/>
            <w:shd w:val="pct25" w:color="auto" w:fill="17365D" w:themeFill="text2" w:themeFillShade="BF"/>
            <w:vAlign w:val="center"/>
          </w:tcPr>
          <w:p w14:paraId="63DD9EE1" w14:textId="77777777" w:rsidR="0094172D" w:rsidRPr="00B578D2" w:rsidRDefault="0094172D" w:rsidP="00FC4C55">
            <w:r w:rsidRPr="00B578D2">
              <w:t>Material Description / Type</w:t>
            </w:r>
          </w:p>
        </w:tc>
        <w:tc>
          <w:tcPr>
            <w:tcW w:w="2784" w:type="dxa"/>
            <w:shd w:val="pct25" w:color="auto" w:fill="17365D" w:themeFill="text2" w:themeFillShade="BF"/>
            <w:vAlign w:val="center"/>
          </w:tcPr>
          <w:p w14:paraId="63DD9EE2" w14:textId="77777777" w:rsidR="0094172D" w:rsidRPr="00B578D2" w:rsidRDefault="0094172D" w:rsidP="00FC4C55">
            <w:r w:rsidRPr="00B578D2">
              <w:t xml:space="preserve">Organization / Customer </w:t>
            </w:r>
          </w:p>
        </w:tc>
        <w:tc>
          <w:tcPr>
            <w:tcW w:w="730" w:type="dxa"/>
            <w:shd w:val="pct25" w:color="auto" w:fill="17365D" w:themeFill="text2" w:themeFillShade="BF"/>
            <w:vAlign w:val="center"/>
          </w:tcPr>
          <w:p w14:paraId="63DD9EE3" w14:textId="77777777" w:rsidR="0094172D" w:rsidRPr="00B578D2" w:rsidRDefault="0094172D" w:rsidP="00FC4C55">
            <w:r w:rsidRPr="00B578D2">
              <w:t>Unit</w:t>
            </w:r>
          </w:p>
        </w:tc>
        <w:tc>
          <w:tcPr>
            <w:tcW w:w="1158" w:type="dxa"/>
            <w:shd w:val="pct25" w:color="auto" w:fill="17365D" w:themeFill="text2" w:themeFillShade="BF"/>
            <w:vAlign w:val="center"/>
          </w:tcPr>
          <w:p w14:paraId="63DD9EE4" w14:textId="77777777" w:rsidR="0094172D" w:rsidRPr="00B578D2" w:rsidRDefault="0094172D" w:rsidP="00FC4C55">
            <w:r w:rsidRPr="00B578D2">
              <w:t>Quantity</w:t>
            </w:r>
          </w:p>
        </w:tc>
        <w:tc>
          <w:tcPr>
            <w:tcW w:w="1630" w:type="dxa"/>
            <w:shd w:val="pct25" w:color="auto" w:fill="17365D" w:themeFill="text2" w:themeFillShade="BF"/>
            <w:vAlign w:val="center"/>
          </w:tcPr>
          <w:p w14:paraId="63DD9EE5" w14:textId="77777777" w:rsidR="0094172D" w:rsidRPr="00B578D2" w:rsidRDefault="0094172D" w:rsidP="00FC4C55">
            <w:r w:rsidRPr="00B578D2">
              <w:t xml:space="preserve">Total Contract Value </w:t>
            </w:r>
          </w:p>
          <w:p w14:paraId="63DD9EE6" w14:textId="77777777" w:rsidR="0094172D" w:rsidRPr="00B578D2" w:rsidRDefault="0094172D" w:rsidP="00FC4C55">
            <w:r w:rsidRPr="00B578D2">
              <w:t>(In USD)</w:t>
            </w:r>
          </w:p>
        </w:tc>
        <w:tc>
          <w:tcPr>
            <w:tcW w:w="2880" w:type="dxa"/>
            <w:shd w:val="pct25" w:color="auto" w:fill="17365D" w:themeFill="text2" w:themeFillShade="BF"/>
          </w:tcPr>
          <w:p w14:paraId="19D49AED" w14:textId="77777777" w:rsidR="0094172D" w:rsidRDefault="0094172D" w:rsidP="00FC4C55">
            <w:r>
              <w:t>Reference Contact Details</w:t>
            </w:r>
          </w:p>
          <w:p w14:paraId="48361527" w14:textId="77777777" w:rsidR="0094172D" w:rsidRDefault="0094172D" w:rsidP="00FC4C55"/>
          <w:p w14:paraId="73DE7928" w14:textId="5DD642BF" w:rsidR="0094172D" w:rsidRPr="00B578D2" w:rsidRDefault="0094172D" w:rsidP="00FC4C55">
            <w:r>
              <w:t>(Name, Phone, and Email)</w:t>
            </w:r>
          </w:p>
        </w:tc>
        <w:tc>
          <w:tcPr>
            <w:tcW w:w="1980" w:type="dxa"/>
            <w:shd w:val="pct25" w:color="auto" w:fill="17365D" w:themeFill="text2" w:themeFillShade="BF"/>
            <w:vAlign w:val="center"/>
          </w:tcPr>
          <w:p w14:paraId="63DD9EE7" w14:textId="567C2684" w:rsidR="0094172D" w:rsidRPr="00B578D2" w:rsidRDefault="0094172D" w:rsidP="00FC4C55">
            <w:r w:rsidRPr="00B578D2">
              <w:t>Date</w:t>
            </w:r>
          </w:p>
          <w:p w14:paraId="63DD9EE8" w14:textId="77777777" w:rsidR="0094172D" w:rsidRPr="00B578D2" w:rsidRDefault="0094172D" w:rsidP="00FC4C55">
            <w:r w:rsidRPr="00B578D2">
              <w:t>(DD/MM/YYYY)</w:t>
            </w:r>
          </w:p>
          <w:p w14:paraId="63DD9EE9" w14:textId="77777777" w:rsidR="0094172D" w:rsidRPr="00B578D2" w:rsidRDefault="0094172D" w:rsidP="00FC4C55">
            <w:r w:rsidRPr="00B578D2">
              <w:t>when delivered</w:t>
            </w:r>
          </w:p>
        </w:tc>
      </w:tr>
      <w:tr w:rsidR="0094172D" w:rsidRPr="00B578D2" w14:paraId="63DD9EF2" w14:textId="77777777" w:rsidTr="00057404">
        <w:trPr>
          <w:trHeight w:val="502"/>
        </w:trPr>
        <w:tc>
          <w:tcPr>
            <w:tcW w:w="818" w:type="dxa"/>
            <w:vAlign w:val="center"/>
          </w:tcPr>
          <w:p w14:paraId="63DD9EEB" w14:textId="0C482EBF" w:rsidR="0094172D" w:rsidRPr="00B578D2" w:rsidRDefault="0094172D" w:rsidP="00FC4C55">
            <w:r w:rsidRPr="00B578D2">
              <w:t>1</w:t>
            </w:r>
          </w:p>
        </w:tc>
        <w:tc>
          <w:tcPr>
            <w:tcW w:w="2955" w:type="dxa"/>
            <w:vAlign w:val="center"/>
          </w:tcPr>
          <w:p w14:paraId="63DD9EEC" w14:textId="77777777" w:rsidR="0094172D" w:rsidRPr="00B578D2" w:rsidRDefault="0094172D" w:rsidP="00FC4C55"/>
        </w:tc>
        <w:tc>
          <w:tcPr>
            <w:tcW w:w="2784" w:type="dxa"/>
            <w:vAlign w:val="center"/>
          </w:tcPr>
          <w:p w14:paraId="63DD9EED" w14:textId="77777777" w:rsidR="0094172D" w:rsidRPr="00B578D2" w:rsidRDefault="0094172D" w:rsidP="00FC4C55"/>
        </w:tc>
        <w:tc>
          <w:tcPr>
            <w:tcW w:w="730" w:type="dxa"/>
            <w:vAlign w:val="center"/>
          </w:tcPr>
          <w:p w14:paraId="63DD9EEE" w14:textId="77777777" w:rsidR="0094172D" w:rsidRPr="00B578D2" w:rsidRDefault="0094172D" w:rsidP="00FC4C55"/>
        </w:tc>
        <w:tc>
          <w:tcPr>
            <w:tcW w:w="1158" w:type="dxa"/>
            <w:vAlign w:val="center"/>
          </w:tcPr>
          <w:p w14:paraId="63DD9EEF" w14:textId="77777777" w:rsidR="0094172D" w:rsidRPr="00B578D2" w:rsidRDefault="0094172D" w:rsidP="00FC4C55"/>
        </w:tc>
        <w:tc>
          <w:tcPr>
            <w:tcW w:w="1630" w:type="dxa"/>
            <w:vAlign w:val="center"/>
          </w:tcPr>
          <w:p w14:paraId="63DD9EF0" w14:textId="77777777" w:rsidR="0094172D" w:rsidRPr="00B578D2" w:rsidRDefault="0094172D" w:rsidP="00FC4C55"/>
        </w:tc>
        <w:tc>
          <w:tcPr>
            <w:tcW w:w="2880" w:type="dxa"/>
          </w:tcPr>
          <w:p w14:paraId="3FD9E6AB" w14:textId="77777777" w:rsidR="0094172D" w:rsidRPr="00B578D2" w:rsidRDefault="0094172D" w:rsidP="00FC4C55"/>
        </w:tc>
        <w:tc>
          <w:tcPr>
            <w:tcW w:w="1980" w:type="dxa"/>
            <w:vAlign w:val="center"/>
          </w:tcPr>
          <w:p w14:paraId="63DD9EF1" w14:textId="38DAE041" w:rsidR="0094172D" w:rsidRPr="00B578D2" w:rsidRDefault="0094172D" w:rsidP="00FC4C55"/>
        </w:tc>
      </w:tr>
      <w:tr w:rsidR="0094172D" w:rsidRPr="00B578D2" w14:paraId="63DD9EFA" w14:textId="77777777" w:rsidTr="00057404">
        <w:trPr>
          <w:trHeight w:val="502"/>
        </w:trPr>
        <w:tc>
          <w:tcPr>
            <w:tcW w:w="818" w:type="dxa"/>
            <w:vAlign w:val="center"/>
          </w:tcPr>
          <w:p w14:paraId="63DD9EF3" w14:textId="77777777" w:rsidR="0094172D" w:rsidRPr="00B578D2" w:rsidRDefault="0094172D" w:rsidP="00FC4C55">
            <w:r w:rsidRPr="00B578D2">
              <w:t>2</w:t>
            </w:r>
          </w:p>
        </w:tc>
        <w:tc>
          <w:tcPr>
            <w:tcW w:w="2955" w:type="dxa"/>
            <w:vAlign w:val="center"/>
          </w:tcPr>
          <w:p w14:paraId="63DD9EF4" w14:textId="77777777" w:rsidR="0094172D" w:rsidRPr="00B578D2" w:rsidRDefault="0094172D" w:rsidP="00FC4C55"/>
        </w:tc>
        <w:tc>
          <w:tcPr>
            <w:tcW w:w="2784" w:type="dxa"/>
            <w:vAlign w:val="center"/>
          </w:tcPr>
          <w:p w14:paraId="63DD9EF5" w14:textId="77777777" w:rsidR="0094172D" w:rsidRPr="00B578D2" w:rsidRDefault="0094172D" w:rsidP="00FC4C55"/>
        </w:tc>
        <w:tc>
          <w:tcPr>
            <w:tcW w:w="730" w:type="dxa"/>
            <w:vAlign w:val="center"/>
          </w:tcPr>
          <w:p w14:paraId="63DD9EF6" w14:textId="77777777" w:rsidR="0094172D" w:rsidRPr="00B578D2" w:rsidRDefault="0094172D" w:rsidP="00FC4C55"/>
        </w:tc>
        <w:tc>
          <w:tcPr>
            <w:tcW w:w="1158" w:type="dxa"/>
            <w:vAlign w:val="center"/>
          </w:tcPr>
          <w:p w14:paraId="63DD9EF7" w14:textId="77777777" w:rsidR="0094172D" w:rsidRPr="00B578D2" w:rsidRDefault="0094172D" w:rsidP="00FC4C55"/>
        </w:tc>
        <w:tc>
          <w:tcPr>
            <w:tcW w:w="1630" w:type="dxa"/>
            <w:vAlign w:val="center"/>
          </w:tcPr>
          <w:p w14:paraId="63DD9EF8" w14:textId="77777777" w:rsidR="0094172D" w:rsidRPr="00B578D2" w:rsidRDefault="0094172D" w:rsidP="00FC4C55"/>
        </w:tc>
        <w:tc>
          <w:tcPr>
            <w:tcW w:w="2880" w:type="dxa"/>
          </w:tcPr>
          <w:p w14:paraId="4997D371" w14:textId="77777777" w:rsidR="0094172D" w:rsidRPr="00B578D2" w:rsidRDefault="0094172D" w:rsidP="00FC4C55"/>
        </w:tc>
        <w:tc>
          <w:tcPr>
            <w:tcW w:w="1980" w:type="dxa"/>
            <w:vAlign w:val="center"/>
          </w:tcPr>
          <w:p w14:paraId="63DD9EF9" w14:textId="25730BC9" w:rsidR="0094172D" w:rsidRPr="00B578D2" w:rsidRDefault="0094172D" w:rsidP="00FC4C55"/>
        </w:tc>
      </w:tr>
      <w:tr w:rsidR="0094172D" w:rsidRPr="00B578D2" w14:paraId="63DD9F02" w14:textId="77777777" w:rsidTr="00057404">
        <w:trPr>
          <w:trHeight w:val="502"/>
        </w:trPr>
        <w:tc>
          <w:tcPr>
            <w:tcW w:w="818" w:type="dxa"/>
            <w:vAlign w:val="center"/>
          </w:tcPr>
          <w:p w14:paraId="63DD9EFB" w14:textId="77777777" w:rsidR="0094172D" w:rsidRPr="00B578D2" w:rsidRDefault="0094172D" w:rsidP="00FC4C55">
            <w:r w:rsidRPr="00B578D2">
              <w:t>3</w:t>
            </w:r>
          </w:p>
        </w:tc>
        <w:tc>
          <w:tcPr>
            <w:tcW w:w="2955" w:type="dxa"/>
            <w:vAlign w:val="center"/>
          </w:tcPr>
          <w:p w14:paraId="63DD9EFC" w14:textId="77777777" w:rsidR="0094172D" w:rsidRPr="00B578D2" w:rsidRDefault="0094172D" w:rsidP="00FC4C55"/>
        </w:tc>
        <w:tc>
          <w:tcPr>
            <w:tcW w:w="2784" w:type="dxa"/>
            <w:vAlign w:val="center"/>
          </w:tcPr>
          <w:p w14:paraId="63DD9EFD" w14:textId="77777777" w:rsidR="0094172D" w:rsidRPr="00B578D2" w:rsidRDefault="0094172D" w:rsidP="00FC4C55"/>
        </w:tc>
        <w:tc>
          <w:tcPr>
            <w:tcW w:w="730" w:type="dxa"/>
            <w:vAlign w:val="center"/>
          </w:tcPr>
          <w:p w14:paraId="63DD9EFE" w14:textId="77777777" w:rsidR="0094172D" w:rsidRPr="00B578D2" w:rsidRDefault="0094172D" w:rsidP="00FC4C55"/>
        </w:tc>
        <w:tc>
          <w:tcPr>
            <w:tcW w:w="1158" w:type="dxa"/>
            <w:vAlign w:val="center"/>
          </w:tcPr>
          <w:p w14:paraId="63DD9EFF" w14:textId="77777777" w:rsidR="0094172D" w:rsidRPr="00B578D2" w:rsidRDefault="0094172D" w:rsidP="00FC4C55"/>
        </w:tc>
        <w:tc>
          <w:tcPr>
            <w:tcW w:w="1630" w:type="dxa"/>
            <w:vAlign w:val="center"/>
          </w:tcPr>
          <w:p w14:paraId="63DD9F00" w14:textId="77777777" w:rsidR="0094172D" w:rsidRPr="00B578D2" w:rsidRDefault="0094172D" w:rsidP="00FC4C55"/>
        </w:tc>
        <w:tc>
          <w:tcPr>
            <w:tcW w:w="2880" w:type="dxa"/>
          </w:tcPr>
          <w:p w14:paraId="2F9A8DBF" w14:textId="77777777" w:rsidR="0094172D" w:rsidRPr="00B578D2" w:rsidRDefault="0094172D" w:rsidP="00FC4C55"/>
        </w:tc>
        <w:tc>
          <w:tcPr>
            <w:tcW w:w="1980" w:type="dxa"/>
            <w:vAlign w:val="center"/>
          </w:tcPr>
          <w:p w14:paraId="63DD9F01" w14:textId="60978372" w:rsidR="0094172D" w:rsidRPr="00B578D2" w:rsidRDefault="0094172D" w:rsidP="00FC4C55"/>
        </w:tc>
      </w:tr>
      <w:tr w:rsidR="0094172D" w:rsidRPr="00B578D2" w14:paraId="63DD9F0A" w14:textId="77777777" w:rsidTr="00057404">
        <w:trPr>
          <w:trHeight w:val="502"/>
        </w:trPr>
        <w:tc>
          <w:tcPr>
            <w:tcW w:w="818" w:type="dxa"/>
            <w:vAlign w:val="center"/>
          </w:tcPr>
          <w:p w14:paraId="63DD9F03" w14:textId="77777777" w:rsidR="0094172D" w:rsidRPr="00B578D2" w:rsidRDefault="0094172D" w:rsidP="00FC4C55">
            <w:r w:rsidRPr="00B578D2">
              <w:t>4</w:t>
            </w:r>
          </w:p>
        </w:tc>
        <w:tc>
          <w:tcPr>
            <w:tcW w:w="2955" w:type="dxa"/>
            <w:vAlign w:val="center"/>
          </w:tcPr>
          <w:p w14:paraId="63DD9F04" w14:textId="77777777" w:rsidR="0094172D" w:rsidRPr="00B578D2" w:rsidRDefault="0094172D" w:rsidP="00FC4C55"/>
        </w:tc>
        <w:tc>
          <w:tcPr>
            <w:tcW w:w="2784" w:type="dxa"/>
            <w:vAlign w:val="center"/>
          </w:tcPr>
          <w:p w14:paraId="63DD9F05" w14:textId="77777777" w:rsidR="0094172D" w:rsidRPr="00B578D2" w:rsidRDefault="0094172D" w:rsidP="00FC4C55"/>
        </w:tc>
        <w:tc>
          <w:tcPr>
            <w:tcW w:w="730" w:type="dxa"/>
            <w:vAlign w:val="center"/>
          </w:tcPr>
          <w:p w14:paraId="63DD9F06" w14:textId="77777777" w:rsidR="0094172D" w:rsidRPr="00B578D2" w:rsidRDefault="0094172D" w:rsidP="00FC4C55"/>
        </w:tc>
        <w:tc>
          <w:tcPr>
            <w:tcW w:w="1158" w:type="dxa"/>
            <w:vAlign w:val="center"/>
          </w:tcPr>
          <w:p w14:paraId="63DD9F07" w14:textId="77777777" w:rsidR="0094172D" w:rsidRPr="00B578D2" w:rsidRDefault="0094172D" w:rsidP="00FC4C55"/>
        </w:tc>
        <w:tc>
          <w:tcPr>
            <w:tcW w:w="1630" w:type="dxa"/>
            <w:vAlign w:val="center"/>
          </w:tcPr>
          <w:p w14:paraId="63DD9F08" w14:textId="77777777" w:rsidR="0094172D" w:rsidRPr="00B578D2" w:rsidRDefault="0094172D" w:rsidP="00FC4C55"/>
        </w:tc>
        <w:tc>
          <w:tcPr>
            <w:tcW w:w="2880" w:type="dxa"/>
          </w:tcPr>
          <w:p w14:paraId="4E464FFA" w14:textId="77777777" w:rsidR="0094172D" w:rsidRPr="00B578D2" w:rsidRDefault="0094172D" w:rsidP="00FC4C55"/>
        </w:tc>
        <w:tc>
          <w:tcPr>
            <w:tcW w:w="1980" w:type="dxa"/>
            <w:vAlign w:val="center"/>
          </w:tcPr>
          <w:p w14:paraId="63DD9F09" w14:textId="573CB05A" w:rsidR="0094172D" w:rsidRPr="00B578D2" w:rsidRDefault="0094172D" w:rsidP="00FC4C55"/>
        </w:tc>
      </w:tr>
      <w:tr w:rsidR="0094172D" w:rsidRPr="00B578D2" w14:paraId="63DD9F12" w14:textId="77777777" w:rsidTr="00057404">
        <w:trPr>
          <w:trHeight w:val="502"/>
        </w:trPr>
        <w:tc>
          <w:tcPr>
            <w:tcW w:w="818" w:type="dxa"/>
            <w:vAlign w:val="center"/>
          </w:tcPr>
          <w:p w14:paraId="63DD9F0B" w14:textId="77777777" w:rsidR="0094172D" w:rsidRPr="00B578D2" w:rsidRDefault="0094172D" w:rsidP="00FC4C55">
            <w:r w:rsidRPr="00B578D2">
              <w:t>5</w:t>
            </w:r>
          </w:p>
        </w:tc>
        <w:tc>
          <w:tcPr>
            <w:tcW w:w="2955" w:type="dxa"/>
            <w:vAlign w:val="center"/>
          </w:tcPr>
          <w:p w14:paraId="63DD9F0C" w14:textId="77777777" w:rsidR="0094172D" w:rsidRPr="00B578D2" w:rsidRDefault="0094172D" w:rsidP="00FC4C55"/>
        </w:tc>
        <w:tc>
          <w:tcPr>
            <w:tcW w:w="2784" w:type="dxa"/>
            <w:vAlign w:val="center"/>
          </w:tcPr>
          <w:p w14:paraId="63DD9F0D" w14:textId="77777777" w:rsidR="0094172D" w:rsidRPr="00B578D2" w:rsidRDefault="0094172D" w:rsidP="00FC4C55"/>
        </w:tc>
        <w:tc>
          <w:tcPr>
            <w:tcW w:w="730" w:type="dxa"/>
            <w:vAlign w:val="center"/>
          </w:tcPr>
          <w:p w14:paraId="63DD9F0E" w14:textId="77777777" w:rsidR="0094172D" w:rsidRPr="00B578D2" w:rsidRDefault="0094172D" w:rsidP="00FC4C55"/>
        </w:tc>
        <w:tc>
          <w:tcPr>
            <w:tcW w:w="1158" w:type="dxa"/>
            <w:vAlign w:val="center"/>
          </w:tcPr>
          <w:p w14:paraId="63DD9F0F" w14:textId="77777777" w:rsidR="0094172D" w:rsidRPr="00B578D2" w:rsidRDefault="0094172D" w:rsidP="00FC4C55"/>
        </w:tc>
        <w:tc>
          <w:tcPr>
            <w:tcW w:w="1630" w:type="dxa"/>
            <w:vAlign w:val="center"/>
          </w:tcPr>
          <w:p w14:paraId="63DD9F10" w14:textId="77777777" w:rsidR="0094172D" w:rsidRPr="00B578D2" w:rsidRDefault="0094172D" w:rsidP="00FC4C55"/>
        </w:tc>
        <w:tc>
          <w:tcPr>
            <w:tcW w:w="2880" w:type="dxa"/>
          </w:tcPr>
          <w:p w14:paraId="40F431AA" w14:textId="77777777" w:rsidR="0094172D" w:rsidRPr="00B578D2" w:rsidRDefault="0094172D" w:rsidP="00FC4C55"/>
        </w:tc>
        <w:tc>
          <w:tcPr>
            <w:tcW w:w="1980" w:type="dxa"/>
            <w:vAlign w:val="center"/>
          </w:tcPr>
          <w:p w14:paraId="63DD9F11" w14:textId="7A76F725" w:rsidR="0094172D" w:rsidRPr="00B578D2" w:rsidRDefault="0094172D" w:rsidP="00FC4C55"/>
        </w:tc>
      </w:tr>
      <w:tr w:rsidR="0094172D" w:rsidRPr="00B578D2" w14:paraId="63DD9F1A" w14:textId="77777777" w:rsidTr="00057404">
        <w:trPr>
          <w:trHeight w:val="502"/>
        </w:trPr>
        <w:tc>
          <w:tcPr>
            <w:tcW w:w="818" w:type="dxa"/>
            <w:vAlign w:val="center"/>
          </w:tcPr>
          <w:p w14:paraId="63DD9F13" w14:textId="77777777" w:rsidR="0094172D" w:rsidRPr="00B578D2" w:rsidRDefault="0094172D" w:rsidP="00FC4C55">
            <w:r w:rsidRPr="00B578D2">
              <w:t>6</w:t>
            </w:r>
          </w:p>
        </w:tc>
        <w:tc>
          <w:tcPr>
            <w:tcW w:w="2955" w:type="dxa"/>
            <w:vAlign w:val="center"/>
          </w:tcPr>
          <w:p w14:paraId="63DD9F14" w14:textId="77777777" w:rsidR="0094172D" w:rsidRPr="00B578D2" w:rsidRDefault="0094172D" w:rsidP="00FC4C55"/>
        </w:tc>
        <w:tc>
          <w:tcPr>
            <w:tcW w:w="2784" w:type="dxa"/>
            <w:vAlign w:val="center"/>
          </w:tcPr>
          <w:p w14:paraId="63DD9F15" w14:textId="77777777" w:rsidR="0094172D" w:rsidRPr="00B578D2" w:rsidRDefault="0094172D" w:rsidP="00FC4C55"/>
        </w:tc>
        <w:tc>
          <w:tcPr>
            <w:tcW w:w="730" w:type="dxa"/>
            <w:vAlign w:val="center"/>
          </w:tcPr>
          <w:p w14:paraId="63DD9F16" w14:textId="77777777" w:rsidR="0094172D" w:rsidRPr="00B578D2" w:rsidRDefault="0094172D" w:rsidP="00FC4C55"/>
        </w:tc>
        <w:tc>
          <w:tcPr>
            <w:tcW w:w="1158" w:type="dxa"/>
            <w:vAlign w:val="center"/>
          </w:tcPr>
          <w:p w14:paraId="63DD9F17" w14:textId="77777777" w:rsidR="0094172D" w:rsidRPr="00B578D2" w:rsidRDefault="0094172D" w:rsidP="00FC4C55"/>
        </w:tc>
        <w:tc>
          <w:tcPr>
            <w:tcW w:w="1630" w:type="dxa"/>
            <w:vAlign w:val="center"/>
          </w:tcPr>
          <w:p w14:paraId="63DD9F18" w14:textId="77777777" w:rsidR="0094172D" w:rsidRPr="00B578D2" w:rsidRDefault="0094172D" w:rsidP="00FC4C55"/>
        </w:tc>
        <w:tc>
          <w:tcPr>
            <w:tcW w:w="2880" w:type="dxa"/>
          </w:tcPr>
          <w:p w14:paraId="7EE1E3E8" w14:textId="77777777" w:rsidR="0094172D" w:rsidRPr="00B578D2" w:rsidRDefault="0094172D" w:rsidP="00FC4C55"/>
        </w:tc>
        <w:tc>
          <w:tcPr>
            <w:tcW w:w="1980" w:type="dxa"/>
            <w:vAlign w:val="center"/>
          </w:tcPr>
          <w:p w14:paraId="63DD9F19" w14:textId="73221DE6" w:rsidR="0094172D" w:rsidRPr="00B578D2" w:rsidRDefault="0094172D" w:rsidP="00FC4C55"/>
        </w:tc>
      </w:tr>
      <w:tr w:rsidR="0094172D" w:rsidRPr="00B578D2" w14:paraId="63DD9F22" w14:textId="77777777" w:rsidTr="00057404">
        <w:trPr>
          <w:trHeight w:val="502"/>
        </w:trPr>
        <w:tc>
          <w:tcPr>
            <w:tcW w:w="818" w:type="dxa"/>
            <w:vAlign w:val="center"/>
          </w:tcPr>
          <w:p w14:paraId="63DD9F1B" w14:textId="77777777" w:rsidR="0094172D" w:rsidRPr="00B578D2" w:rsidRDefault="0094172D" w:rsidP="00FC4C55">
            <w:r w:rsidRPr="00B578D2">
              <w:t>7</w:t>
            </w:r>
          </w:p>
        </w:tc>
        <w:tc>
          <w:tcPr>
            <w:tcW w:w="2955" w:type="dxa"/>
            <w:vAlign w:val="center"/>
          </w:tcPr>
          <w:p w14:paraId="63DD9F1C" w14:textId="77777777" w:rsidR="0094172D" w:rsidRPr="00B578D2" w:rsidRDefault="0094172D" w:rsidP="00FC4C55"/>
        </w:tc>
        <w:tc>
          <w:tcPr>
            <w:tcW w:w="2784" w:type="dxa"/>
            <w:vAlign w:val="center"/>
          </w:tcPr>
          <w:p w14:paraId="63DD9F1D" w14:textId="77777777" w:rsidR="0094172D" w:rsidRPr="00B578D2" w:rsidRDefault="0094172D" w:rsidP="00FC4C55"/>
        </w:tc>
        <w:tc>
          <w:tcPr>
            <w:tcW w:w="730" w:type="dxa"/>
            <w:vAlign w:val="center"/>
          </w:tcPr>
          <w:p w14:paraId="63DD9F1E" w14:textId="77777777" w:rsidR="0094172D" w:rsidRPr="00B578D2" w:rsidRDefault="0094172D" w:rsidP="00FC4C55"/>
        </w:tc>
        <w:tc>
          <w:tcPr>
            <w:tcW w:w="1158" w:type="dxa"/>
            <w:vAlign w:val="center"/>
          </w:tcPr>
          <w:p w14:paraId="63DD9F1F" w14:textId="77777777" w:rsidR="0094172D" w:rsidRPr="00B578D2" w:rsidRDefault="0094172D" w:rsidP="00FC4C55"/>
        </w:tc>
        <w:tc>
          <w:tcPr>
            <w:tcW w:w="1630" w:type="dxa"/>
            <w:vAlign w:val="center"/>
          </w:tcPr>
          <w:p w14:paraId="63DD9F20" w14:textId="77777777" w:rsidR="0094172D" w:rsidRPr="00B578D2" w:rsidRDefault="0094172D" w:rsidP="00FC4C55"/>
        </w:tc>
        <w:tc>
          <w:tcPr>
            <w:tcW w:w="2880" w:type="dxa"/>
          </w:tcPr>
          <w:p w14:paraId="52B4DF1B" w14:textId="77777777" w:rsidR="0094172D" w:rsidRPr="00B578D2" w:rsidRDefault="0094172D" w:rsidP="00FC4C55"/>
        </w:tc>
        <w:tc>
          <w:tcPr>
            <w:tcW w:w="1980" w:type="dxa"/>
            <w:vAlign w:val="center"/>
          </w:tcPr>
          <w:p w14:paraId="63DD9F21" w14:textId="3AF13617" w:rsidR="0094172D" w:rsidRPr="00B578D2" w:rsidRDefault="0094172D" w:rsidP="00FC4C55"/>
        </w:tc>
      </w:tr>
      <w:tr w:rsidR="0094172D" w:rsidRPr="00B578D2" w14:paraId="63DD9F2A" w14:textId="77777777" w:rsidTr="00057404">
        <w:trPr>
          <w:trHeight w:val="502"/>
        </w:trPr>
        <w:tc>
          <w:tcPr>
            <w:tcW w:w="818" w:type="dxa"/>
            <w:vAlign w:val="center"/>
          </w:tcPr>
          <w:p w14:paraId="63DD9F23" w14:textId="77777777" w:rsidR="0094172D" w:rsidRPr="00B578D2" w:rsidRDefault="0094172D" w:rsidP="00FC4C55">
            <w:r w:rsidRPr="00B578D2">
              <w:t>8</w:t>
            </w:r>
          </w:p>
        </w:tc>
        <w:tc>
          <w:tcPr>
            <w:tcW w:w="2955" w:type="dxa"/>
            <w:vAlign w:val="center"/>
          </w:tcPr>
          <w:p w14:paraId="63DD9F24" w14:textId="77777777" w:rsidR="0094172D" w:rsidRPr="00B578D2" w:rsidRDefault="0094172D" w:rsidP="00FC4C55"/>
        </w:tc>
        <w:tc>
          <w:tcPr>
            <w:tcW w:w="2784" w:type="dxa"/>
            <w:vAlign w:val="center"/>
          </w:tcPr>
          <w:p w14:paraId="63DD9F25" w14:textId="77777777" w:rsidR="0094172D" w:rsidRPr="00B578D2" w:rsidRDefault="0094172D" w:rsidP="00FC4C55"/>
        </w:tc>
        <w:tc>
          <w:tcPr>
            <w:tcW w:w="730" w:type="dxa"/>
            <w:vAlign w:val="center"/>
          </w:tcPr>
          <w:p w14:paraId="63DD9F26" w14:textId="77777777" w:rsidR="0094172D" w:rsidRPr="00B578D2" w:rsidRDefault="0094172D" w:rsidP="00FC4C55"/>
        </w:tc>
        <w:tc>
          <w:tcPr>
            <w:tcW w:w="1158" w:type="dxa"/>
            <w:vAlign w:val="center"/>
          </w:tcPr>
          <w:p w14:paraId="63DD9F27" w14:textId="77777777" w:rsidR="0094172D" w:rsidRPr="00B578D2" w:rsidRDefault="0094172D" w:rsidP="00FC4C55"/>
        </w:tc>
        <w:tc>
          <w:tcPr>
            <w:tcW w:w="1630" w:type="dxa"/>
            <w:vAlign w:val="center"/>
          </w:tcPr>
          <w:p w14:paraId="63DD9F28" w14:textId="77777777" w:rsidR="0094172D" w:rsidRPr="00B578D2" w:rsidRDefault="0094172D" w:rsidP="00FC4C55"/>
        </w:tc>
        <w:tc>
          <w:tcPr>
            <w:tcW w:w="2880" w:type="dxa"/>
          </w:tcPr>
          <w:p w14:paraId="4B602050" w14:textId="77777777" w:rsidR="0094172D" w:rsidRPr="00B578D2" w:rsidRDefault="0094172D" w:rsidP="00FC4C55"/>
        </w:tc>
        <w:tc>
          <w:tcPr>
            <w:tcW w:w="1980" w:type="dxa"/>
            <w:vAlign w:val="center"/>
          </w:tcPr>
          <w:p w14:paraId="63DD9F29" w14:textId="7FDFE4F9" w:rsidR="0094172D" w:rsidRPr="00B578D2" w:rsidRDefault="0094172D" w:rsidP="00FC4C55"/>
        </w:tc>
      </w:tr>
      <w:tr w:rsidR="0094172D" w:rsidRPr="00B578D2" w14:paraId="63DD9F32" w14:textId="77777777" w:rsidTr="00057404">
        <w:trPr>
          <w:trHeight w:val="502"/>
        </w:trPr>
        <w:tc>
          <w:tcPr>
            <w:tcW w:w="818" w:type="dxa"/>
            <w:vAlign w:val="center"/>
          </w:tcPr>
          <w:p w14:paraId="63DD9F2B" w14:textId="77777777" w:rsidR="0094172D" w:rsidRPr="00B578D2" w:rsidRDefault="0094172D" w:rsidP="00FC4C55">
            <w:r w:rsidRPr="00B578D2">
              <w:t>9</w:t>
            </w:r>
          </w:p>
        </w:tc>
        <w:tc>
          <w:tcPr>
            <w:tcW w:w="2955" w:type="dxa"/>
            <w:vAlign w:val="center"/>
          </w:tcPr>
          <w:p w14:paraId="63DD9F2C" w14:textId="77777777" w:rsidR="0094172D" w:rsidRPr="00B578D2" w:rsidRDefault="0094172D" w:rsidP="00FC4C55"/>
        </w:tc>
        <w:tc>
          <w:tcPr>
            <w:tcW w:w="2784" w:type="dxa"/>
            <w:vAlign w:val="center"/>
          </w:tcPr>
          <w:p w14:paraId="63DD9F2D" w14:textId="77777777" w:rsidR="0094172D" w:rsidRPr="00B578D2" w:rsidRDefault="0094172D" w:rsidP="00FC4C55"/>
        </w:tc>
        <w:tc>
          <w:tcPr>
            <w:tcW w:w="730" w:type="dxa"/>
            <w:vAlign w:val="center"/>
          </w:tcPr>
          <w:p w14:paraId="63DD9F2E" w14:textId="77777777" w:rsidR="0094172D" w:rsidRPr="00B578D2" w:rsidRDefault="0094172D" w:rsidP="00FC4C55"/>
        </w:tc>
        <w:tc>
          <w:tcPr>
            <w:tcW w:w="1158" w:type="dxa"/>
            <w:vAlign w:val="center"/>
          </w:tcPr>
          <w:p w14:paraId="63DD9F2F" w14:textId="77777777" w:rsidR="0094172D" w:rsidRPr="00B578D2" w:rsidRDefault="0094172D" w:rsidP="00FC4C55"/>
        </w:tc>
        <w:tc>
          <w:tcPr>
            <w:tcW w:w="1630" w:type="dxa"/>
            <w:vAlign w:val="center"/>
          </w:tcPr>
          <w:p w14:paraId="63DD9F30" w14:textId="77777777" w:rsidR="0094172D" w:rsidRPr="00B578D2" w:rsidRDefault="0094172D" w:rsidP="00FC4C55"/>
        </w:tc>
        <w:tc>
          <w:tcPr>
            <w:tcW w:w="2880" w:type="dxa"/>
          </w:tcPr>
          <w:p w14:paraId="2A87FCC7" w14:textId="77777777" w:rsidR="0094172D" w:rsidRPr="00B578D2" w:rsidRDefault="0094172D" w:rsidP="00FC4C55"/>
        </w:tc>
        <w:tc>
          <w:tcPr>
            <w:tcW w:w="1980" w:type="dxa"/>
            <w:vAlign w:val="center"/>
          </w:tcPr>
          <w:p w14:paraId="63DD9F31" w14:textId="41C480A4" w:rsidR="0094172D" w:rsidRPr="00B578D2" w:rsidRDefault="0094172D" w:rsidP="00FC4C55"/>
        </w:tc>
      </w:tr>
      <w:tr w:rsidR="0094172D" w:rsidRPr="00B578D2" w14:paraId="63DD9F3A" w14:textId="77777777" w:rsidTr="00057404">
        <w:trPr>
          <w:trHeight w:val="502"/>
        </w:trPr>
        <w:tc>
          <w:tcPr>
            <w:tcW w:w="818" w:type="dxa"/>
            <w:vAlign w:val="center"/>
          </w:tcPr>
          <w:p w14:paraId="63DD9F33" w14:textId="77777777" w:rsidR="0094172D" w:rsidRPr="00B578D2" w:rsidRDefault="0094172D" w:rsidP="00FC4C55">
            <w:r w:rsidRPr="00B578D2">
              <w:t>10</w:t>
            </w:r>
          </w:p>
        </w:tc>
        <w:tc>
          <w:tcPr>
            <w:tcW w:w="2955" w:type="dxa"/>
            <w:vAlign w:val="center"/>
          </w:tcPr>
          <w:p w14:paraId="63DD9F34" w14:textId="77777777" w:rsidR="0094172D" w:rsidRPr="00B578D2" w:rsidRDefault="0094172D" w:rsidP="00FC4C55"/>
        </w:tc>
        <w:tc>
          <w:tcPr>
            <w:tcW w:w="2784" w:type="dxa"/>
            <w:vAlign w:val="center"/>
          </w:tcPr>
          <w:p w14:paraId="63DD9F35" w14:textId="77777777" w:rsidR="0094172D" w:rsidRPr="00B578D2" w:rsidRDefault="0094172D" w:rsidP="00FC4C55"/>
        </w:tc>
        <w:tc>
          <w:tcPr>
            <w:tcW w:w="730" w:type="dxa"/>
            <w:vAlign w:val="center"/>
          </w:tcPr>
          <w:p w14:paraId="63DD9F36" w14:textId="77777777" w:rsidR="0094172D" w:rsidRPr="00B578D2" w:rsidRDefault="0094172D" w:rsidP="00FC4C55"/>
        </w:tc>
        <w:tc>
          <w:tcPr>
            <w:tcW w:w="1158" w:type="dxa"/>
            <w:vAlign w:val="center"/>
          </w:tcPr>
          <w:p w14:paraId="63DD9F37" w14:textId="77777777" w:rsidR="0094172D" w:rsidRPr="00B578D2" w:rsidRDefault="0094172D" w:rsidP="00FC4C55"/>
        </w:tc>
        <w:tc>
          <w:tcPr>
            <w:tcW w:w="1630" w:type="dxa"/>
            <w:vAlign w:val="center"/>
          </w:tcPr>
          <w:p w14:paraId="63DD9F38" w14:textId="77777777" w:rsidR="0094172D" w:rsidRPr="00B578D2" w:rsidRDefault="0094172D" w:rsidP="00FC4C55"/>
        </w:tc>
        <w:tc>
          <w:tcPr>
            <w:tcW w:w="2880" w:type="dxa"/>
          </w:tcPr>
          <w:p w14:paraId="1D0DC079" w14:textId="77777777" w:rsidR="0094172D" w:rsidRPr="00B578D2" w:rsidRDefault="0094172D" w:rsidP="00FC4C55"/>
        </w:tc>
        <w:tc>
          <w:tcPr>
            <w:tcW w:w="1980" w:type="dxa"/>
            <w:vAlign w:val="center"/>
          </w:tcPr>
          <w:p w14:paraId="63DD9F39" w14:textId="3DF93908" w:rsidR="0094172D" w:rsidRPr="00B578D2" w:rsidRDefault="0094172D" w:rsidP="00FC4C55"/>
        </w:tc>
      </w:tr>
      <w:tr w:rsidR="0094172D" w:rsidRPr="00B578D2" w14:paraId="63DD9F42" w14:textId="77777777" w:rsidTr="00057404">
        <w:trPr>
          <w:trHeight w:val="502"/>
        </w:trPr>
        <w:tc>
          <w:tcPr>
            <w:tcW w:w="818" w:type="dxa"/>
            <w:vAlign w:val="center"/>
          </w:tcPr>
          <w:p w14:paraId="63DD9F3B" w14:textId="77777777" w:rsidR="0094172D" w:rsidRPr="00B578D2" w:rsidRDefault="0094172D" w:rsidP="00FC4C55">
            <w:r w:rsidRPr="00B578D2">
              <w:t>11</w:t>
            </w:r>
          </w:p>
        </w:tc>
        <w:tc>
          <w:tcPr>
            <w:tcW w:w="2955" w:type="dxa"/>
            <w:vAlign w:val="center"/>
          </w:tcPr>
          <w:p w14:paraId="63DD9F3C" w14:textId="77777777" w:rsidR="0094172D" w:rsidRPr="00B578D2" w:rsidRDefault="0094172D" w:rsidP="00FC4C55"/>
        </w:tc>
        <w:tc>
          <w:tcPr>
            <w:tcW w:w="2784" w:type="dxa"/>
            <w:vAlign w:val="center"/>
          </w:tcPr>
          <w:p w14:paraId="63DD9F3D" w14:textId="77777777" w:rsidR="0094172D" w:rsidRPr="00B578D2" w:rsidRDefault="0094172D" w:rsidP="00FC4C55"/>
        </w:tc>
        <w:tc>
          <w:tcPr>
            <w:tcW w:w="730" w:type="dxa"/>
            <w:vAlign w:val="center"/>
          </w:tcPr>
          <w:p w14:paraId="63DD9F3E" w14:textId="77777777" w:rsidR="0094172D" w:rsidRPr="00B578D2" w:rsidRDefault="0094172D" w:rsidP="00FC4C55"/>
        </w:tc>
        <w:tc>
          <w:tcPr>
            <w:tcW w:w="1158" w:type="dxa"/>
            <w:vAlign w:val="center"/>
          </w:tcPr>
          <w:p w14:paraId="63DD9F3F" w14:textId="77777777" w:rsidR="0094172D" w:rsidRPr="00B578D2" w:rsidRDefault="0094172D" w:rsidP="00FC4C55"/>
        </w:tc>
        <w:tc>
          <w:tcPr>
            <w:tcW w:w="1630" w:type="dxa"/>
            <w:vAlign w:val="center"/>
          </w:tcPr>
          <w:p w14:paraId="63DD9F40" w14:textId="77777777" w:rsidR="0094172D" w:rsidRPr="00B578D2" w:rsidRDefault="0094172D" w:rsidP="00FC4C55"/>
        </w:tc>
        <w:tc>
          <w:tcPr>
            <w:tcW w:w="2880" w:type="dxa"/>
          </w:tcPr>
          <w:p w14:paraId="437FA6B3" w14:textId="77777777" w:rsidR="0094172D" w:rsidRPr="00B578D2" w:rsidRDefault="0094172D" w:rsidP="00FC4C55"/>
        </w:tc>
        <w:tc>
          <w:tcPr>
            <w:tcW w:w="1980" w:type="dxa"/>
            <w:vAlign w:val="center"/>
          </w:tcPr>
          <w:p w14:paraId="63DD9F41" w14:textId="339DB042" w:rsidR="0094172D" w:rsidRPr="00B578D2" w:rsidRDefault="0094172D" w:rsidP="00FC4C55"/>
        </w:tc>
      </w:tr>
      <w:tr w:rsidR="0094172D" w:rsidRPr="00B578D2" w14:paraId="63DD9F4A" w14:textId="77777777" w:rsidTr="00057404">
        <w:trPr>
          <w:trHeight w:val="502"/>
        </w:trPr>
        <w:tc>
          <w:tcPr>
            <w:tcW w:w="818" w:type="dxa"/>
            <w:vAlign w:val="center"/>
          </w:tcPr>
          <w:p w14:paraId="63DD9F43" w14:textId="77777777" w:rsidR="0094172D" w:rsidRPr="00B578D2" w:rsidRDefault="0094172D" w:rsidP="00FC4C55">
            <w:r w:rsidRPr="00B578D2">
              <w:t>12</w:t>
            </w:r>
          </w:p>
        </w:tc>
        <w:tc>
          <w:tcPr>
            <w:tcW w:w="2955" w:type="dxa"/>
            <w:vAlign w:val="center"/>
          </w:tcPr>
          <w:p w14:paraId="63DD9F44" w14:textId="77777777" w:rsidR="0094172D" w:rsidRPr="00B578D2" w:rsidRDefault="0094172D" w:rsidP="00FC4C55"/>
        </w:tc>
        <w:tc>
          <w:tcPr>
            <w:tcW w:w="2784" w:type="dxa"/>
            <w:vAlign w:val="center"/>
          </w:tcPr>
          <w:p w14:paraId="63DD9F45" w14:textId="77777777" w:rsidR="0094172D" w:rsidRPr="00B578D2" w:rsidRDefault="0094172D" w:rsidP="00FC4C55"/>
        </w:tc>
        <w:tc>
          <w:tcPr>
            <w:tcW w:w="730" w:type="dxa"/>
            <w:vAlign w:val="center"/>
          </w:tcPr>
          <w:p w14:paraId="63DD9F46" w14:textId="77777777" w:rsidR="0094172D" w:rsidRPr="00B578D2" w:rsidRDefault="0094172D" w:rsidP="00FC4C55"/>
        </w:tc>
        <w:tc>
          <w:tcPr>
            <w:tcW w:w="1158" w:type="dxa"/>
            <w:vAlign w:val="center"/>
          </w:tcPr>
          <w:p w14:paraId="63DD9F47" w14:textId="77777777" w:rsidR="0094172D" w:rsidRPr="00B578D2" w:rsidRDefault="0094172D" w:rsidP="00FC4C55"/>
        </w:tc>
        <w:tc>
          <w:tcPr>
            <w:tcW w:w="1630" w:type="dxa"/>
            <w:vAlign w:val="center"/>
          </w:tcPr>
          <w:p w14:paraId="63DD9F48" w14:textId="77777777" w:rsidR="0094172D" w:rsidRPr="00B578D2" w:rsidRDefault="0094172D" w:rsidP="00FC4C55"/>
        </w:tc>
        <w:tc>
          <w:tcPr>
            <w:tcW w:w="2880" w:type="dxa"/>
          </w:tcPr>
          <w:p w14:paraId="7035075B" w14:textId="77777777" w:rsidR="0094172D" w:rsidRPr="00B578D2" w:rsidRDefault="0094172D" w:rsidP="00FC4C55"/>
        </w:tc>
        <w:tc>
          <w:tcPr>
            <w:tcW w:w="1980" w:type="dxa"/>
            <w:vAlign w:val="center"/>
          </w:tcPr>
          <w:p w14:paraId="63DD9F49" w14:textId="132AE8E3" w:rsidR="0094172D" w:rsidRPr="00B578D2" w:rsidRDefault="0094172D" w:rsidP="00FC4C55"/>
        </w:tc>
      </w:tr>
      <w:tr w:rsidR="0094172D" w:rsidRPr="00B578D2" w14:paraId="63DD9F52" w14:textId="77777777" w:rsidTr="00057404">
        <w:trPr>
          <w:trHeight w:val="502"/>
        </w:trPr>
        <w:tc>
          <w:tcPr>
            <w:tcW w:w="818" w:type="dxa"/>
            <w:vAlign w:val="center"/>
          </w:tcPr>
          <w:p w14:paraId="63DD9F4B" w14:textId="77777777" w:rsidR="0094172D" w:rsidRPr="00B578D2" w:rsidRDefault="0094172D" w:rsidP="00FC4C55">
            <w:r w:rsidRPr="00B578D2">
              <w:t>13</w:t>
            </w:r>
          </w:p>
        </w:tc>
        <w:tc>
          <w:tcPr>
            <w:tcW w:w="2955" w:type="dxa"/>
            <w:vAlign w:val="center"/>
          </w:tcPr>
          <w:p w14:paraId="63DD9F4C" w14:textId="77777777" w:rsidR="0094172D" w:rsidRPr="00B578D2" w:rsidRDefault="0094172D" w:rsidP="00FC4C55"/>
        </w:tc>
        <w:tc>
          <w:tcPr>
            <w:tcW w:w="2784" w:type="dxa"/>
            <w:vAlign w:val="center"/>
          </w:tcPr>
          <w:p w14:paraId="63DD9F4D" w14:textId="77777777" w:rsidR="0094172D" w:rsidRPr="00B578D2" w:rsidRDefault="0094172D" w:rsidP="00FC4C55"/>
        </w:tc>
        <w:tc>
          <w:tcPr>
            <w:tcW w:w="730" w:type="dxa"/>
            <w:vAlign w:val="center"/>
          </w:tcPr>
          <w:p w14:paraId="63DD9F4E" w14:textId="77777777" w:rsidR="0094172D" w:rsidRPr="00B578D2" w:rsidRDefault="0094172D" w:rsidP="00FC4C55"/>
        </w:tc>
        <w:tc>
          <w:tcPr>
            <w:tcW w:w="1158" w:type="dxa"/>
            <w:vAlign w:val="center"/>
          </w:tcPr>
          <w:p w14:paraId="63DD9F4F" w14:textId="77777777" w:rsidR="0094172D" w:rsidRPr="00B578D2" w:rsidRDefault="0094172D" w:rsidP="00FC4C55"/>
        </w:tc>
        <w:tc>
          <w:tcPr>
            <w:tcW w:w="1630" w:type="dxa"/>
            <w:vAlign w:val="center"/>
          </w:tcPr>
          <w:p w14:paraId="63DD9F50" w14:textId="77777777" w:rsidR="0094172D" w:rsidRPr="00B578D2" w:rsidRDefault="0094172D" w:rsidP="00FC4C55"/>
        </w:tc>
        <w:tc>
          <w:tcPr>
            <w:tcW w:w="2880" w:type="dxa"/>
          </w:tcPr>
          <w:p w14:paraId="5F706158" w14:textId="77777777" w:rsidR="0094172D" w:rsidRPr="00B578D2" w:rsidRDefault="0094172D" w:rsidP="00FC4C55"/>
        </w:tc>
        <w:tc>
          <w:tcPr>
            <w:tcW w:w="1980" w:type="dxa"/>
            <w:vAlign w:val="center"/>
          </w:tcPr>
          <w:p w14:paraId="63DD9F51" w14:textId="3D68256B" w:rsidR="0094172D" w:rsidRPr="00B578D2" w:rsidRDefault="0094172D" w:rsidP="00FC4C55"/>
        </w:tc>
      </w:tr>
    </w:tbl>
    <w:p w14:paraId="63DD9F53" w14:textId="77777777" w:rsidR="00547F31" w:rsidRPr="00B578D2" w:rsidRDefault="00547F31" w:rsidP="00FC4C55">
      <w:pPr>
        <w:sectPr w:rsidR="00547F31" w:rsidRPr="00B578D2" w:rsidSect="00E42B11">
          <w:pgSz w:w="16838" w:h="11906" w:orient="landscape" w:code="9"/>
          <w:pgMar w:top="169" w:right="1080" w:bottom="709" w:left="1080" w:header="279" w:footer="47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3DD9F56" w14:textId="76A0CC53" w:rsidR="000E0394" w:rsidRPr="00B578D2" w:rsidRDefault="000E0394" w:rsidP="00ED281C">
      <w:pPr>
        <w:pStyle w:val="Heading1"/>
        <w:jc w:val="both"/>
        <w:rPr>
          <w:sz w:val="22"/>
        </w:rPr>
      </w:pPr>
      <w:bookmarkStart w:id="37" w:name="_Toc500939913"/>
      <w:r w:rsidRPr="00B578D2">
        <w:rPr>
          <w:sz w:val="22"/>
        </w:rPr>
        <w:lastRenderedPageBreak/>
        <w:t>Appendix VI</w:t>
      </w:r>
      <w:r w:rsidR="008D0086" w:rsidRPr="00B578D2">
        <w:rPr>
          <w:sz w:val="22"/>
        </w:rPr>
        <w:t>I</w:t>
      </w:r>
      <w:r w:rsidR="00ED281C" w:rsidRPr="00B578D2">
        <w:rPr>
          <w:sz w:val="22"/>
        </w:rPr>
        <w:t xml:space="preserve"> - </w:t>
      </w:r>
      <w:r w:rsidRPr="00B578D2">
        <w:rPr>
          <w:sz w:val="22"/>
        </w:rPr>
        <w:t>LETTER OF AUTHORIZATION</w:t>
      </w:r>
      <w:bookmarkEnd w:id="37"/>
    </w:p>
    <w:p w14:paraId="63DD9F58" w14:textId="77777777" w:rsidR="000E0394" w:rsidRPr="00B578D2" w:rsidRDefault="000E0394" w:rsidP="00ED281C">
      <w:r w:rsidRPr="00B578D2">
        <w:t>(For representation, Negotiation, dealing contract sign</w:t>
      </w:r>
      <w:r w:rsidR="00961D54" w:rsidRPr="00B578D2">
        <w:t>ature</w:t>
      </w:r>
      <w:r w:rsidRPr="00B578D2">
        <w:t xml:space="preserve"> and others)</w:t>
      </w:r>
    </w:p>
    <w:p w14:paraId="63DD9F59" w14:textId="77777777" w:rsidR="000E0394" w:rsidRPr="00B578D2" w:rsidRDefault="000E0394" w:rsidP="00FC4C55"/>
    <w:p w14:paraId="63DD9F5A" w14:textId="77777777" w:rsidR="001C5E37" w:rsidRPr="00B578D2" w:rsidRDefault="001C5E37" w:rsidP="00FC4C55"/>
    <w:p w14:paraId="63DD9F5B" w14:textId="77777777" w:rsidR="00F81EFF" w:rsidRPr="00B578D2" w:rsidRDefault="00F81EFF" w:rsidP="00ED281C">
      <w:pPr>
        <w:jc w:val="left"/>
      </w:pPr>
      <w:r w:rsidRPr="00B578D2">
        <w:t>British Red Cross</w:t>
      </w:r>
      <w:r w:rsidRPr="00B578D2">
        <w:br/>
        <w:t>UK Office</w:t>
      </w:r>
      <w:r w:rsidRPr="00B578D2">
        <w:br/>
        <w:t>44 Moorfields</w:t>
      </w:r>
      <w:r w:rsidRPr="00B578D2">
        <w:br/>
        <w:t xml:space="preserve">London EC2Y 9AL </w:t>
      </w:r>
    </w:p>
    <w:p w14:paraId="63DD9F5C" w14:textId="77777777" w:rsidR="00F81EFF" w:rsidRPr="00B578D2" w:rsidRDefault="00F81EFF" w:rsidP="00ED281C">
      <w:pPr>
        <w:jc w:val="left"/>
      </w:pPr>
      <w:r w:rsidRPr="00B578D2">
        <w:t xml:space="preserve">United </w:t>
      </w:r>
      <w:r w:rsidR="001E24E1" w:rsidRPr="00B578D2">
        <w:t>Kingdom</w:t>
      </w:r>
      <w:r w:rsidRPr="00B578D2">
        <w:t xml:space="preserve"> </w:t>
      </w:r>
    </w:p>
    <w:p w14:paraId="63DD9F5D" w14:textId="77777777" w:rsidR="00F81EFF" w:rsidRPr="00B578D2" w:rsidRDefault="00F81EFF" w:rsidP="00ED281C">
      <w:pPr>
        <w:jc w:val="left"/>
      </w:pPr>
      <w:r w:rsidRPr="00B578D2">
        <w:t xml:space="preserve">+44 </w:t>
      </w:r>
      <w:r w:rsidR="001D04C8" w:rsidRPr="00B578D2">
        <w:t>2071 3879 00 44</w:t>
      </w:r>
    </w:p>
    <w:p w14:paraId="63DD9F5E" w14:textId="77777777" w:rsidR="000E0394" w:rsidRPr="00B578D2" w:rsidRDefault="000E0394" w:rsidP="00FC4C55"/>
    <w:p w14:paraId="63DD9F5F" w14:textId="77777777" w:rsidR="000E0394" w:rsidRPr="00B578D2" w:rsidRDefault="00F81EFF" w:rsidP="00FC4C55">
      <w:r w:rsidRPr="00B578D2">
        <w:t>Dear Sir/Madam</w:t>
      </w:r>
    </w:p>
    <w:p w14:paraId="63DD9F60" w14:textId="77777777" w:rsidR="000E0394" w:rsidRPr="00B578D2" w:rsidRDefault="000E0394" w:rsidP="00FC4C55"/>
    <w:p w14:paraId="63DD9F61" w14:textId="56242E77" w:rsidR="000E0394" w:rsidRPr="00B578D2" w:rsidRDefault="001E24E1" w:rsidP="00DE5A82">
      <w:pPr>
        <w:pStyle w:val="BodyText"/>
        <w:rPr>
          <w:rFonts w:cs="Arial"/>
          <w:sz w:val="22"/>
          <w:szCs w:val="22"/>
        </w:rPr>
      </w:pPr>
      <w:r w:rsidRPr="00B578D2">
        <w:rPr>
          <w:rFonts w:cs="Arial"/>
          <w:sz w:val="22"/>
          <w:szCs w:val="22"/>
        </w:rPr>
        <w:t>We, M/S _____________________________________________________________________ hereby authorize Mr. / Ms. ________________________________________________________</w:t>
      </w:r>
      <w:proofErr w:type="gramStart"/>
      <w:r w:rsidRPr="00B578D2">
        <w:rPr>
          <w:rFonts w:cs="Arial"/>
          <w:sz w:val="22"/>
          <w:szCs w:val="22"/>
        </w:rPr>
        <w:t>_  to</w:t>
      </w:r>
      <w:proofErr w:type="gramEnd"/>
      <w:r w:rsidRPr="00B578D2">
        <w:rPr>
          <w:rFonts w:cs="Arial"/>
          <w:sz w:val="22"/>
          <w:szCs w:val="22"/>
        </w:rPr>
        <w:t xml:space="preserve"> represent, deal, negotiate, sign the contract on our behalf for the tender reference no. </w:t>
      </w:r>
      <w:r w:rsidR="00DE5A82" w:rsidRPr="00B578D2">
        <w:rPr>
          <w:rFonts w:cs="Arial"/>
          <w:sz w:val="22"/>
          <w:szCs w:val="22"/>
        </w:rPr>
        <w:t>SYR</w:t>
      </w:r>
      <w:r w:rsidR="00ED281C" w:rsidRPr="00B578D2">
        <w:rPr>
          <w:rFonts w:cs="Arial"/>
          <w:sz w:val="22"/>
          <w:szCs w:val="22"/>
        </w:rPr>
        <w:t>/</w:t>
      </w:r>
      <w:r w:rsidR="00540093" w:rsidRPr="00B578D2">
        <w:rPr>
          <w:rFonts w:cs="Arial"/>
          <w:sz w:val="22"/>
          <w:szCs w:val="22"/>
        </w:rPr>
        <w:t>FDPCL</w:t>
      </w:r>
      <w:r w:rsidR="00DE5A82" w:rsidRPr="00B578D2">
        <w:rPr>
          <w:rFonts w:cs="Arial"/>
          <w:sz w:val="22"/>
          <w:szCs w:val="22"/>
        </w:rPr>
        <w:t>2</w:t>
      </w:r>
      <w:r w:rsidR="00552883" w:rsidRPr="00B578D2">
        <w:rPr>
          <w:rFonts w:cs="Arial"/>
          <w:sz w:val="22"/>
          <w:szCs w:val="22"/>
        </w:rPr>
        <w:t>/201</w:t>
      </w:r>
      <w:r w:rsidR="00ED281C" w:rsidRPr="00B578D2">
        <w:rPr>
          <w:rFonts w:cs="Arial"/>
          <w:sz w:val="22"/>
          <w:szCs w:val="22"/>
        </w:rPr>
        <w:t>7</w:t>
      </w:r>
      <w:r w:rsidR="000E0394" w:rsidRPr="00B578D2">
        <w:rPr>
          <w:rFonts w:cs="Arial"/>
          <w:sz w:val="22"/>
          <w:szCs w:val="22"/>
        </w:rPr>
        <w:t>.</w:t>
      </w:r>
      <w:r w:rsidR="00004FFA" w:rsidRPr="00B578D2">
        <w:rPr>
          <w:rFonts w:cs="Arial"/>
          <w:sz w:val="22"/>
          <w:szCs w:val="22"/>
        </w:rPr>
        <w:t xml:space="preserve"> </w:t>
      </w:r>
      <w:r w:rsidR="000E0394" w:rsidRPr="00B578D2">
        <w:rPr>
          <w:rFonts w:cs="Arial"/>
          <w:sz w:val="22"/>
          <w:szCs w:val="22"/>
        </w:rPr>
        <w:t xml:space="preserve">His/her </w:t>
      </w:r>
      <w:r w:rsidR="008C2F67" w:rsidRPr="00B578D2">
        <w:rPr>
          <w:rFonts w:cs="Arial"/>
          <w:sz w:val="22"/>
          <w:szCs w:val="22"/>
        </w:rPr>
        <w:t xml:space="preserve">details and </w:t>
      </w:r>
      <w:r w:rsidR="000E0394" w:rsidRPr="00B578D2">
        <w:rPr>
          <w:rFonts w:cs="Arial"/>
          <w:sz w:val="22"/>
          <w:szCs w:val="22"/>
        </w:rPr>
        <w:t xml:space="preserve">specimen of signature </w:t>
      </w:r>
      <w:r w:rsidR="00004FFA" w:rsidRPr="00B578D2">
        <w:rPr>
          <w:rFonts w:cs="Arial"/>
          <w:sz w:val="22"/>
          <w:szCs w:val="22"/>
        </w:rPr>
        <w:t>are as below:</w:t>
      </w:r>
    </w:p>
    <w:p w14:paraId="63DD9F62" w14:textId="77777777" w:rsidR="000E0394" w:rsidRPr="00B578D2" w:rsidRDefault="000E0394" w:rsidP="00FC4C55">
      <w:pPr>
        <w:pStyle w:val="BodyText"/>
        <w:rPr>
          <w:rFonts w:cs="Arial"/>
          <w:sz w:val="22"/>
          <w:szCs w:val="22"/>
        </w:rPr>
      </w:pPr>
    </w:p>
    <w:p w14:paraId="63DD9F63" w14:textId="77777777" w:rsidR="000D7C6E" w:rsidRPr="00B578D2" w:rsidRDefault="000D7C6E" w:rsidP="00FC4C55">
      <w:pPr>
        <w:pStyle w:val="BodyText"/>
        <w:rPr>
          <w:rFonts w:cs="Arial"/>
          <w:sz w:val="22"/>
          <w:szCs w:val="22"/>
        </w:rPr>
      </w:pPr>
    </w:p>
    <w:p w14:paraId="63DD9F64" w14:textId="77777777" w:rsidR="000E0394" w:rsidRPr="00B578D2" w:rsidRDefault="000E0394" w:rsidP="00FC4C55">
      <w:pPr>
        <w:pStyle w:val="BodyText"/>
        <w:rPr>
          <w:rFonts w:cs="Arial"/>
          <w:sz w:val="22"/>
          <w:szCs w:val="2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150"/>
        <w:gridCol w:w="1710"/>
        <w:gridCol w:w="3330"/>
      </w:tblGrid>
      <w:tr w:rsidR="00DE3B49" w:rsidRPr="00B578D2" w14:paraId="63DD9F67" w14:textId="77777777" w:rsidTr="00DE3B49">
        <w:trPr>
          <w:trHeight w:val="395"/>
        </w:trPr>
        <w:tc>
          <w:tcPr>
            <w:tcW w:w="4950" w:type="dxa"/>
            <w:gridSpan w:val="2"/>
            <w:vAlign w:val="center"/>
          </w:tcPr>
          <w:p w14:paraId="63DD9F65" w14:textId="77777777" w:rsidR="00DE3B49" w:rsidRPr="00B578D2" w:rsidRDefault="00DE3B49" w:rsidP="00FC4C55">
            <w:pPr>
              <w:pStyle w:val="BodyText"/>
              <w:rPr>
                <w:rFonts w:cs="Arial"/>
                <w:sz w:val="22"/>
                <w:szCs w:val="22"/>
              </w:rPr>
            </w:pPr>
            <w:r w:rsidRPr="00B578D2">
              <w:rPr>
                <w:rFonts w:cs="Arial"/>
                <w:sz w:val="22"/>
                <w:szCs w:val="22"/>
              </w:rPr>
              <w:t>On behalf of</w:t>
            </w:r>
          </w:p>
        </w:tc>
        <w:tc>
          <w:tcPr>
            <w:tcW w:w="5040" w:type="dxa"/>
            <w:gridSpan w:val="2"/>
            <w:vAlign w:val="center"/>
          </w:tcPr>
          <w:p w14:paraId="63DD9F66" w14:textId="77777777" w:rsidR="00DE3B49" w:rsidRPr="00B578D2" w:rsidRDefault="001E24E1" w:rsidP="00FC4C55">
            <w:pPr>
              <w:pStyle w:val="BodyText"/>
              <w:rPr>
                <w:rFonts w:cs="Arial"/>
                <w:sz w:val="22"/>
                <w:szCs w:val="22"/>
              </w:rPr>
            </w:pPr>
            <w:r w:rsidRPr="00B578D2">
              <w:rPr>
                <w:rFonts w:cs="Arial"/>
                <w:sz w:val="22"/>
                <w:szCs w:val="22"/>
              </w:rPr>
              <w:t>Authorized</w:t>
            </w:r>
            <w:r w:rsidR="00DE3B49" w:rsidRPr="00B578D2">
              <w:rPr>
                <w:rFonts w:cs="Arial"/>
                <w:sz w:val="22"/>
                <w:szCs w:val="22"/>
              </w:rPr>
              <w:t xml:space="preserve"> Person</w:t>
            </w:r>
          </w:p>
        </w:tc>
      </w:tr>
      <w:tr w:rsidR="00DE3B49" w:rsidRPr="00B578D2" w14:paraId="63DD9F6C" w14:textId="77777777" w:rsidTr="005B18CA">
        <w:trPr>
          <w:trHeight w:val="440"/>
        </w:trPr>
        <w:tc>
          <w:tcPr>
            <w:tcW w:w="1800" w:type="dxa"/>
            <w:vAlign w:val="bottom"/>
          </w:tcPr>
          <w:p w14:paraId="63DD9F68" w14:textId="77777777" w:rsidR="00DE3B49" w:rsidRPr="00B578D2" w:rsidRDefault="00DE3B49" w:rsidP="00FC4C55">
            <w:pPr>
              <w:pStyle w:val="BodyText"/>
              <w:rPr>
                <w:rFonts w:cs="Arial"/>
                <w:sz w:val="22"/>
                <w:szCs w:val="22"/>
              </w:rPr>
            </w:pPr>
            <w:r w:rsidRPr="00B578D2">
              <w:rPr>
                <w:rFonts w:cs="Arial"/>
                <w:sz w:val="22"/>
                <w:szCs w:val="22"/>
              </w:rPr>
              <w:t xml:space="preserve">Name: </w:t>
            </w:r>
          </w:p>
        </w:tc>
        <w:tc>
          <w:tcPr>
            <w:tcW w:w="3150" w:type="dxa"/>
            <w:tcBorders>
              <w:bottom w:val="single" w:sz="4" w:space="0" w:color="000000"/>
            </w:tcBorders>
            <w:vAlign w:val="bottom"/>
          </w:tcPr>
          <w:p w14:paraId="63DD9F69" w14:textId="77777777" w:rsidR="00DE3B49" w:rsidRPr="00B578D2" w:rsidRDefault="00DE3B49" w:rsidP="00FC4C55">
            <w:pPr>
              <w:pStyle w:val="BodyText"/>
              <w:rPr>
                <w:rFonts w:cs="Arial"/>
                <w:sz w:val="22"/>
                <w:szCs w:val="22"/>
              </w:rPr>
            </w:pPr>
          </w:p>
        </w:tc>
        <w:tc>
          <w:tcPr>
            <w:tcW w:w="1710" w:type="dxa"/>
            <w:vAlign w:val="bottom"/>
          </w:tcPr>
          <w:p w14:paraId="63DD9F6A" w14:textId="77777777" w:rsidR="00DE3B49" w:rsidRPr="00B578D2" w:rsidRDefault="00DE3B49" w:rsidP="00FC4C55">
            <w:pPr>
              <w:pStyle w:val="BodyText"/>
              <w:rPr>
                <w:rFonts w:cs="Arial"/>
                <w:sz w:val="22"/>
                <w:szCs w:val="22"/>
              </w:rPr>
            </w:pPr>
            <w:r w:rsidRPr="00B578D2">
              <w:rPr>
                <w:rFonts w:cs="Arial"/>
                <w:sz w:val="22"/>
                <w:szCs w:val="22"/>
              </w:rPr>
              <w:t xml:space="preserve">Name: </w:t>
            </w:r>
          </w:p>
        </w:tc>
        <w:tc>
          <w:tcPr>
            <w:tcW w:w="3330" w:type="dxa"/>
            <w:tcBorders>
              <w:bottom w:val="single" w:sz="4" w:space="0" w:color="000000"/>
            </w:tcBorders>
            <w:vAlign w:val="bottom"/>
          </w:tcPr>
          <w:p w14:paraId="63DD9F6B" w14:textId="77777777" w:rsidR="00DE3B49" w:rsidRPr="00B578D2" w:rsidRDefault="00DE3B49" w:rsidP="00FC4C55">
            <w:pPr>
              <w:pStyle w:val="BodyText"/>
              <w:rPr>
                <w:rFonts w:cs="Arial"/>
                <w:sz w:val="22"/>
                <w:szCs w:val="22"/>
              </w:rPr>
            </w:pPr>
          </w:p>
        </w:tc>
      </w:tr>
      <w:tr w:rsidR="00DE3B49" w:rsidRPr="00B578D2" w14:paraId="63DD9F71" w14:textId="77777777" w:rsidTr="005B18CA">
        <w:trPr>
          <w:trHeight w:val="440"/>
        </w:trPr>
        <w:tc>
          <w:tcPr>
            <w:tcW w:w="1800" w:type="dxa"/>
            <w:vAlign w:val="bottom"/>
          </w:tcPr>
          <w:p w14:paraId="63DD9F6D" w14:textId="77777777" w:rsidR="00DE3B49" w:rsidRPr="00B578D2" w:rsidRDefault="00DE3B49" w:rsidP="00FC4C55">
            <w:pPr>
              <w:pStyle w:val="BodyText"/>
              <w:rPr>
                <w:rFonts w:cs="Arial"/>
                <w:sz w:val="22"/>
                <w:szCs w:val="22"/>
              </w:rPr>
            </w:pPr>
            <w:r w:rsidRPr="00B578D2">
              <w:rPr>
                <w:rFonts w:cs="Arial"/>
                <w:sz w:val="22"/>
                <w:szCs w:val="22"/>
              </w:rPr>
              <w:t xml:space="preserve">Designation: </w:t>
            </w:r>
          </w:p>
        </w:tc>
        <w:tc>
          <w:tcPr>
            <w:tcW w:w="3150" w:type="dxa"/>
            <w:tcBorders>
              <w:top w:val="single" w:sz="4" w:space="0" w:color="000000"/>
              <w:bottom w:val="single" w:sz="4" w:space="0" w:color="000000"/>
            </w:tcBorders>
            <w:vAlign w:val="bottom"/>
          </w:tcPr>
          <w:p w14:paraId="63DD9F6E" w14:textId="77777777" w:rsidR="00DE3B49" w:rsidRPr="00B578D2" w:rsidRDefault="00DE3B49" w:rsidP="00FC4C55">
            <w:pPr>
              <w:pStyle w:val="BodyText"/>
              <w:rPr>
                <w:rFonts w:cs="Arial"/>
                <w:sz w:val="22"/>
                <w:szCs w:val="22"/>
              </w:rPr>
            </w:pPr>
          </w:p>
        </w:tc>
        <w:tc>
          <w:tcPr>
            <w:tcW w:w="1710" w:type="dxa"/>
            <w:vAlign w:val="bottom"/>
          </w:tcPr>
          <w:p w14:paraId="63DD9F6F" w14:textId="77777777" w:rsidR="00DE3B49" w:rsidRPr="00B578D2" w:rsidRDefault="00DE3B49" w:rsidP="00FC4C55">
            <w:pPr>
              <w:pStyle w:val="BodyText"/>
              <w:rPr>
                <w:rFonts w:cs="Arial"/>
                <w:sz w:val="22"/>
                <w:szCs w:val="22"/>
              </w:rPr>
            </w:pPr>
            <w:r w:rsidRPr="00B578D2">
              <w:rPr>
                <w:rFonts w:cs="Arial"/>
                <w:sz w:val="22"/>
                <w:szCs w:val="22"/>
              </w:rPr>
              <w:t xml:space="preserve">Designation: </w:t>
            </w:r>
          </w:p>
        </w:tc>
        <w:tc>
          <w:tcPr>
            <w:tcW w:w="3330" w:type="dxa"/>
            <w:tcBorders>
              <w:top w:val="single" w:sz="4" w:space="0" w:color="000000"/>
              <w:bottom w:val="single" w:sz="4" w:space="0" w:color="000000"/>
            </w:tcBorders>
            <w:vAlign w:val="bottom"/>
          </w:tcPr>
          <w:p w14:paraId="63DD9F70" w14:textId="77777777" w:rsidR="00DE3B49" w:rsidRPr="00B578D2" w:rsidRDefault="00DE3B49" w:rsidP="00FC4C55">
            <w:pPr>
              <w:pStyle w:val="BodyText"/>
              <w:rPr>
                <w:rFonts w:cs="Arial"/>
                <w:sz w:val="22"/>
                <w:szCs w:val="22"/>
              </w:rPr>
            </w:pPr>
          </w:p>
        </w:tc>
      </w:tr>
      <w:tr w:rsidR="00DE3B49" w:rsidRPr="00B578D2" w14:paraId="63DD9F76" w14:textId="77777777" w:rsidTr="005B18CA">
        <w:trPr>
          <w:trHeight w:val="440"/>
        </w:trPr>
        <w:tc>
          <w:tcPr>
            <w:tcW w:w="1800" w:type="dxa"/>
            <w:vAlign w:val="bottom"/>
          </w:tcPr>
          <w:p w14:paraId="63DD9F72" w14:textId="77777777" w:rsidR="00DE3B49" w:rsidRPr="00B578D2" w:rsidRDefault="00DE3B49" w:rsidP="00FC4C55">
            <w:pPr>
              <w:pStyle w:val="BodyText"/>
              <w:rPr>
                <w:rFonts w:cs="Arial"/>
                <w:sz w:val="22"/>
                <w:szCs w:val="22"/>
              </w:rPr>
            </w:pPr>
            <w:r w:rsidRPr="00B578D2">
              <w:rPr>
                <w:rFonts w:cs="Arial"/>
                <w:sz w:val="22"/>
                <w:szCs w:val="22"/>
              </w:rPr>
              <w:t xml:space="preserve">Cell / Tel No: </w:t>
            </w:r>
          </w:p>
        </w:tc>
        <w:tc>
          <w:tcPr>
            <w:tcW w:w="3150" w:type="dxa"/>
            <w:tcBorders>
              <w:top w:val="single" w:sz="4" w:space="0" w:color="000000"/>
              <w:bottom w:val="single" w:sz="4" w:space="0" w:color="000000"/>
            </w:tcBorders>
            <w:vAlign w:val="bottom"/>
          </w:tcPr>
          <w:p w14:paraId="63DD9F73" w14:textId="77777777" w:rsidR="00DE3B49" w:rsidRPr="00B578D2" w:rsidRDefault="00DE3B49" w:rsidP="00FC4C55">
            <w:pPr>
              <w:pStyle w:val="BodyText"/>
              <w:rPr>
                <w:rFonts w:cs="Arial"/>
                <w:sz w:val="22"/>
                <w:szCs w:val="22"/>
              </w:rPr>
            </w:pPr>
          </w:p>
        </w:tc>
        <w:tc>
          <w:tcPr>
            <w:tcW w:w="1710" w:type="dxa"/>
            <w:vAlign w:val="bottom"/>
          </w:tcPr>
          <w:p w14:paraId="63DD9F74" w14:textId="77777777" w:rsidR="00DE3B49" w:rsidRPr="00B578D2" w:rsidRDefault="00DE3B49" w:rsidP="00FC4C55">
            <w:pPr>
              <w:pStyle w:val="BodyText"/>
              <w:rPr>
                <w:rFonts w:cs="Arial"/>
                <w:sz w:val="22"/>
                <w:szCs w:val="22"/>
              </w:rPr>
            </w:pPr>
            <w:r w:rsidRPr="00B578D2">
              <w:rPr>
                <w:rFonts w:cs="Arial"/>
                <w:sz w:val="22"/>
                <w:szCs w:val="22"/>
              </w:rPr>
              <w:t xml:space="preserve">Cell / Tel No: </w:t>
            </w:r>
          </w:p>
        </w:tc>
        <w:tc>
          <w:tcPr>
            <w:tcW w:w="3330" w:type="dxa"/>
            <w:tcBorders>
              <w:top w:val="single" w:sz="4" w:space="0" w:color="000000"/>
              <w:bottom w:val="single" w:sz="4" w:space="0" w:color="000000"/>
            </w:tcBorders>
            <w:vAlign w:val="bottom"/>
          </w:tcPr>
          <w:p w14:paraId="63DD9F75" w14:textId="77777777" w:rsidR="00DE3B49" w:rsidRPr="00B578D2" w:rsidRDefault="00DE3B49" w:rsidP="00FC4C55">
            <w:pPr>
              <w:pStyle w:val="BodyText"/>
              <w:rPr>
                <w:rFonts w:cs="Arial"/>
                <w:sz w:val="22"/>
                <w:szCs w:val="22"/>
              </w:rPr>
            </w:pPr>
          </w:p>
        </w:tc>
      </w:tr>
      <w:tr w:rsidR="00DE3B49" w:rsidRPr="00B578D2" w14:paraId="63DD9F7B" w14:textId="77777777" w:rsidTr="005B18CA">
        <w:trPr>
          <w:trHeight w:val="530"/>
        </w:trPr>
        <w:tc>
          <w:tcPr>
            <w:tcW w:w="1800" w:type="dxa"/>
            <w:vAlign w:val="bottom"/>
          </w:tcPr>
          <w:p w14:paraId="63DD9F77" w14:textId="77777777" w:rsidR="00DE3B49" w:rsidRPr="00B578D2" w:rsidRDefault="00DE3B49" w:rsidP="00FC4C55">
            <w:pPr>
              <w:pStyle w:val="BodyText"/>
              <w:rPr>
                <w:rFonts w:cs="Arial"/>
                <w:sz w:val="22"/>
                <w:szCs w:val="22"/>
              </w:rPr>
            </w:pPr>
            <w:r w:rsidRPr="00B578D2">
              <w:rPr>
                <w:rFonts w:cs="Arial"/>
                <w:sz w:val="22"/>
                <w:szCs w:val="22"/>
              </w:rPr>
              <w:t xml:space="preserve">Email ID: </w:t>
            </w:r>
          </w:p>
        </w:tc>
        <w:tc>
          <w:tcPr>
            <w:tcW w:w="3150" w:type="dxa"/>
            <w:tcBorders>
              <w:top w:val="single" w:sz="4" w:space="0" w:color="000000"/>
              <w:bottom w:val="single" w:sz="4" w:space="0" w:color="000000"/>
            </w:tcBorders>
            <w:vAlign w:val="bottom"/>
          </w:tcPr>
          <w:p w14:paraId="63DD9F78" w14:textId="77777777" w:rsidR="00DE3B49" w:rsidRPr="00B578D2" w:rsidRDefault="00DE3B49" w:rsidP="00FC4C55">
            <w:pPr>
              <w:pStyle w:val="BodyText"/>
              <w:rPr>
                <w:rFonts w:cs="Arial"/>
                <w:sz w:val="22"/>
                <w:szCs w:val="22"/>
              </w:rPr>
            </w:pPr>
          </w:p>
        </w:tc>
        <w:tc>
          <w:tcPr>
            <w:tcW w:w="1710" w:type="dxa"/>
            <w:vAlign w:val="bottom"/>
          </w:tcPr>
          <w:p w14:paraId="63DD9F79" w14:textId="77777777" w:rsidR="00DE3B49" w:rsidRPr="00B578D2" w:rsidRDefault="00DE3B49" w:rsidP="00FC4C55">
            <w:pPr>
              <w:pStyle w:val="BodyText"/>
              <w:rPr>
                <w:rFonts w:cs="Arial"/>
                <w:sz w:val="22"/>
                <w:szCs w:val="22"/>
              </w:rPr>
            </w:pPr>
            <w:r w:rsidRPr="00B578D2">
              <w:rPr>
                <w:rFonts w:cs="Arial"/>
                <w:sz w:val="22"/>
                <w:szCs w:val="22"/>
              </w:rPr>
              <w:t xml:space="preserve">Email ID: </w:t>
            </w:r>
          </w:p>
        </w:tc>
        <w:tc>
          <w:tcPr>
            <w:tcW w:w="3330" w:type="dxa"/>
            <w:tcBorders>
              <w:top w:val="single" w:sz="4" w:space="0" w:color="000000"/>
              <w:bottom w:val="single" w:sz="4" w:space="0" w:color="000000"/>
            </w:tcBorders>
            <w:vAlign w:val="bottom"/>
          </w:tcPr>
          <w:p w14:paraId="63DD9F7A" w14:textId="77777777" w:rsidR="00DE3B49" w:rsidRPr="00B578D2" w:rsidRDefault="00DE3B49" w:rsidP="00FC4C55">
            <w:pPr>
              <w:pStyle w:val="BodyText"/>
              <w:rPr>
                <w:rFonts w:cs="Arial"/>
                <w:sz w:val="22"/>
                <w:szCs w:val="22"/>
              </w:rPr>
            </w:pPr>
          </w:p>
        </w:tc>
      </w:tr>
      <w:tr w:rsidR="00DE3B49" w:rsidRPr="00B578D2" w14:paraId="63DD9F80" w14:textId="77777777" w:rsidTr="005B18CA">
        <w:trPr>
          <w:trHeight w:val="530"/>
        </w:trPr>
        <w:tc>
          <w:tcPr>
            <w:tcW w:w="1800" w:type="dxa"/>
            <w:vAlign w:val="bottom"/>
          </w:tcPr>
          <w:p w14:paraId="63DD9F7C" w14:textId="77777777" w:rsidR="00DE3B49" w:rsidRPr="00B578D2" w:rsidRDefault="00DE3B49" w:rsidP="00FC4C55">
            <w:pPr>
              <w:pStyle w:val="BodyText"/>
              <w:rPr>
                <w:rFonts w:cs="Arial"/>
                <w:sz w:val="22"/>
                <w:szCs w:val="22"/>
              </w:rPr>
            </w:pPr>
            <w:r w:rsidRPr="00B578D2">
              <w:rPr>
                <w:rFonts w:cs="Arial"/>
                <w:sz w:val="22"/>
                <w:szCs w:val="22"/>
              </w:rPr>
              <w:t xml:space="preserve">Dated: </w:t>
            </w:r>
          </w:p>
        </w:tc>
        <w:tc>
          <w:tcPr>
            <w:tcW w:w="3150" w:type="dxa"/>
            <w:tcBorders>
              <w:top w:val="single" w:sz="4" w:space="0" w:color="000000"/>
              <w:bottom w:val="single" w:sz="4" w:space="0" w:color="000000"/>
            </w:tcBorders>
            <w:vAlign w:val="bottom"/>
          </w:tcPr>
          <w:p w14:paraId="63DD9F7D" w14:textId="77777777" w:rsidR="00DE3B49" w:rsidRPr="00B578D2" w:rsidRDefault="00DE3B49" w:rsidP="00FC4C55">
            <w:pPr>
              <w:pStyle w:val="BodyText"/>
              <w:rPr>
                <w:rFonts w:cs="Arial"/>
                <w:sz w:val="22"/>
                <w:szCs w:val="22"/>
              </w:rPr>
            </w:pPr>
          </w:p>
        </w:tc>
        <w:tc>
          <w:tcPr>
            <w:tcW w:w="1710" w:type="dxa"/>
            <w:vAlign w:val="bottom"/>
          </w:tcPr>
          <w:p w14:paraId="63DD9F7E" w14:textId="77777777" w:rsidR="00DE3B49" w:rsidRPr="00B578D2" w:rsidRDefault="00DE3B49" w:rsidP="00FC4C55">
            <w:pPr>
              <w:pStyle w:val="BodyText"/>
              <w:rPr>
                <w:rFonts w:cs="Arial"/>
                <w:sz w:val="22"/>
                <w:szCs w:val="22"/>
              </w:rPr>
            </w:pPr>
            <w:r w:rsidRPr="00B578D2">
              <w:rPr>
                <w:rFonts w:cs="Arial"/>
                <w:sz w:val="22"/>
                <w:szCs w:val="22"/>
              </w:rPr>
              <w:t xml:space="preserve">Dated: </w:t>
            </w:r>
          </w:p>
        </w:tc>
        <w:tc>
          <w:tcPr>
            <w:tcW w:w="3330" w:type="dxa"/>
            <w:tcBorders>
              <w:top w:val="single" w:sz="4" w:space="0" w:color="000000"/>
              <w:bottom w:val="single" w:sz="4" w:space="0" w:color="000000"/>
            </w:tcBorders>
            <w:vAlign w:val="bottom"/>
          </w:tcPr>
          <w:p w14:paraId="63DD9F7F" w14:textId="77777777" w:rsidR="00DE3B49" w:rsidRPr="00B578D2" w:rsidRDefault="00DE3B49" w:rsidP="00FC4C55">
            <w:pPr>
              <w:pStyle w:val="BodyText"/>
              <w:rPr>
                <w:rFonts w:cs="Arial"/>
                <w:sz w:val="22"/>
                <w:szCs w:val="22"/>
              </w:rPr>
            </w:pPr>
          </w:p>
        </w:tc>
      </w:tr>
      <w:tr w:rsidR="00DE3B49" w:rsidRPr="00B578D2" w14:paraId="63DD9F91" w14:textId="77777777" w:rsidTr="005B18CA">
        <w:trPr>
          <w:trHeight w:val="1340"/>
        </w:trPr>
        <w:tc>
          <w:tcPr>
            <w:tcW w:w="1800" w:type="dxa"/>
            <w:vAlign w:val="bottom"/>
          </w:tcPr>
          <w:p w14:paraId="63DD9F81" w14:textId="77777777" w:rsidR="00DE3B49" w:rsidRPr="00B578D2" w:rsidRDefault="00DE3B49" w:rsidP="00FC4C55">
            <w:pPr>
              <w:pStyle w:val="BodyText"/>
              <w:rPr>
                <w:rFonts w:cs="Arial"/>
                <w:sz w:val="22"/>
                <w:szCs w:val="22"/>
              </w:rPr>
            </w:pPr>
          </w:p>
          <w:p w14:paraId="63DD9F82" w14:textId="77777777" w:rsidR="00DE3B49" w:rsidRPr="00B578D2" w:rsidRDefault="00DE3B49" w:rsidP="00FC4C55">
            <w:pPr>
              <w:pStyle w:val="BodyText"/>
              <w:rPr>
                <w:rFonts w:cs="Arial"/>
                <w:sz w:val="22"/>
                <w:szCs w:val="22"/>
              </w:rPr>
            </w:pPr>
          </w:p>
          <w:p w14:paraId="63DD9F83" w14:textId="77777777" w:rsidR="00DE3B49" w:rsidRPr="00B578D2" w:rsidRDefault="00DE3B49" w:rsidP="00FC4C55">
            <w:pPr>
              <w:pStyle w:val="BodyText"/>
              <w:rPr>
                <w:rFonts w:cs="Arial"/>
                <w:sz w:val="22"/>
                <w:szCs w:val="22"/>
              </w:rPr>
            </w:pPr>
          </w:p>
          <w:p w14:paraId="63DD9F84" w14:textId="77777777" w:rsidR="00DE3B49" w:rsidRPr="00B578D2" w:rsidRDefault="00DE3B49" w:rsidP="00FC4C55">
            <w:pPr>
              <w:pStyle w:val="BodyText"/>
              <w:rPr>
                <w:rFonts w:cs="Arial"/>
                <w:sz w:val="22"/>
                <w:szCs w:val="22"/>
              </w:rPr>
            </w:pPr>
          </w:p>
          <w:p w14:paraId="63DD9F85" w14:textId="77777777" w:rsidR="00DE3B49" w:rsidRPr="00B578D2" w:rsidRDefault="00DE3B49" w:rsidP="00FC4C55">
            <w:pPr>
              <w:pStyle w:val="BodyText"/>
              <w:rPr>
                <w:rFonts w:cs="Arial"/>
                <w:sz w:val="22"/>
                <w:szCs w:val="22"/>
              </w:rPr>
            </w:pPr>
            <w:r w:rsidRPr="00B578D2">
              <w:rPr>
                <w:rFonts w:cs="Arial"/>
                <w:sz w:val="22"/>
                <w:szCs w:val="22"/>
              </w:rPr>
              <w:t xml:space="preserve">Signature &amp; Stamp: </w:t>
            </w:r>
          </w:p>
        </w:tc>
        <w:tc>
          <w:tcPr>
            <w:tcW w:w="3150" w:type="dxa"/>
            <w:tcBorders>
              <w:top w:val="single" w:sz="4" w:space="0" w:color="000000"/>
              <w:bottom w:val="single" w:sz="4" w:space="0" w:color="000000"/>
            </w:tcBorders>
            <w:vAlign w:val="bottom"/>
          </w:tcPr>
          <w:p w14:paraId="63DD9F86" w14:textId="77777777" w:rsidR="00DE3B49" w:rsidRPr="00B578D2" w:rsidRDefault="00DE3B49" w:rsidP="00FC4C55">
            <w:pPr>
              <w:pStyle w:val="BodyText"/>
              <w:rPr>
                <w:rFonts w:cs="Arial"/>
                <w:sz w:val="22"/>
                <w:szCs w:val="22"/>
              </w:rPr>
            </w:pPr>
          </w:p>
        </w:tc>
        <w:tc>
          <w:tcPr>
            <w:tcW w:w="1710" w:type="dxa"/>
            <w:vAlign w:val="bottom"/>
          </w:tcPr>
          <w:p w14:paraId="63DD9F87" w14:textId="77777777" w:rsidR="00DE3B49" w:rsidRPr="00B578D2" w:rsidRDefault="00DE3B49" w:rsidP="00FC4C55">
            <w:pPr>
              <w:pStyle w:val="BodyText"/>
              <w:rPr>
                <w:rFonts w:cs="Arial"/>
                <w:sz w:val="22"/>
                <w:szCs w:val="22"/>
              </w:rPr>
            </w:pPr>
          </w:p>
          <w:p w14:paraId="63DD9F88" w14:textId="77777777" w:rsidR="00DE3B49" w:rsidRPr="00B578D2" w:rsidRDefault="00DE3B49" w:rsidP="00FC4C55">
            <w:pPr>
              <w:pStyle w:val="BodyText"/>
              <w:rPr>
                <w:rFonts w:cs="Arial"/>
                <w:sz w:val="22"/>
                <w:szCs w:val="22"/>
              </w:rPr>
            </w:pPr>
          </w:p>
          <w:p w14:paraId="63DD9F89" w14:textId="77777777" w:rsidR="00DE3B49" w:rsidRPr="00B578D2" w:rsidRDefault="00DE3B49" w:rsidP="00FC4C55">
            <w:pPr>
              <w:pStyle w:val="BodyText"/>
              <w:rPr>
                <w:rFonts w:cs="Arial"/>
                <w:sz w:val="22"/>
                <w:szCs w:val="22"/>
              </w:rPr>
            </w:pPr>
          </w:p>
          <w:p w14:paraId="63DD9F8A" w14:textId="77777777" w:rsidR="00DE3B49" w:rsidRPr="00B578D2" w:rsidRDefault="00DE3B49" w:rsidP="00FC4C55">
            <w:pPr>
              <w:pStyle w:val="BodyText"/>
              <w:rPr>
                <w:rFonts w:cs="Arial"/>
                <w:sz w:val="22"/>
                <w:szCs w:val="22"/>
              </w:rPr>
            </w:pPr>
          </w:p>
          <w:p w14:paraId="63DD9F8B" w14:textId="77777777" w:rsidR="00DE3B49" w:rsidRPr="00B578D2" w:rsidRDefault="00DE3B49" w:rsidP="00FC4C55">
            <w:pPr>
              <w:pStyle w:val="BodyText"/>
              <w:rPr>
                <w:rFonts w:cs="Arial"/>
                <w:sz w:val="22"/>
                <w:szCs w:val="22"/>
              </w:rPr>
            </w:pPr>
            <w:r w:rsidRPr="00B578D2">
              <w:rPr>
                <w:rFonts w:cs="Arial"/>
                <w:sz w:val="22"/>
                <w:szCs w:val="22"/>
              </w:rPr>
              <w:t xml:space="preserve">Signature &amp; Stamp: </w:t>
            </w:r>
          </w:p>
        </w:tc>
        <w:tc>
          <w:tcPr>
            <w:tcW w:w="3330" w:type="dxa"/>
            <w:tcBorders>
              <w:top w:val="single" w:sz="4" w:space="0" w:color="000000"/>
              <w:bottom w:val="single" w:sz="4" w:space="0" w:color="000000"/>
            </w:tcBorders>
            <w:vAlign w:val="bottom"/>
          </w:tcPr>
          <w:p w14:paraId="63DD9F8C" w14:textId="77777777" w:rsidR="00DE3B49" w:rsidRPr="00B578D2" w:rsidRDefault="00DE3B49" w:rsidP="00FC4C55">
            <w:pPr>
              <w:rPr>
                <w:lang w:val="en-US" w:eastAsia="en-US" w:bidi="ar-SA"/>
              </w:rPr>
            </w:pPr>
          </w:p>
          <w:p w14:paraId="63DD9F8D" w14:textId="77777777" w:rsidR="00DE3B49" w:rsidRPr="00B578D2" w:rsidRDefault="00DE3B49" w:rsidP="00FC4C55">
            <w:pPr>
              <w:rPr>
                <w:lang w:val="en-US" w:eastAsia="en-US" w:bidi="ar-SA"/>
              </w:rPr>
            </w:pPr>
          </w:p>
          <w:p w14:paraId="63DD9F8E" w14:textId="77777777" w:rsidR="00DE3B49" w:rsidRPr="00B578D2" w:rsidRDefault="00DE3B49" w:rsidP="00FC4C55">
            <w:pPr>
              <w:rPr>
                <w:lang w:val="en-US" w:eastAsia="en-US" w:bidi="ar-SA"/>
              </w:rPr>
            </w:pPr>
          </w:p>
          <w:p w14:paraId="63DD9F8F" w14:textId="77777777" w:rsidR="00DE3B49" w:rsidRPr="00B578D2" w:rsidRDefault="00DE3B49" w:rsidP="00FC4C55">
            <w:pPr>
              <w:rPr>
                <w:lang w:val="en-US" w:eastAsia="en-US" w:bidi="ar-SA"/>
              </w:rPr>
            </w:pPr>
          </w:p>
          <w:p w14:paraId="63DD9F90" w14:textId="77777777" w:rsidR="00DE3B49" w:rsidRPr="00B578D2" w:rsidRDefault="00DE3B49" w:rsidP="00FC4C55">
            <w:pPr>
              <w:pStyle w:val="BodyText"/>
              <w:rPr>
                <w:rFonts w:cs="Arial"/>
                <w:sz w:val="22"/>
                <w:szCs w:val="22"/>
              </w:rPr>
            </w:pPr>
          </w:p>
        </w:tc>
      </w:tr>
    </w:tbl>
    <w:p w14:paraId="63DD9F92" w14:textId="77777777" w:rsidR="008C2F67" w:rsidRPr="00B578D2" w:rsidRDefault="008C2F67" w:rsidP="00FC4C55">
      <w:pPr>
        <w:pStyle w:val="BodyText"/>
        <w:rPr>
          <w:rFonts w:cs="Arial"/>
          <w:sz w:val="22"/>
          <w:szCs w:val="22"/>
        </w:rPr>
      </w:pPr>
    </w:p>
    <w:p w14:paraId="63DD9F93" w14:textId="77777777" w:rsidR="008C2F67" w:rsidRPr="00B578D2" w:rsidRDefault="008C2F67" w:rsidP="00FC4C55">
      <w:pPr>
        <w:pStyle w:val="BodyText"/>
        <w:rPr>
          <w:rFonts w:cs="Arial"/>
          <w:sz w:val="22"/>
          <w:szCs w:val="22"/>
        </w:rPr>
      </w:pPr>
    </w:p>
    <w:p w14:paraId="63DD9F94" w14:textId="77777777" w:rsidR="000E0394" w:rsidRPr="00B578D2" w:rsidRDefault="000E0394" w:rsidP="00FC4C55">
      <w:pPr>
        <w:pStyle w:val="BodyText"/>
        <w:rPr>
          <w:rFonts w:cs="Arial"/>
          <w:sz w:val="22"/>
          <w:szCs w:val="22"/>
        </w:rPr>
      </w:pPr>
    </w:p>
    <w:p w14:paraId="63DD9F95" w14:textId="77777777" w:rsidR="000E0394" w:rsidRPr="00B578D2" w:rsidRDefault="000E0394" w:rsidP="00FC4C55">
      <w:pPr>
        <w:pStyle w:val="BodyText"/>
        <w:rPr>
          <w:rFonts w:cs="Arial"/>
          <w:sz w:val="22"/>
          <w:szCs w:val="22"/>
        </w:rPr>
      </w:pPr>
    </w:p>
    <w:p w14:paraId="63DD9F96" w14:textId="77777777" w:rsidR="000E0394" w:rsidRPr="00B578D2" w:rsidRDefault="000E0394" w:rsidP="00FC4C55">
      <w:pPr>
        <w:pStyle w:val="BodyText"/>
        <w:rPr>
          <w:rFonts w:cs="Arial"/>
          <w:sz w:val="22"/>
          <w:szCs w:val="22"/>
        </w:rPr>
      </w:pPr>
      <w:r w:rsidRPr="00B578D2">
        <w:rPr>
          <w:rFonts w:cs="Arial"/>
          <w:sz w:val="22"/>
          <w:szCs w:val="22"/>
        </w:rPr>
        <w:t xml:space="preserve"> </w:t>
      </w:r>
    </w:p>
    <w:p w14:paraId="63DD9F97" w14:textId="77777777" w:rsidR="000E0394" w:rsidRPr="00B578D2" w:rsidRDefault="000E0394" w:rsidP="00FC4C55">
      <w:pPr>
        <w:pStyle w:val="BodyText"/>
        <w:rPr>
          <w:rFonts w:cs="Arial"/>
          <w:sz w:val="22"/>
          <w:szCs w:val="22"/>
        </w:rPr>
      </w:pPr>
    </w:p>
    <w:p w14:paraId="63DD9F98" w14:textId="77777777" w:rsidR="00DC6CC5" w:rsidRPr="00B578D2" w:rsidRDefault="00DC6CC5" w:rsidP="00FC4C55">
      <w:pPr>
        <w:pStyle w:val="BodyText"/>
        <w:rPr>
          <w:rFonts w:cs="Arial"/>
          <w:sz w:val="22"/>
          <w:szCs w:val="22"/>
        </w:rPr>
      </w:pPr>
    </w:p>
    <w:p w14:paraId="63DD9F99" w14:textId="77777777" w:rsidR="00547F31" w:rsidRPr="00B578D2" w:rsidRDefault="00547F31" w:rsidP="00FC4C55"/>
    <w:p w14:paraId="63DD9F9A" w14:textId="77777777" w:rsidR="00BB50F5" w:rsidRPr="00B578D2" w:rsidRDefault="00BB50F5" w:rsidP="00FC4C55"/>
    <w:p w14:paraId="63DD9F9B" w14:textId="77777777" w:rsidR="00FB17BD" w:rsidRPr="00B578D2" w:rsidRDefault="00FB17BD" w:rsidP="00FC4C55"/>
    <w:p w14:paraId="63DD9F9C" w14:textId="77777777" w:rsidR="00FB17BD" w:rsidRPr="00B578D2" w:rsidRDefault="00FB17BD" w:rsidP="00FC4C55"/>
    <w:p w14:paraId="63DD9F9D" w14:textId="77777777" w:rsidR="00FB17BD" w:rsidRPr="00B578D2" w:rsidRDefault="00FB17BD" w:rsidP="00FC4C55"/>
    <w:p w14:paraId="00B0E17D" w14:textId="77777777" w:rsidR="00ED281C" w:rsidRPr="00B578D2" w:rsidRDefault="00ED281C" w:rsidP="00FC4C55">
      <w:pPr>
        <w:pStyle w:val="Heading8"/>
        <w:rPr>
          <w:rFonts w:cs="Arial"/>
          <w:sz w:val="22"/>
          <w:szCs w:val="22"/>
        </w:rPr>
      </w:pPr>
    </w:p>
    <w:p w14:paraId="6E4E0CDB" w14:textId="14A5EBB3" w:rsidR="00ED281C" w:rsidRPr="00B578D2" w:rsidRDefault="00ED281C" w:rsidP="00ED281C">
      <w:pPr>
        <w:pStyle w:val="Heading8"/>
        <w:rPr>
          <w:rFonts w:cs="Arial"/>
          <w:sz w:val="22"/>
          <w:szCs w:val="22"/>
        </w:rPr>
      </w:pPr>
    </w:p>
    <w:p w14:paraId="52662E77" w14:textId="77777777" w:rsidR="00ED281C" w:rsidRPr="00B578D2" w:rsidRDefault="00ED281C" w:rsidP="00ED281C">
      <w:pPr>
        <w:pStyle w:val="Heading8"/>
        <w:jc w:val="both"/>
        <w:rPr>
          <w:rFonts w:cs="Arial"/>
          <w:sz w:val="22"/>
          <w:szCs w:val="22"/>
        </w:rPr>
      </w:pPr>
    </w:p>
    <w:p w14:paraId="619726DA" w14:textId="77777777" w:rsidR="00ED281C" w:rsidRPr="00B578D2" w:rsidRDefault="00ED281C">
      <w:pPr>
        <w:jc w:val="left"/>
        <w:rPr>
          <w:b/>
          <w:lang w:val="en-US" w:eastAsia="en-US" w:bidi="ar-SA"/>
        </w:rPr>
      </w:pPr>
      <w:r w:rsidRPr="00B578D2">
        <w:br w:type="page"/>
      </w:r>
    </w:p>
    <w:p w14:paraId="33878BE4" w14:textId="77777777" w:rsidR="00751ED9" w:rsidRPr="00751ED9" w:rsidRDefault="00751ED9" w:rsidP="00751ED9">
      <w:pPr>
        <w:pStyle w:val="Heading1"/>
        <w:jc w:val="left"/>
        <w:rPr>
          <w:sz w:val="22"/>
        </w:rPr>
      </w:pPr>
      <w:bookmarkStart w:id="38" w:name="_Toc500939914"/>
      <w:r w:rsidRPr="00751ED9">
        <w:rPr>
          <w:sz w:val="22"/>
        </w:rPr>
        <w:lastRenderedPageBreak/>
        <w:t>Appendix VI - TERMS &amp; GENERAL CONDITIONS ON PURCHASING</w:t>
      </w:r>
      <w:bookmarkEnd w:id="38"/>
    </w:p>
    <w:p w14:paraId="720E6937" w14:textId="77777777" w:rsidR="00751ED9" w:rsidRPr="00751ED9" w:rsidRDefault="00751ED9" w:rsidP="00751ED9">
      <w:pPr>
        <w:pStyle w:val="Heading1"/>
        <w:jc w:val="left"/>
        <w:rPr>
          <w:sz w:val="22"/>
        </w:rPr>
      </w:pPr>
    </w:p>
    <w:p w14:paraId="2DE75672" w14:textId="0AEBCD72" w:rsidR="00751ED9" w:rsidRPr="002859AD" w:rsidRDefault="00751ED9" w:rsidP="00057404">
      <w:pPr>
        <w:pStyle w:val="ListParagraph"/>
        <w:ind w:left="360"/>
      </w:pPr>
      <w:r w:rsidRPr="002859AD">
        <w:rPr>
          <w:szCs w:val="22"/>
        </w:rPr>
        <w:t xml:space="preserve">  Acknowledgment:  A duplicate of the purchase order is attached and marked “Copy for acknowledgment and acceptance of conditions of contract”.  Please detach, sign and date this copy and return by registered mail to the British Red Cross Society.</w:t>
      </w:r>
    </w:p>
    <w:p w14:paraId="1EEC29CF" w14:textId="77777777" w:rsidR="00751ED9" w:rsidRPr="002859AD" w:rsidRDefault="00751ED9" w:rsidP="002859AD">
      <w:pPr>
        <w:pStyle w:val="ListParagraph"/>
        <w:ind w:left="360"/>
        <w:rPr>
          <w:szCs w:val="22"/>
        </w:rPr>
      </w:pPr>
    </w:p>
    <w:p w14:paraId="650CAE3B" w14:textId="0F30FC16" w:rsidR="00751ED9" w:rsidRPr="002859AD" w:rsidRDefault="00751ED9" w:rsidP="00057404">
      <w:pPr>
        <w:pStyle w:val="ListParagraph"/>
        <w:ind w:left="360"/>
      </w:pPr>
      <w:r w:rsidRPr="002859AD">
        <w:rPr>
          <w:szCs w:val="22"/>
        </w:rPr>
        <w:t>Acceptance:  No purchase order shall become effective and no contract shall exist until the British Red Cross Society has received from the Supplier their written acceptance of the conditions which govern the PO or contract.  This can be accomplished by return of the signed Acknowledgment Copy.</w:t>
      </w:r>
    </w:p>
    <w:p w14:paraId="32850AF1" w14:textId="77777777" w:rsidR="00751ED9" w:rsidRPr="002859AD" w:rsidRDefault="00751ED9" w:rsidP="002859AD">
      <w:pPr>
        <w:pStyle w:val="ListParagraph"/>
        <w:ind w:left="360"/>
        <w:rPr>
          <w:szCs w:val="22"/>
        </w:rPr>
      </w:pPr>
    </w:p>
    <w:p w14:paraId="35017C8B" w14:textId="3CF049DE" w:rsidR="00751ED9" w:rsidRPr="002859AD" w:rsidRDefault="00751ED9" w:rsidP="00057404">
      <w:pPr>
        <w:pStyle w:val="ListParagraph"/>
        <w:ind w:left="360"/>
      </w:pPr>
      <w:r w:rsidRPr="002859AD">
        <w:rPr>
          <w:szCs w:val="22"/>
        </w:rPr>
        <w:t>Tax Exemption:  The Supplier’s price shall reflect any tax exemption to which the British Red Cross Society is entitled by reason of any immunities which it enjoys.  If it is subsequently determined that any taxes which have been included in the price are not required to be paid, the British Red Cross Society shall deduct the amount from the contract price or, if it has paid any such taxes, it shall be refunded.</w:t>
      </w:r>
    </w:p>
    <w:p w14:paraId="1513B4CB" w14:textId="77777777" w:rsidR="00751ED9" w:rsidRPr="002859AD" w:rsidRDefault="00751ED9" w:rsidP="002859AD">
      <w:pPr>
        <w:pStyle w:val="ListParagraph"/>
        <w:ind w:left="360"/>
        <w:rPr>
          <w:szCs w:val="22"/>
        </w:rPr>
      </w:pPr>
    </w:p>
    <w:p w14:paraId="300B907C" w14:textId="50418351" w:rsidR="00751ED9" w:rsidRPr="002859AD" w:rsidRDefault="00751ED9" w:rsidP="00057404">
      <w:pPr>
        <w:pStyle w:val="ListParagraph"/>
        <w:ind w:left="360"/>
      </w:pPr>
      <w:r w:rsidRPr="002859AD">
        <w:rPr>
          <w:szCs w:val="22"/>
        </w:rPr>
        <w:t xml:space="preserve">Discount:  Time in connection with any discounts offered will be computed from the date of receipt by the British Red Cross Society of full documentation as specified by the Purchase Order, contract or Annex thereto.  </w:t>
      </w:r>
    </w:p>
    <w:p w14:paraId="46B2BC7D" w14:textId="77777777" w:rsidR="00751ED9" w:rsidRPr="00751ED9" w:rsidRDefault="00751ED9" w:rsidP="00751ED9">
      <w:pPr>
        <w:pStyle w:val="Heading1"/>
        <w:jc w:val="left"/>
        <w:rPr>
          <w:sz w:val="22"/>
        </w:rPr>
      </w:pPr>
    </w:p>
    <w:p w14:paraId="51F5E046" w14:textId="6CE71153" w:rsidR="00751ED9" w:rsidRPr="002859AD" w:rsidRDefault="00751ED9" w:rsidP="00057404">
      <w:pPr>
        <w:pStyle w:val="ListParagraph"/>
        <w:ind w:left="360"/>
      </w:pPr>
      <w:r w:rsidRPr="002859AD">
        <w:rPr>
          <w:szCs w:val="22"/>
        </w:rPr>
        <w:t xml:space="preserve">Warranty:  The Supplier warrants the goods or services furnished under this Purchase Order / Contract to be fit for their intended use, free from defects in workmanship or materials, and indemnifies the British Red Cross Society against any claims resulting there from.  This warranty is without prejudice to any further guarantees that the Supplier provides to the Purchaser; such guarantees shall apply to the subject goods of this Purchase Order / Contract. </w:t>
      </w:r>
    </w:p>
    <w:p w14:paraId="60A9C79A" w14:textId="77777777" w:rsidR="00751ED9" w:rsidRPr="002859AD" w:rsidRDefault="00751ED9" w:rsidP="002859AD">
      <w:pPr>
        <w:pStyle w:val="ListParagraph"/>
        <w:ind w:left="360"/>
        <w:rPr>
          <w:szCs w:val="22"/>
        </w:rPr>
      </w:pPr>
    </w:p>
    <w:p w14:paraId="6C5B478B" w14:textId="1BF509DF" w:rsidR="00751ED9" w:rsidRPr="002859AD" w:rsidRDefault="00751ED9" w:rsidP="00057404">
      <w:pPr>
        <w:pStyle w:val="ListParagraph"/>
        <w:ind w:left="360"/>
      </w:pPr>
      <w:r w:rsidRPr="002859AD">
        <w:rPr>
          <w:szCs w:val="22"/>
        </w:rPr>
        <w:t xml:space="preserve">Inspection:  The duly accredited representatives of the British Red Cross Society shall have the right to inspect the goods or services called for under this Purchase Order / Contract at the Supplier’s stores, during manufacture, in the ports or at places of shipment, and the Supplier shall cooperate and provide all facilities for such an inspection.  The British Red Cross Society may issue a written waiver of inspection at its discretion.   Any inspection carried out by representatives of the British Red Cross Society or any waiver thereof shall not prejudice the implementation of any other relevant provisions of this Purchase Order / Contract concerning obligations subscribed by the Supplier, such as warranty or specifications.  </w:t>
      </w:r>
    </w:p>
    <w:p w14:paraId="04D48F38" w14:textId="77777777" w:rsidR="00751ED9" w:rsidRPr="002859AD" w:rsidRDefault="00751ED9" w:rsidP="002859AD">
      <w:pPr>
        <w:pStyle w:val="ListParagraph"/>
        <w:ind w:left="360"/>
        <w:rPr>
          <w:szCs w:val="22"/>
        </w:rPr>
      </w:pPr>
    </w:p>
    <w:p w14:paraId="69870439" w14:textId="372C5E6D" w:rsidR="00751ED9" w:rsidRPr="002859AD" w:rsidRDefault="00751ED9" w:rsidP="00057404">
      <w:pPr>
        <w:pStyle w:val="ListParagraph"/>
        <w:ind w:left="360"/>
      </w:pPr>
      <w:r w:rsidRPr="002859AD">
        <w:rPr>
          <w:szCs w:val="22"/>
        </w:rPr>
        <w:t>Packing:  The Supplier shall pack all goods with new sound materials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7BB9F757" w14:textId="77777777" w:rsidR="00751ED9" w:rsidRPr="002859AD" w:rsidRDefault="00751ED9" w:rsidP="002859AD">
      <w:pPr>
        <w:pStyle w:val="ListParagraph"/>
        <w:ind w:left="360"/>
        <w:rPr>
          <w:szCs w:val="22"/>
        </w:rPr>
      </w:pPr>
    </w:p>
    <w:p w14:paraId="2852AF61" w14:textId="388DAB3C" w:rsidR="00751ED9" w:rsidRPr="002859AD" w:rsidRDefault="00751ED9" w:rsidP="00057404">
      <w:pPr>
        <w:pStyle w:val="ListParagraph"/>
        <w:ind w:left="360"/>
      </w:pPr>
      <w:r w:rsidRPr="002859AD">
        <w:rPr>
          <w:szCs w:val="22"/>
        </w:rPr>
        <w:t xml:space="preserve">Export License:  The Purchase Order / Contract is subject to the obtaining of any export license or other governmental authorisation which may be required.  It shall be the responsibility of the Supplier to inform the British Red Cross Society beforehand of such restrictions and obtain such license or authorisation, but the British Red Cross Society will use its best </w:t>
      </w:r>
      <w:proofErr w:type="spellStart"/>
      <w:r w:rsidRPr="002859AD">
        <w:rPr>
          <w:szCs w:val="22"/>
        </w:rPr>
        <w:t>endeavors</w:t>
      </w:r>
      <w:proofErr w:type="spellEnd"/>
      <w:r w:rsidRPr="002859AD">
        <w:rPr>
          <w:szCs w:val="22"/>
        </w:rPr>
        <w:t xml:space="preserve"> to assist. In the event of refusal thereof, the Purchase Order / Contract will be annulled and all claims between the parties automatically waived. </w:t>
      </w:r>
    </w:p>
    <w:p w14:paraId="071EEFF0" w14:textId="77777777" w:rsidR="00751ED9" w:rsidRPr="002859AD" w:rsidRDefault="00751ED9" w:rsidP="002859AD">
      <w:pPr>
        <w:pStyle w:val="ListParagraph"/>
        <w:ind w:left="360"/>
        <w:rPr>
          <w:szCs w:val="22"/>
        </w:rPr>
      </w:pPr>
    </w:p>
    <w:p w14:paraId="48E7798B" w14:textId="2933C6FA" w:rsidR="00751ED9" w:rsidRPr="002859AD" w:rsidRDefault="00751ED9" w:rsidP="00057404">
      <w:pPr>
        <w:pStyle w:val="ListParagraph"/>
        <w:ind w:left="360"/>
      </w:pPr>
      <w:r w:rsidRPr="002859AD">
        <w:rPr>
          <w:szCs w:val="22"/>
        </w:rPr>
        <w:t xml:space="preserve">Force Majeure:  Force majeure, as used herein, shall mean acts of God, laws or regulations, industrial disturbances, acts of the public enemy, civil disturbances,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British Red Cross Society of such force majeure if the Supplier is thereby rendered unable, wholly or in part, to perform his obligations and meet his responsibilities under this Purchase </w:t>
      </w:r>
      <w:r w:rsidRPr="002859AD">
        <w:rPr>
          <w:szCs w:val="22"/>
        </w:rPr>
        <w:lastRenderedPageBreak/>
        <w:t xml:space="preserve">Order / Contract.  The British Red Cross Society shall then have the right to terminate the Purchase Order / Contract by giving in writing seven days’ notice of termination to the Supplier, and the Supplier shall return any deposit paid by the British Red Cross Society.  </w:t>
      </w:r>
    </w:p>
    <w:p w14:paraId="732E9B8A" w14:textId="77777777" w:rsidR="00751ED9" w:rsidRPr="002859AD" w:rsidRDefault="00751ED9" w:rsidP="002859AD">
      <w:pPr>
        <w:pStyle w:val="ListParagraph"/>
        <w:ind w:left="360"/>
        <w:rPr>
          <w:szCs w:val="22"/>
        </w:rPr>
      </w:pPr>
    </w:p>
    <w:p w14:paraId="5E11F95D" w14:textId="5F80C90B" w:rsidR="00751ED9" w:rsidRPr="002859AD" w:rsidRDefault="00751ED9" w:rsidP="00057404">
      <w:pPr>
        <w:pStyle w:val="ListParagraph"/>
        <w:ind w:left="360"/>
      </w:pPr>
      <w:r w:rsidRPr="002859AD">
        <w:rPr>
          <w:szCs w:val="22"/>
        </w:rPr>
        <w:t xml:space="preserve">Default:  In case of default by the Supplier, including but not limited to failure or refusal to make deliveries within the time limit specified, the British Red Cross Society may procure the goods or services from other sources and hold the Supplier responsible for any excess costs occasioned thereby.  Furthermore, the British Red Cross Society may by written notice terminate the right of the Supplier to proceed with the deliveries, or such parts thereof as to which there has been default.  </w:t>
      </w:r>
    </w:p>
    <w:p w14:paraId="729844C4" w14:textId="77777777" w:rsidR="00751ED9" w:rsidRPr="002859AD" w:rsidRDefault="00751ED9" w:rsidP="002859AD">
      <w:pPr>
        <w:pStyle w:val="ListParagraph"/>
        <w:ind w:left="360"/>
        <w:rPr>
          <w:szCs w:val="22"/>
        </w:rPr>
      </w:pPr>
    </w:p>
    <w:p w14:paraId="56930731" w14:textId="64BCA75B" w:rsidR="00751ED9" w:rsidRPr="002859AD" w:rsidRDefault="00751ED9" w:rsidP="00057404">
      <w:pPr>
        <w:pStyle w:val="ListParagraph"/>
        <w:ind w:left="360"/>
      </w:pPr>
      <w:r w:rsidRPr="002859AD">
        <w:rPr>
          <w:szCs w:val="22"/>
        </w:rPr>
        <w:t>Conformity with Specifications:  In the case of goods purchased on the basis of specifications the Supplier warrants their conformity.  The British Red Cross Society shall have the right to reject the goods or any part thereof if they do not conform to specifications.  In case of non-conformity the Supplier may in consultation with the British Red Cross Society propose a suitable alternative.</w:t>
      </w:r>
    </w:p>
    <w:p w14:paraId="6187C388" w14:textId="77777777" w:rsidR="00751ED9" w:rsidRPr="002859AD" w:rsidRDefault="00751ED9" w:rsidP="002859AD">
      <w:pPr>
        <w:pStyle w:val="ListParagraph"/>
        <w:ind w:left="360"/>
        <w:rPr>
          <w:szCs w:val="22"/>
        </w:rPr>
      </w:pPr>
    </w:p>
    <w:p w14:paraId="3065255A" w14:textId="390CE4E9" w:rsidR="00751ED9" w:rsidRPr="002859AD" w:rsidRDefault="00751ED9" w:rsidP="00057404">
      <w:pPr>
        <w:pStyle w:val="ListParagraph"/>
        <w:ind w:left="360"/>
      </w:pPr>
      <w:r w:rsidRPr="002859AD">
        <w:rPr>
          <w:szCs w:val="22"/>
        </w:rPr>
        <w:t xml:space="preserve"> Disputes-Arbitration:  Any claim or controversy arriving out of this Purchase Order / Contract, or to the breach, termination or invalidity thereof shall be settled by arbitration to the exclusion of national jurisdiction in accordance with the rules governing arbitration as set out by the United Nations Commission on International Trade Law as at present in force, subject to such modification as the parties may agree in writing.  The parties agree to be bound by any arbitration award rendered in accordance with this paragraph as final adjudication of any such claim or controversy.</w:t>
      </w:r>
    </w:p>
    <w:p w14:paraId="3356CB95" w14:textId="77777777" w:rsidR="00751ED9" w:rsidRPr="002859AD" w:rsidRDefault="00751ED9" w:rsidP="002859AD">
      <w:pPr>
        <w:pStyle w:val="ListParagraph"/>
        <w:ind w:left="360"/>
        <w:rPr>
          <w:szCs w:val="22"/>
        </w:rPr>
      </w:pPr>
    </w:p>
    <w:p w14:paraId="23CCDD76" w14:textId="000BAB73" w:rsidR="00751ED9" w:rsidRPr="002859AD" w:rsidRDefault="00751ED9" w:rsidP="00057404">
      <w:pPr>
        <w:pStyle w:val="ListParagraph"/>
        <w:ind w:left="360"/>
      </w:pPr>
      <w:r w:rsidRPr="002859AD">
        <w:rPr>
          <w:szCs w:val="22"/>
        </w:rPr>
        <w:t>Privileges and Immunities:  Nothing contained in this Purchase Order / Contract shall be deemed a waiver, express or implied, of any privilege or immunity which the British Red Cross Society may enjoy, whether pursuant to existing conventions or agreements.</w:t>
      </w:r>
    </w:p>
    <w:p w14:paraId="0558B28A" w14:textId="77777777" w:rsidR="00751ED9" w:rsidRPr="002859AD" w:rsidRDefault="00751ED9" w:rsidP="002859AD">
      <w:pPr>
        <w:pStyle w:val="ListParagraph"/>
        <w:ind w:left="360"/>
        <w:rPr>
          <w:szCs w:val="22"/>
        </w:rPr>
      </w:pPr>
    </w:p>
    <w:p w14:paraId="36C6143A" w14:textId="69D7EE95" w:rsidR="00751ED9" w:rsidRPr="002859AD" w:rsidRDefault="00751ED9" w:rsidP="00057404">
      <w:pPr>
        <w:pStyle w:val="ListParagraph"/>
        <w:ind w:left="360"/>
      </w:pPr>
      <w:r w:rsidRPr="002859AD">
        <w:rPr>
          <w:szCs w:val="22"/>
        </w:rPr>
        <w:t xml:space="preserve">Assignment:  The Supplier shall not assign, transfer, pledge or make other disposition of this Purchase Order / Contract or any part thereof or of any of the Supplier’s rights, claims or obligations under this Purchase Order / Contract except with the prior written consent of the British Red Cross Society.  </w:t>
      </w:r>
    </w:p>
    <w:p w14:paraId="6802C278" w14:textId="77777777" w:rsidR="00751ED9" w:rsidRPr="002859AD" w:rsidRDefault="00751ED9" w:rsidP="002859AD">
      <w:pPr>
        <w:pStyle w:val="ListParagraph"/>
        <w:ind w:left="360"/>
        <w:rPr>
          <w:szCs w:val="22"/>
        </w:rPr>
      </w:pPr>
    </w:p>
    <w:p w14:paraId="4CEB67C9" w14:textId="157D3B40" w:rsidR="00751ED9" w:rsidRPr="002859AD" w:rsidRDefault="00751ED9" w:rsidP="00057404">
      <w:pPr>
        <w:pStyle w:val="ListParagraph"/>
        <w:ind w:left="360"/>
      </w:pPr>
      <w:r w:rsidRPr="002859AD">
        <w:rPr>
          <w:szCs w:val="22"/>
        </w:rPr>
        <w:t xml:space="preserve">Bankruptcy:  Should the Supplier file any petition for bankruptcy, or should the Supplier make a general assignment for the benefit of its creditors, or should a receiver be appointed on account of the Supplier’s insolvency, the British Red Cross Society may under the terms of this Purchase Order / Contract, terminate the same forthwith by giving the Supplier written notice of such termination.  </w:t>
      </w:r>
    </w:p>
    <w:p w14:paraId="7DF95CF6" w14:textId="77777777" w:rsidR="00751ED9" w:rsidRPr="002859AD" w:rsidRDefault="00751ED9" w:rsidP="002859AD">
      <w:pPr>
        <w:pStyle w:val="ListParagraph"/>
        <w:ind w:left="360"/>
        <w:rPr>
          <w:szCs w:val="22"/>
        </w:rPr>
      </w:pPr>
    </w:p>
    <w:p w14:paraId="62704C7D" w14:textId="75339686" w:rsidR="00751ED9" w:rsidRPr="002859AD" w:rsidRDefault="00751ED9" w:rsidP="00057404">
      <w:pPr>
        <w:pStyle w:val="ListParagraph"/>
        <w:ind w:left="360"/>
      </w:pPr>
      <w:r w:rsidRPr="002859AD">
        <w:rPr>
          <w:szCs w:val="22"/>
        </w:rPr>
        <w:t>Advertising:  Unless authorized in advance in writing by the British Red Cross Society, the Supplier shall not advertise or otherwise make public the fact that he is a Supplier to the British Red Cross Society and / or any National Red Cross or Red Crescent Society, or use the name, emblem or official seal of the British Red Cross Society and / or any National Red Cross or Red Crescent Society, or any abbreviation of the name of the British Red Cross Society and / or any National Red Cross or Red Crescent Society for advertising purposes or any other purposes.</w:t>
      </w:r>
    </w:p>
    <w:p w14:paraId="093352AC" w14:textId="77777777" w:rsidR="00751ED9" w:rsidRPr="002859AD" w:rsidRDefault="00751ED9" w:rsidP="002859AD">
      <w:pPr>
        <w:pStyle w:val="ListParagraph"/>
        <w:ind w:left="360"/>
        <w:rPr>
          <w:szCs w:val="22"/>
        </w:rPr>
      </w:pPr>
    </w:p>
    <w:p w14:paraId="10F73C3F" w14:textId="0E9E5BE9" w:rsidR="00751ED9" w:rsidRPr="002859AD" w:rsidRDefault="00751ED9" w:rsidP="00057404">
      <w:pPr>
        <w:pStyle w:val="ListParagraph"/>
        <w:ind w:left="360"/>
      </w:pPr>
      <w:r w:rsidRPr="002859AD">
        <w:rPr>
          <w:szCs w:val="22"/>
        </w:rPr>
        <w:t>Officials Not to Benefit:  The contractor represents and warrants that no official of the British Red Cross Society has been, or shall be, admitted by the contractor to any direct or indirect benefit arising from this contract or the award thereof.  The contractor agrees that breach of this provision is a breach of an essential term of this contract.</w:t>
      </w:r>
    </w:p>
    <w:p w14:paraId="77CEF35B" w14:textId="77777777" w:rsidR="00751ED9" w:rsidRPr="002859AD" w:rsidRDefault="00751ED9" w:rsidP="002859AD">
      <w:pPr>
        <w:pStyle w:val="ListParagraph"/>
        <w:ind w:left="360"/>
        <w:rPr>
          <w:szCs w:val="22"/>
        </w:rPr>
      </w:pPr>
    </w:p>
    <w:p w14:paraId="595AEC48" w14:textId="67A267D5" w:rsidR="00751ED9" w:rsidRPr="002859AD" w:rsidRDefault="00751ED9" w:rsidP="00057404">
      <w:pPr>
        <w:pStyle w:val="ListParagraph"/>
        <w:ind w:left="360"/>
      </w:pPr>
      <w:r w:rsidRPr="002859AD">
        <w:rPr>
          <w:szCs w:val="22"/>
        </w:rPr>
        <w:t xml:space="preserve">Amendments:  No changes I or modifications to this Purchase Order / Contract shall be valid unless mutually agreed between both parties and confirmed by an official amendment.  </w:t>
      </w:r>
    </w:p>
    <w:p w14:paraId="10277A86" w14:textId="77777777" w:rsidR="00751ED9" w:rsidRPr="002859AD" w:rsidRDefault="00751ED9" w:rsidP="002859AD">
      <w:pPr>
        <w:pStyle w:val="ListParagraph"/>
        <w:ind w:left="360"/>
        <w:rPr>
          <w:szCs w:val="22"/>
        </w:rPr>
      </w:pPr>
    </w:p>
    <w:p w14:paraId="55941D87" w14:textId="7BF22C10" w:rsidR="00751ED9" w:rsidRPr="002859AD" w:rsidRDefault="00751ED9" w:rsidP="00057404">
      <w:pPr>
        <w:pStyle w:val="ListParagraph"/>
        <w:ind w:left="360"/>
      </w:pPr>
      <w:r w:rsidRPr="002859AD">
        <w:rPr>
          <w:szCs w:val="22"/>
        </w:rPr>
        <w:lastRenderedPageBreak/>
        <w:t>Notice:  Service of any notice shall be deemed to be good if sent by registered mail, telex, fax or cable to the addresses of both parties, set out in the heading of this Purchase Order / Contract.</w:t>
      </w:r>
    </w:p>
    <w:p w14:paraId="2E3D9C63" w14:textId="77777777" w:rsidR="00751ED9" w:rsidRPr="002859AD" w:rsidRDefault="00751ED9" w:rsidP="002859AD">
      <w:pPr>
        <w:pStyle w:val="ListParagraph"/>
        <w:ind w:left="360"/>
        <w:rPr>
          <w:szCs w:val="22"/>
        </w:rPr>
      </w:pPr>
    </w:p>
    <w:p w14:paraId="58099CF5" w14:textId="39AE2890" w:rsidR="00751ED9" w:rsidRPr="002859AD" w:rsidRDefault="00751ED9" w:rsidP="00057404">
      <w:pPr>
        <w:pStyle w:val="ListParagraph"/>
        <w:ind w:left="360"/>
      </w:pPr>
      <w:r w:rsidRPr="002859AD">
        <w:rPr>
          <w:szCs w:val="22"/>
        </w:rPr>
        <w:t>Jurisdiction:  This Contract is considered to be concluded in London, UK.</w:t>
      </w:r>
    </w:p>
    <w:p w14:paraId="75F7DD19" w14:textId="77777777" w:rsidR="00751ED9" w:rsidRDefault="00751ED9">
      <w:pPr>
        <w:jc w:val="left"/>
        <w:rPr>
          <w:b/>
        </w:rPr>
      </w:pPr>
      <w:r>
        <w:br w:type="page"/>
      </w:r>
    </w:p>
    <w:p w14:paraId="63DD9FA0" w14:textId="03D74ED4" w:rsidR="00FB17BD" w:rsidRPr="00B578D2" w:rsidRDefault="00FB17BD" w:rsidP="00751ED9">
      <w:pPr>
        <w:pStyle w:val="Heading1"/>
        <w:jc w:val="left"/>
        <w:rPr>
          <w:sz w:val="22"/>
        </w:rPr>
      </w:pPr>
      <w:bookmarkStart w:id="39" w:name="_Toc500939915"/>
      <w:r w:rsidRPr="00B578D2">
        <w:rPr>
          <w:sz w:val="22"/>
        </w:rPr>
        <w:lastRenderedPageBreak/>
        <w:t>Appendix VIII</w:t>
      </w:r>
      <w:r w:rsidR="00ED281C" w:rsidRPr="00B578D2">
        <w:rPr>
          <w:sz w:val="22"/>
        </w:rPr>
        <w:t xml:space="preserve"> - </w:t>
      </w:r>
      <w:r w:rsidRPr="00B578D2">
        <w:rPr>
          <w:sz w:val="22"/>
        </w:rPr>
        <w:t>CORPORATE SOCIAL RESPONSIBILITY AND OTHER REQUIREMENTS:</w:t>
      </w:r>
      <w:bookmarkEnd w:id="39"/>
      <w:r w:rsidRPr="00B578D2">
        <w:rPr>
          <w:sz w:val="22"/>
        </w:rPr>
        <w:t xml:space="preserve"> </w:t>
      </w:r>
    </w:p>
    <w:p w14:paraId="63DD9FA1" w14:textId="77777777" w:rsidR="00FB17BD" w:rsidRPr="00B578D2" w:rsidRDefault="00FB17BD" w:rsidP="00FC4C55"/>
    <w:p w14:paraId="63DD9FA2" w14:textId="77777777" w:rsidR="00FB17BD" w:rsidRPr="00B578D2" w:rsidRDefault="00FB17BD" w:rsidP="00330D49">
      <w:pPr>
        <w:pStyle w:val="ListParagraph"/>
        <w:numPr>
          <w:ilvl w:val="0"/>
          <w:numId w:val="11"/>
        </w:numPr>
        <w:rPr>
          <w:szCs w:val="22"/>
        </w:rPr>
      </w:pPr>
      <w:r w:rsidRPr="00B578D2">
        <w:rPr>
          <w:szCs w:val="22"/>
        </w:rPr>
        <w:t>Social standards</w:t>
      </w:r>
    </w:p>
    <w:p w14:paraId="63DD9FA3" w14:textId="77777777" w:rsidR="00FB17BD" w:rsidRPr="00B578D2" w:rsidRDefault="00FB17BD" w:rsidP="00FC4C55">
      <w:r w:rsidRPr="00B578D2">
        <w:t>Suppliers working with the British Red Cross must commit to respect internationally recognized human rights principles and labour standards, Suppliers or service providers must:</w:t>
      </w:r>
    </w:p>
    <w:p w14:paraId="63DD9FA4" w14:textId="77777777" w:rsidR="00FB17BD" w:rsidRPr="00B578D2" w:rsidRDefault="00FB17BD" w:rsidP="00FC4C55"/>
    <w:p w14:paraId="63DD9FA5" w14:textId="77777777" w:rsidR="00FB17BD" w:rsidRPr="00B578D2" w:rsidRDefault="00FB17BD" w:rsidP="00FC4C55">
      <w:r w:rsidRPr="00B578D2">
        <w:t>(a) Conduct their business in respect of fundamental human rights and be in no way complicit in human rights abuses</w:t>
      </w:r>
    </w:p>
    <w:p w14:paraId="63DD9FA6" w14:textId="77777777" w:rsidR="00FB17BD" w:rsidRPr="00B578D2" w:rsidRDefault="00FB17BD" w:rsidP="00FC4C55">
      <w:r w:rsidRPr="00B578D2">
        <w:t>(b) Uphold the abolition of all forms of forced labour</w:t>
      </w:r>
    </w:p>
    <w:p w14:paraId="63DD9FA7" w14:textId="77777777" w:rsidR="00FB17BD" w:rsidRPr="00B578D2" w:rsidRDefault="00FB17BD" w:rsidP="00FC4C55">
      <w:r w:rsidRPr="00B578D2">
        <w:t>(c) Uphold the effective elimination of child labour</w:t>
      </w:r>
    </w:p>
    <w:p w14:paraId="63DD9FA8" w14:textId="77777777" w:rsidR="00FB17BD" w:rsidRPr="00B578D2" w:rsidRDefault="00FB17BD" w:rsidP="00FC4C55">
      <w:r w:rsidRPr="00B578D2">
        <w:t>(d) Uphold the elimination of discrimination in respect of employment and occupation</w:t>
      </w:r>
    </w:p>
    <w:p w14:paraId="63DD9FA9" w14:textId="77777777" w:rsidR="00FB17BD" w:rsidRPr="00B578D2" w:rsidRDefault="00FB17BD" w:rsidP="00FC4C55">
      <w:r w:rsidRPr="00B578D2">
        <w:t>(e) Guarantee a safe working environment for employees</w:t>
      </w:r>
    </w:p>
    <w:p w14:paraId="63DD9FAA" w14:textId="77777777" w:rsidR="00FB17BD" w:rsidRPr="00B578D2" w:rsidRDefault="00FB17BD" w:rsidP="00FC4C55"/>
    <w:p w14:paraId="63DD9FAB" w14:textId="77777777" w:rsidR="00FB17BD" w:rsidRPr="00B578D2" w:rsidRDefault="00FB17BD" w:rsidP="00330D49">
      <w:pPr>
        <w:pStyle w:val="ListParagraph"/>
        <w:numPr>
          <w:ilvl w:val="0"/>
          <w:numId w:val="11"/>
        </w:numPr>
        <w:rPr>
          <w:szCs w:val="22"/>
        </w:rPr>
      </w:pPr>
      <w:r w:rsidRPr="00B578D2">
        <w:rPr>
          <w:szCs w:val="22"/>
        </w:rPr>
        <w:t>Environmental considerations</w:t>
      </w:r>
    </w:p>
    <w:p w14:paraId="63DD9FAC" w14:textId="77777777" w:rsidR="00FB17BD" w:rsidRPr="00B578D2" w:rsidRDefault="00FB17BD" w:rsidP="00FC4C55">
      <w:r w:rsidRPr="00B578D2">
        <w:t>Whenever possible and economically viable, the British Red Cross shall seek to procure goods and services that lessen the burden on the environment. The supplier’s environmental performance shall be based on the following criteria:</w:t>
      </w:r>
    </w:p>
    <w:p w14:paraId="63DD9FAD" w14:textId="77777777" w:rsidR="00FB17BD" w:rsidRPr="00B578D2" w:rsidRDefault="00FB17BD" w:rsidP="00FC4C55"/>
    <w:p w14:paraId="63DD9FAE" w14:textId="77777777" w:rsidR="00FB17BD" w:rsidRPr="00B578D2" w:rsidRDefault="00FB17BD" w:rsidP="00FC4C55">
      <w:r w:rsidRPr="00B578D2">
        <w:t>(a) Environmental policy, committing the supplier to reduce environmental impacts</w:t>
      </w:r>
    </w:p>
    <w:p w14:paraId="63DD9FAF" w14:textId="77777777" w:rsidR="00FB17BD" w:rsidRPr="00B578D2" w:rsidRDefault="00FB17BD" w:rsidP="00FC4C55">
      <w:r w:rsidRPr="00B578D2">
        <w:t>(b) Resources dedicated to environmental management (dedicated function or team)</w:t>
      </w:r>
    </w:p>
    <w:p w14:paraId="63DD9FB0" w14:textId="77777777" w:rsidR="00FB17BD" w:rsidRPr="00B578D2" w:rsidRDefault="00FB17BD" w:rsidP="00FC4C55">
      <w:r w:rsidRPr="00B578D2">
        <w:t>(c) Implementation of an environmental management system</w:t>
      </w:r>
    </w:p>
    <w:p w14:paraId="63DD9FB1" w14:textId="77777777" w:rsidR="00FB17BD" w:rsidRPr="00B578D2" w:rsidRDefault="00FB17BD" w:rsidP="00FC4C55"/>
    <w:p w14:paraId="63DD9FB2" w14:textId="77777777" w:rsidR="00FB17BD" w:rsidRPr="00B578D2" w:rsidRDefault="00FB17BD" w:rsidP="00330D49">
      <w:pPr>
        <w:pStyle w:val="ListParagraph"/>
        <w:numPr>
          <w:ilvl w:val="0"/>
          <w:numId w:val="11"/>
        </w:numPr>
        <w:rPr>
          <w:szCs w:val="22"/>
        </w:rPr>
      </w:pPr>
      <w:r w:rsidRPr="00B578D2">
        <w:rPr>
          <w:b/>
          <w:caps/>
          <w:szCs w:val="22"/>
        </w:rPr>
        <w:t>Business ethics</w:t>
      </w:r>
      <w:r w:rsidRPr="00B578D2">
        <w:rPr>
          <w:b/>
          <w:szCs w:val="22"/>
        </w:rPr>
        <w:t xml:space="preserve">: </w:t>
      </w:r>
      <w:r w:rsidRPr="00B578D2">
        <w:rPr>
          <w:szCs w:val="22"/>
        </w:rPr>
        <w:t xml:space="preserve">Suppliers are expected to maintain the highest degree of business ethics when working or seeking to work with the BRC. </w:t>
      </w:r>
    </w:p>
    <w:p w14:paraId="63DD9FB3" w14:textId="77777777" w:rsidR="00FB17BD" w:rsidRPr="00B578D2" w:rsidRDefault="00FB17BD" w:rsidP="00FC4C55"/>
    <w:p w14:paraId="63DD9FB4" w14:textId="77777777" w:rsidR="00FB17BD" w:rsidRPr="00B578D2" w:rsidRDefault="00FB17BD" w:rsidP="00330D49">
      <w:pPr>
        <w:pStyle w:val="ListParagraph"/>
        <w:numPr>
          <w:ilvl w:val="0"/>
          <w:numId w:val="11"/>
        </w:numPr>
        <w:rPr>
          <w:szCs w:val="22"/>
        </w:rPr>
      </w:pPr>
      <w:r w:rsidRPr="00B578D2">
        <w:rPr>
          <w:b/>
          <w:caps/>
          <w:szCs w:val="22"/>
        </w:rPr>
        <w:t>Transparency of information provision</w:t>
      </w:r>
      <w:r w:rsidRPr="00B578D2">
        <w:rPr>
          <w:szCs w:val="22"/>
        </w:rPr>
        <w:t xml:space="preserve">: Suppliers shall not be involved in any fraudulent activities, misrepresent information or facts for the purpose of influencing the selection and contract-awarding process in their favour. </w:t>
      </w:r>
    </w:p>
    <w:p w14:paraId="63DD9FB5" w14:textId="77777777" w:rsidR="00FB17BD" w:rsidRPr="00B578D2" w:rsidRDefault="00FB17BD" w:rsidP="00FC4C55"/>
    <w:p w14:paraId="63DD9FB6" w14:textId="77777777" w:rsidR="00FB17BD" w:rsidRPr="00B578D2" w:rsidRDefault="00FB17BD" w:rsidP="00330D49">
      <w:pPr>
        <w:pStyle w:val="ListParagraph"/>
        <w:numPr>
          <w:ilvl w:val="0"/>
          <w:numId w:val="11"/>
        </w:numPr>
        <w:rPr>
          <w:szCs w:val="22"/>
        </w:rPr>
      </w:pPr>
      <w:r w:rsidRPr="00B578D2">
        <w:rPr>
          <w:b/>
          <w:caps/>
          <w:szCs w:val="22"/>
        </w:rPr>
        <w:t>Fair competition</w:t>
      </w:r>
      <w:r w:rsidRPr="00B578D2">
        <w:rPr>
          <w:szCs w:val="22"/>
        </w:rPr>
        <w:t>: Suppliers shall not be involved in any corrupt, collusive or coercive practices.</w:t>
      </w:r>
    </w:p>
    <w:p w14:paraId="63DD9FB7" w14:textId="77777777" w:rsidR="00FB17BD" w:rsidRPr="00B578D2" w:rsidRDefault="00FB17BD" w:rsidP="00FC4C55"/>
    <w:p w14:paraId="63DD9FB8" w14:textId="77777777" w:rsidR="00FB17BD" w:rsidRPr="00B578D2" w:rsidRDefault="00FB17BD" w:rsidP="00FC4C55">
      <w:r w:rsidRPr="00B578D2">
        <w:t>The supplier shall represent and warrants that no official of the BRC has been, or shall be, admitted by the supplier to any direct or indirect benefit arising from the award of the contract.</w:t>
      </w:r>
    </w:p>
    <w:p w14:paraId="63DD9FB9" w14:textId="77777777" w:rsidR="00FB17BD" w:rsidRPr="00B578D2" w:rsidRDefault="00FB17BD" w:rsidP="00FC4C55">
      <w:r w:rsidRPr="00B578D2">
        <w:t xml:space="preserve"> </w:t>
      </w:r>
    </w:p>
    <w:p w14:paraId="63DD9FBA" w14:textId="77777777" w:rsidR="00FB17BD" w:rsidRPr="00B578D2" w:rsidRDefault="00FB17BD" w:rsidP="00FC4C55">
      <w:r w:rsidRPr="00B578D2">
        <w:t xml:space="preserve">When performing on behalf of or at any time representing the BRC, the supplier and all individuals assigned by it to perform works or services, shall act in a manner consistent with the fundamental principles of the International Red Cross and Red Crescent Movement.  </w:t>
      </w:r>
    </w:p>
    <w:p w14:paraId="63DD9FBB" w14:textId="77777777" w:rsidR="00FB17BD" w:rsidRPr="00B578D2" w:rsidRDefault="00FB17BD" w:rsidP="00FC4C55"/>
    <w:p w14:paraId="63DD9FBC" w14:textId="77777777" w:rsidR="00FB17BD" w:rsidRPr="00B578D2" w:rsidRDefault="00FB17BD" w:rsidP="00FC4C55">
      <w:r w:rsidRPr="00B578D2">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63DD9FBD" w14:textId="77777777" w:rsidR="00FB17BD" w:rsidRPr="00B578D2" w:rsidRDefault="00FB17BD" w:rsidP="00FC4C55"/>
    <w:p w14:paraId="63DD9FBE" w14:textId="77777777" w:rsidR="00FB17BD" w:rsidRPr="00B578D2" w:rsidRDefault="00FB17BD" w:rsidP="00FC4C55">
      <w:pPr>
        <w:pStyle w:val="BodyText"/>
        <w:rPr>
          <w:rFonts w:cs="Arial"/>
          <w:sz w:val="22"/>
          <w:szCs w:val="22"/>
        </w:rPr>
      </w:pPr>
    </w:p>
    <w:p w14:paraId="63DD9FBF" w14:textId="77777777" w:rsidR="00FB17BD" w:rsidRPr="00B578D2" w:rsidRDefault="00FB17BD" w:rsidP="00FC4C55">
      <w:pPr>
        <w:pStyle w:val="BodyText"/>
        <w:rPr>
          <w:rFonts w:cs="Arial"/>
          <w:sz w:val="22"/>
          <w:szCs w:val="22"/>
        </w:rPr>
      </w:pPr>
    </w:p>
    <w:p w14:paraId="63DD9FC0" w14:textId="77777777" w:rsidR="00FB17BD" w:rsidRPr="00B578D2" w:rsidRDefault="00FB17BD" w:rsidP="00FC4C55">
      <w:pPr>
        <w:pStyle w:val="BodyText"/>
        <w:rPr>
          <w:rFonts w:cs="Arial"/>
          <w:sz w:val="22"/>
          <w:szCs w:val="22"/>
        </w:rPr>
      </w:pPr>
      <w:r w:rsidRPr="00B578D2">
        <w:rPr>
          <w:rFonts w:cs="Arial"/>
          <w:sz w:val="22"/>
          <w:szCs w:val="22"/>
        </w:rPr>
        <w:t xml:space="preserve"> </w:t>
      </w:r>
    </w:p>
    <w:p w14:paraId="63DD9FC1" w14:textId="77777777" w:rsidR="00FB17BD" w:rsidRPr="00B578D2" w:rsidRDefault="00FB17BD" w:rsidP="00FC4C55">
      <w:pPr>
        <w:pStyle w:val="BodyText"/>
        <w:rPr>
          <w:rFonts w:cs="Arial"/>
          <w:sz w:val="22"/>
          <w:szCs w:val="22"/>
        </w:rPr>
      </w:pPr>
    </w:p>
    <w:p w14:paraId="63DD9FC2" w14:textId="77777777" w:rsidR="00FB17BD" w:rsidRPr="00B578D2" w:rsidRDefault="00FB17BD" w:rsidP="00FC4C55">
      <w:pPr>
        <w:pStyle w:val="BodyText"/>
        <w:rPr>
          <w:rFonts w:cs="Arial"/>
          <w:sz w:val="22"/>
          <w:szCs w:val="22"/>
        </w:rPr>
      </w:pPr>
    </w:p>
    <w:p w14:paraId="63DD9FC3" w14:textId="77777777" w:rsidR="00FB17BD" w:rsidRPr="00B578D2" w:rsidRDefault="00FB17BD" w:rsidP="00FC4C55"/>
    <w:p w14:paraId="63DD9FC4" w14:textId="77777777" w:rsidR="00FB17BD" w:rsidRPr="00B578D2" w:rsidRDefault="00FB17BD" w:rsidP="00FC4C55"/>
    <w:p w14:paraId="63DD9FC5" w14:textId="77777777" w:rsidR="00FB17BD" w:rsidRPr="00B578D2" w:rsidRDefault="00FB17BD" w:rsidP="00FC4C55">
      <w:r w:rsidRPr="00B578D2">
        <w:br w:type="page"/>
      </w:r>
    </w:p>
    <w:p w14:paraId="63DD9FC7" w14:textId="4D5CE984" w:rsidR="00FB17BD" w:rsidRPr="00B578D2" w:rsidRDefault="00FB17BD" w:rsidP="00ED281C">
      <w:pPr>
        <w:pStyle w:val="Heading1"/>
        <w:jc w:val="both"/>
        <w:rPr>
          <w:sz w:val="22"/>
        </w:rPr>
      </w:pPr>
      <w:bookmarkStart w:id="40" w:name="_Toc500939916"/>
      <w:r w:rsidRPr="00B578D2">
        <w:rPr>
          <w:sz w:val="22"/>
        </w:rPr>
        <w:lastRenderedPageBreak/>
        <w:t>Appendix IX</w:t>
      </w:r>
      <w:r w:rsidR="00ED281C" w:rsidRPr="00B578D2">
        <w:rPr>
          <w:sz w:val="22"/>
        </w:rPr>
        <w:t xml:space="preserve"> - </w:t>
      </w:r>
      <w:bookmarkStart w:id="41" w:name="_Toc341954220"/>
      <w:r w:rsidRPr="00B578D2">
        <w:rPr>
          <w:sz w:val="22"/>
        </w:rPr>
        <w:t>ENVIRONMENTAL AND CARBON REDUCTION POLICY</w:t>
      </w:r>
      <w:bookmarkEnd w:id="40"/>
      <w:bookmarkEnd w:id="41"/>
    </w:p>
    <w:p w14:paraId="6008D193" w14:textId="77777777" w:rsidR="00ED281C" w:rsidRPr="00B578D2" w:rsidRDefault="00ED281C" w:rsidP="00ED281C"/>
    <w:p w14:paraId="63DD9FC8" w14:textId="77777777" w:rsidR="00FB17BD" w:rsidRPr="00B578D2" w:rsidRDefault="00FB17BD" w:rsidP="00330D49">
      <w:pPr>
        <w:pStyle w:val="Heading3"/>
        <w:numPr>
          <w:ilvl w:val="0"/>
          <w:numId w:val="23"/>
        </w:numPr>
      </w:pPr>
      <w:bookmarkStart w:id="42" w:name="_Toc341954221"/>
      <w:bookmarkStart w:id="43" w:name="_Toc500939917"/>
      <w:r w:rsidRPr="00B578D2">
        <w:t>Background</w:t>
      </w:r>
      <w:bookmarkEnd w:id="42"/>
      <w:bookmarkEnd w:id="43"/>
    </w:p>
    <w:p w14:paraId="63DD9FC9" w14:textId="77777777" w:rsidR="00FB17BD" w:rsidRPr="00B578D2" w:rsidRDefault="00FB17BD" w:rsidP="00FC4C55">
      <w:pPr>
        <w:pStyle w:val="BodyText"/>
        <w:rPr>
          <w:rFonts w:cs="Arial"/>
          <w:sz w:val="22"/>
          <w:szCs w:val="22"/>
        </w:rPr>
      </w:pPr>
      <w:r w:rsidRPr="00B578D2">
        <w:rPr>
          <w:rFonts w:cs="Arial"/>
          <w:sz w:val="22"/>
          <w:szCs w:val="22"/>
        </w:rPr>
        <w:t>The environment in which we work and live has never been subjected to as much change as it is now experiencing.  Population growth, use of finite resources and greenhouse gas emissions from human activities are taking their toll in many ways not least of all through climate change and pollution.  Unfortunately, as we see in our international work, it is often the poorest and most vulnerable communities who are hardest hit by climate change, although in recent times we’ve seen some extreme conditions here at home too.  World temperatures continue to rise* as greenhouse gas concentrations in the atmosphere increase and pollution through waste generation continues.</w:t>
      </w:r>
    </w:p>
    <w:p w14:paraId="63DD9FCA" w14:textId="77777777" w:rsidR="00FB17BD" w:rsidRPr="00B578D2" w:rsidRDefault="00FB17BD" w:rsidP="00FC4C55">
      <w:pPr>
        <w:pStyle w:val="BodyText"/>
        <w:rPr>
          <w:rFonts w:cs="Arial"/>
          <w:sz w:val="22"/>
          <w:szCs w:val="22"/>
        </w:rPr>
      </w:pPr>
      <w:r w:rsidRPr="00B578D2">
        <w:rPr>
          <w:rFonts w:cs="Arial"/>
          <w:sz w:val="22"/>
          <w:szCs w:val="22"/>
        </w:rPr>
        <w:t xml:space="preserve">The British Red Cross, as part of the International Red Cross and Red Crescent Movement, is committed to reducing the environmental impact of operations and will ensure that all is done to mitigate climate change and the adverse impact this has on the world.  We are committed to complying with applicable legislation in all the jurisdictions where it operates and will share achievements with all stakeholders in and outside the </w:t>
      </w:r>
      <w:proofErr w:type="spellStart"/>
      <w:r w:rsidRPr="00B578D2">
        <w:rPr>
          <w:rFonts w:cs="Arial"/>
          <w:sz w:val="22"/>
          <w:szCs w:val="22"/>
        </w:rPr>
        <w:t>organisation</w:t>
      </w:r>
      <w:proofErr w:type="spellEnd"/>
      <w:r w:rsidRPr="00B578D2">
        <w:rPr>
          <w:rFonts w:cs="Arial"/>
          <w:sz w:val="22"/>
          <w:szCs w:val="22"/>
        </w:rPr>
        <w:t>.</w:t>
      </w:r>
    </w:p>
    <w:p w14:paraId="63DD9FCB" w14:textId="77777777" w:rsidR="00FB17BD" w:rsidRPr="00B578D2" w:rsidRDefault="00FB17BD" w:rsidP="00FC4C55">
      <w:pPr>
        <w:pStyle w:val="BodyText"/>
        <w:rPr>
          <w:rFonts w:cs="Arial"/>
          <w:sz w:val="22"/>
          <w:szCs w:val="22"/>
        </w:rPr>
      </w:pPr>
    </w:p>
    <w:p w14:paraId="63DD9FCC" w14:textId="77777777" w:rsidR="00FB17BD" w:rsidRPr="00B578D2" w:rsidRDefault="00FB17BD" w:rsidP="00FC4C55">
      <w:pPr>
        <w:pStyle w:val="BodyText"/>
        <w:rPr>
          <w:rFonts w:cs="Arial"/>
          <w:sz w:val="22"/>
          <w:szCs w:val="22"/>
        </w:rPr>
      </w:pPr>
      <w:r w:rsidRPr="00B578D2">
        <w:rPr>
          <w:rFonts w:cs="Arial"/>
          <w:sz w:val="22"/>
          <w:szCs w:val="22"/>
        </w:rPr>
        <w:t xml:space="preserve">This policy has been produced in line with, and should be interpreted in the light of, our </w:t>
      </w:r>
      <w:proofErr w:type="spellStart"/>
      <w:r w:rsidRPr="00B578D2">
        <w:rPr>
          <w:rFonts w:cs="Arial"/>
          <w:sz w:val="22"/>
          <w:szCs w:val="22"/>
        </w:rPr>
        <w:t>organisational</w:t>
      </w:r>
      <w:proofErr w:type="spellEnd"/>
      <w:r w:rsidRPr="00B578D2">
        <w:rPr>
          <w:rFonts w:cs="Arial"/>
          <w:sz w:val="22"/>
          <w:szCs w:val="22"/>
        </w:rPr>
        <w:t xml:space="preserve"> values: compassionate, courageous, inclusive and dynamic.</w:t>
      </w:r>
    </w:p>
    <w:p w14:paraId="63DD9FCD" w14:textId="77777777" w:rsidR="00FB17BD" w:rsidRPr="00B578D2" w:rsidRDefault="00FB17BD" w:rsidP="00FC4C55">
      <w:pPr>
        <w:pStyle w:val="BodyText"/>
        <w:rPr>
          <w:rFonts w:cs="Arial"/>
          <w:sz w:val="22"/>
          <w:szCs w:val="22"/>
        </w:rPr>
      </w:pPr>
    </w:p>
    <w:p w14:paraId="63DD9FCE" w14:textId="77777777" w:rsidR="00FB17BD" w:rsidRPr="00B578D2" w:rsidRDefault="00FB17BD" w:rsidP="00FC4C55">
      <w:pPr>
        <w:pStyle w:val="BodyText"/>
        <w:rPr>
          <w:rFonts w:cs="Arial"/>
          <w:sz w:val="22"/>
          <w:szCs w:val="22"/>
        </w:rPr>
      </w:pPr>
      <w:r w:rsidRPr="00B578D2">
        <w:rPr>
          <w:rFonts w:cs="Arial"/>
          <w:sz w:val="22"/>
          <w:szCs w:val="22"/>
        </w:rPr>
        <w:t>The British Red Cross policy statement on carbon emissions is:</w:t>
      </w:r>
    </w:p>
    <w:p w14:paraId="63DD9FCF" w14:textId="77777777" w:rsidR="00FB17BD" w:rsidRPr="00B578D2" w:rsidRDefault="00FB17BD" w:rsidP="00FC4C55">
      <w:pPr>
        <w:pStyle w:val="BodyText"/>
        <w:rPr>
          <w:rFonts w:cs="Arial"/>
          <w:sz w:val="22"/>
          <w:szCs w:val="22"/>
        </w:rPr>
      </w:pPr>
    </w:p>
    <w:p w14:paraId="63DD9FD0" w14:textId="77777777" w:rsidR="00FB17BD" w:rsidRPr="00B578D2" w:rsidRDefault="00FB17BD" w:rsidP="00FC4C55">
      <w:pPr>
        <w:pStyle w:val="BodyText"/>
        <w:rPr>
          <w:rFonts w:cs="Arial"/>
          <w:sz w:val="22"/>
          <w:szCs w:val="22"/>
        </w:rPr>
      </w:pPr>
      <w:r w:rsidRPr="00B578D2">
        <w:rPr>
          <w:rFonts w:cs="Arial"/>
          <w:sz w:val="22"/>
          <w:szCs w:val="22"/>
        </w:rPr>
        <w:t>There is strong consensus within the scientific community that climate change is occurring and is caused by human activity.  The British Red Cross is therefore taking steps to reduce its own carbon emissions.  This makes good sense environmentally and economically.</w:t>
      </w:r>
    </w:p>
    <w:p w14:paraId="6FB9BC9E" w14:textId="77777777" w:rsidR="00ED281C" w:rsidRPr="00B578D2" w:rsidRDefault="00ED281C" w:rsidP="00FC4C55">
      <w:pPr>
        <w:pStyle w:val="BodyText"/>
        <w:rPr>
          <w:rFonts w:cs="Arial"/>
          <w:sz w:val="22"/>
          <w:szCs w:val="22"/>
        </w:rPr>
      </w:pPr>
    </w:p>
    <w:p w14:paraId="63DD9FD1" w14:textId="77777777" w:rsidR="00FB17BD" w:rsidRPr="00B578D2" w:rsidRDefault="00FB17BD" w:rsidP="00330D49">
      <w:pPr>
        <w:pStyle w:val="Heading3"/>
        <w:numPr>
          <w:ilvl w:val="0"/>
          <w:numId w:val="23"/>
        </w:numPr>
      </w:pPr>
      <w:bookmarkStart w:id="44" w:name="_Toc341954222"/>
      <w:bookmarkStart w:id="45" w:name="_Toc500939918"/>
      <w:r w:rsidRPr="00B578D2">
        <w:t>Our aim</w:t>
      </w:r>
      <w:bookmarkEnd w:id="44"/>
      <w:bookmarkEnd w:id="45"/>
    </w:p>
    <w:p w14:paraId="63DD9FD2" w14:textId="77777777" w:rsidR="00FB17BD" w:rsidRPr="00B578D2" w:rsidRDefault="00FB17BD" w:rsidP="00FC4C55">
      <w:pPr>
        <w:pStyle w:val="BodyText"/>
        <w:rPr>
          <w:rFonts w:cs="Arial"/>
          <w:sz w:val="22"/>
          <w:szCs w:val="22"/>
        </w:rPr>
      </w:pPr>
      <w:r w:rsidRPr="00B578D2">
        <w:rPr>
          <w:rFonts w:cs="Arial"/>
          <w:sz w:val="22"/>
          <w:szCs w:val="22"/>
        </w:rPr>
        <w:t>The British Red Cross needs to balance environmental commitments with other considerations such as UK and international emergency response operations, financial constraints and response to the humanitarian imperative.  It is nonetheless our aim to ensure that our environmental commitments become an integral part of our day to day activities and that we operate in an environmentally responsible manner including reducing waste and making further reductions in our carbon emissions from heat, power and travel.</w:t>
      </w:r>
    </w:p>
    <w:p w14:paraId="63DD9FD3" w14:textId="77777777" w:rsidR="00FB17BD" w:rsidRPr="00B578D2" w:rsidRDefault="00FB17BD" w:rsidP="00FC4C55">
      <w:pPr>
        <w:pStyle w:val="BodyTextNumbered"/>
        <w:rPr>
          <w:rFonts w:cs="Arial"/>
          <w:szCs w:val="22"/>
        </w:rPr>
      </w:pPr>
      <w:r w:rsidRPr="00B578D2">
        <w:rPr>
          <w:rFonts w:cs="Arial"/>
          <w:szCs w:val="22"/>
        </w:rPr>
        <w:t>* Source NASA</w:t>
      </w:r>
    </w:p>
    <w:p w14:paraId="63DD9FD4" w14:textId="77777777" w:rsidR="00FB17BD" w:rsidRPr="00B578D2" w:rsidRDefault="00FB17BD" w:rsidP="00330D49">
      <w:pPr>
        <w:pStyle w:val="Heading3"/>
        <w:numPr>
          <w:ilvl w:val="0"/>
          <w:numId w:val="23"/>
        </w:numPr>
      </w:pPr>
      <w:bookmarkStart w:id="46" w:name="_Toc341954223"/>
      <w:bookmarkStart w:id="47" w:name="_Toc500939919"/>
      <w:r w:rsidRPr="00B578D2">
        <w:t>Objectives</w:t>
      </w:r>
      <w:bookmarkEnd w:id="46"/>
      <w:bookmarkEnd w:id="47"/>
      <w:r w:rsidRPr="00B578D2">
        <w:t xml:space="preserve"> </w:t>
      </w:r>
    </w:p>
    <w:p w14:paraId="63DD9FD5" w14:textId="77777777" w:rsidR="00FB17BD" w:rsidRPr="00B578D2" w:rsidRDefault="00FB17BD" w:rsidP="00FC4C55">
      <w:pPr>
        <w:pStyle w:val="BodyText"/>
        <w:rPr>
          <w:rFonts w:cs="Arial"/>
          <w:sz w:val="22"/>
          <w:szCs w:val="22"/>
        </w:rPr>
      </w:pPr>
      <w:r w:rsidRPr="00B578D2">
        <w:rPr>
          <w:rFonts w:cs="Arial"/>
          <w:sz w:val="22"/>
          <w:szCs w:val="22"/>
        </w:rPr>
        <w:t>The aim of this policy is for the British Red Cross to control its impact on the environment through the following objectives:</w:t>
      </w:r>
    </w:p>
    <w:p w14:paraId="63DD9FD6" w14:textId="77777777" w:rsidR="00FB17BD" w:rsidRPr="00B578D2" w:rsidRDefault="00FB17BD" w:rsidP="00FC4C55">
      <w:pPr>
        <w:pStyle w:val="BodyText"/>
        <w:rPr>
          <w:rFonts w:cs="Arial"/>
          <w:sz w:val="22"/>
          <w:szCs w:val="22"/>
        </w:rPr>
      </w:pPr>
    </w:p>
    <w:p w14:paraId="63DD9FD7" w14:textId="77777777" w:rsidR="00FB17BD" w:rsidRPr="00B578D2" w:rsidRDefault="00FB17BD" w:rsidP="00330D49">
      <w:pPr>
        <w:pStyle w:val="BodyText"/>
        <w:numPr>
          <w:ilvl w:val="0"/>
          <w:numId w:val="13"/>
        </w:numPr>
        <w:rPr>
          <w:rFonts w:cs="Arial"/>
          <w:sz w:val="22"/>
          <w:szCs w:val="22"/>
        </w:rPr>
      </w:pPr>
      <w:proofErr w:type="spellStart"/>
      <w:r w:rsidRPr="00B578D2">
        <w:rPr>
          <w:rFonts w:cs="Arial"/>
          <w:sz w:val="22"/>
          <w:szCs w:val="22"/>
        </w:rPr>
        <w:t>Minimise</w:t>
      </w:r>
      <w:proofErr w:type="spellEnd"/>
      <w:r w:rsidRPr="00B578D2">
        <w:rPr>
          <w:rFonts w:cs="Arial"/>
          <w:sz w:val="22"/>
          <w:szCs w:val="22"/>
        </w:rPr>
        <w:t xml:space="preserve"> our contribution to pollution by reducing our carbon emissions and waste together with reusing and recycling wherever possible</w:t>
      </w:r>
    </w:p>
    <w:p w14:paraId="63DD9FD8" w14:textId="77777777" w:rsidR="00FB17BD" w:rsidRPr="00B578D2" w:rsidRDefault="00FB17BD" w:rsidP="00330D49">
      <w:pPr>
        <w:pStyle w:val="BodyText"/>
        <w:numPr>
          <w:ilvl w:val="0"/>
          <w:numId w:val="13"/>
        </w:numPr>
        <w:rPr>
          <w:rFonts w:cs="Arial"/>
          <w:sz w:val="22"/>
          <w:szCs w:val="22"/>
        </w:rPr>
      </w:pPr>
      <w:r w:rsidRPr="00B578D2">
        <w:rPr>
          <w:rFonts w:cs="Arial"/>
          <w:sz w:val="22"/>
          <w:szCs w:val="22"/>
        </w:rPr>
        <w:t xml:space="preserve">Assess the adverse effects our operations/partnerships may have on the environment and seek ways to </w:t>
      </w:r>
      <w:proofErr w:type="spellStart"/>
      <w:r w:rsidRPr="00B578D2">
        <w:rPr>
          <w:rFonts w:cs="Arial"/>
          <w:sz w:val="22"/>
          <w:szCs w:val="22"/>
        </w:rPr>
        <w:t>minimise</w:t>
      </w:r>
      <w:proofErr w:type="spellEnd"/>
      <w:r w:rsidRPr="00B578D2">
        <w:rPr>
          <w:rFonts w:cs="Arial"/>
          <w:sz w:val="22"/>
          <w:szCs w:val="22"/>
        </w:rPr>
        <w:t xml:space="preserve"> them</w:t>
      </w:r>
    </w:p>
    <w:p w14:paraId="63DD9FD9" w14:textId="77777777" w:rsidR="00FB17BD" w:rsidRPr="00B578D2" w:rsidRDefault="00FB17BD" w:rsidP="00330D49">
      <w:pPr>
        <w:pStyle w:val="BodyText"/>
        <w:numPr>
          <w:ilvl w:val="0"/>
          <w:numId w:val="13"/>
        </w:numPr>
        <w:rPr>
          <w:rFonts w:cs="Arial"/>
          <w:sz w:val="22"/>
          <w:szCs w:val="22"/>
        </w:rPr>
      </w:pPr>
      <w:r w:rsidRPr="00B578D2">
        <w:rPr>
          <w:rFonts w:cs="Arial"/>
          <w:sz w:val="22"/>
          <w:szCs w:val="22"/>
        </w:rPr>
        <w:t>Introduce into our procurement practice supplier selection criteria based on a minimum environmental standard</w:t>
      </w:r>
    </w:p>
    <w:p w14:paraId="63DD9FDA" w14:textId="77777777" w:rsidR="00FB17BD" w:rsidRPr="00B578D2" w:rsidRDefault="00FB17BD" w:rsidP="00330D49">
      <w:pPr>
        <w:pStyle w:val="BodyText"/>
        <w:numPr>
          <w:ilvl w:val="0"/>
          <w:numId w:val="13"/>
        </w:numPr>
        <w:rPr>
          <w:rFonts w:cs="Arial"/>
          <w:sz w:val="22"/>
          <w:szCs w:val="22"/>
        </w:rPr>
      </w:pPr>
      <w:r w:rsidRPr="00B578D2">
        <w:rPr>
          <w:rFonts w:cs="Arial"/>
          <w:sz w:val="22"/>
          <w:szCs w:val="22"/>
        </w:rPr>
        <w:t xml:space="preserve">Promote environmental awareness to all stakeholders including the induction of new staff and volunteers </w:t>
      </w:r>
    </w:p>
    <w:p w14:paraId="63DD9FDB" w14:textId="77777777" w:rsidR="00FB17BD" w:rsidRPr="00B578D2" w:rsidRDefault="00FB17BD" w:rsidP="00330D49">
      <w:pPr>
        <w:pStyle w:val="BodyText"/>
        <w:numPr>
          <w:ilvl w:val="0"/>
          <w:numId w:val="13"/>
        </w:numPr>
        <w:rPr>
          <w:rFonts w:cs="Arial"/>
          <w:sz w:val="22"/>
          <w:szCs w:val="22"/>
        </w:rPr>
      </w:pPr>
      <w:r w:rsidRPr="00B578D2">
        <w:rPr>
          <w:rFonts w:cs="Arial"/>
          <w:sz w:val="22"/>
          <w:szCs w:val="22"/>
        </w:rPr>
        <w:t>Monitor, report and reduce carbon emissions specifically from heat, power and travel</w:t>
      </w:r>
    </w:p>
    <w:p w14:paraId="63DD9FDC" w14:textId="77777777" w:rsidR="00FB17BD" w:rsidRPr="00B578D2" w:rsidRDefault="00FB17BD" w:rsidP="00FC4C55">
      <w:pPr>
        <w:pStyle w:val="BodyText"/>
        <w:rPr>
          <w:rFonts w:cs="Arial"/>
          <w:sz w:val="22"/>
          <w:szCs w:val="22"/>
        </w:rPr>
      </w:pPr>
      <w:r w:rsidRPr="00B578D2">
        <w:rPr>
          <w:rFonts w:cs="Arial"/>
          <w:sz w:val="22"/>
          <w:szCs w:val="22"/>
        </w:rPr>
        <w:t xml:space="preserve">Management and all those in a supervisory role have the responsibility for implementing the policy and should ensure that environmental issues are given adequate consideration in the planning and execution of operations. </w:t>
      </w:r>
    </w:p>
    <w:p w14:paraId="63DD9FDD" w14:textId="77777777" w:rsidR="00FB17BD" w:rsidRPr="00B578D2" w:rsidRDefault="00FB17BD" w:rsidP="00FC4C55">
      <w:pPr>
        <w:pStyle w:val="BodyText"/>
        <w:rPr>
          <w:rFonts w:cs="Arial"/>
          <w:sz w:val="22"/>
          <w:szCs w:val="22"/>
        </w:rPr>
      </w:pPr>
    </w:p>
    <w:p w14:paraId="63DD9FDE" w14:textId="77777777" w:rsidR="00FB17BD" w:rsidRPr="00B578D2" w:rsidRDefault="00FB17BD" w:rsidP="00FC4C55">
      <w:pPr>
        <w:pStyle w:val="BodyText"/>
        <w:rPr>
          <w:rFonts w:cs="Arial"/>
          <w:sz w:val="22"/>
          <w:szCs w:val="22"/>
        </w:rPr>
      </w:pPr>
      <w:r w:rsidRPr="00B578D2">
        <w:rPr>
          <w:rFonts w:cs="Arial"/>
          <w:sz w:val="22"/>
          <w:szCs w:val="22"/>
        </w:rPr>
        <w:t>We will achieve the objectives through the following activities:</w:t>
      </w:r>
    </w:p>
    <w:p w14:paraId="63DD9FDF"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Selecting the most appropriate form of travel taking in to account carbon emissions as well as other business factors and only travel when necessary </w:t>
      </w:r>
      <w:r w:rsidRPr="00B578D2">
        <w:rPr>
          <w:rFonts w:cs="Arial"/>
          <w:i/>
          <w:sz w:val="22"/>
          <w:szCs w:val="22"/>
        </w:rPr>
        <w:t>(objective 3.1, 3.2, 3.5)</w:t>
      </w:r>
    </w:p>
    <w:p w14:paraId="63DD9FE0"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Ensuring that our buildings are operated in such a manner so to </w:t>
      </w:r>
      <w:proofErr w:type="spellStart"/>
      <w:r w:rsidRPr="00B578D2">
        <w:rPr>
          <w:rFonts w:cs="Arial"/>
          <w:sz w:val="22"/>
          <w:szCs w:val="22"/>
        </w:rPr>
        <w:t>optimise</w:t>
      </w:r>
      <w:proofErr w:type="spellEnd"/>
      <w:r w:rsidRPr="00B578D2">
        <w:rPr>
          <w:rFonts w:cs="Arial"/>
          <w:sz w:val="22"/>
          <w:szCs w:val="22"/>
        </w:rPr>
        <w:t xml:space="preserve"> use and reduce emissions through control of heat and power </w:t>
      </w:r>
      <w:r w:rsidRPr="00B578D2">
        <w:rPr>
          <w:rFonts w:cs="Arial"/>
          <w:i/>
          <w:sz w:val="22"/>
          <w:szCs w:val="22"/>
        </w:rPr>
        <w:t>(objective 3.1, 3.2, 3.3, 3.5)</w:t>
      </w:r>
    </w:p>
    <w:p w14:paraId="63DD9FE1"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Reducing waste through control of packaging for bought in goods </w:t>
      </w:r>
      <w:r w:rsidRPr="00B578D2">
        <w:rPr>
          <w:rFonts w:cs="Arial"/>
          <w:i/>
          <w:sz w:val="22"/>
          <w:szCs w:val="22"/>
        </w:rPr>
        <w:t>(objective 3.1, 3.2)</w:t>
      </w:r>
    </w:p>
    <w:p w14:paraId="63DD9FE2"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lastRenderedPageBreak/>
        <w:t xml:space="preserve">Recycling all appropriate waste such as paper, card, metals and plastics </w:t>
      </w:r>
      <w:r w:rsidRPr="00B578D2">
        <w:rPr>
          <w:rFonts w:cs="Arial"/>
          <w:i/>
          <w:sz w:val="22"/>
          <w:szCs w:val="22"/>
        </w:rPr>
        <w:t>(objective 3.1, 3.2)</w:t>
      </w:r>
    </w:p>
    <w:p w14:paraId="63DD9FE3"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Ensuring that the induction process for new starters contains information about this policy and obligations to adhere to it </w:t>
      </w:r>
      <w:r w:rsidRPr="00B578D2">
        <w:rPr>
          <w:rFonts w:cs="Arial"/>
          <w:i/>
          <w:sz w:val="22"/>
          <w:szCs w:val="22"/>
        </w:rPr>
        <w:t>(objective 3.4)</w:t>
      </w:r>
    </w:p>
    <w:p w14:paraId="63DD9FE4"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Challenging </w:t>
      </w:r>
      <w:proofErr w:type="spellStart"/>
      <w:r w:rsidRPr="00B578D2">
        <w:rPr>
          <w:rFonts w:cs="Arial"/>
          <w:sz w:val="22"/>
          <w:szCs w:val="22"/>
        </w:rPr>
        <w:t>behaviour</w:t>
      </w:r>
      <w:proofErr w:type="spellEnd"/>
      <w:r w:rsidRPr="00B578D2">
        <w:rPr>
          <w:rFonts w:cs="Arial"/>
          <w:sz w:val="22"/>
          <w:szCs w:val="22"/>
        </w:rPr>
        <w:t xml:space="preserve"> of others who act in a manner contrary to the spirit of this policy </w:t>
      </w:r>
      <w:r w:rsidRPr="00B578D2">
        <w:rPr>
          <w:rFonts w:cs="Arial"/>
          <w:i/>
          <w:sz w:val="22"/>
          <w:szCs w:val="22"/>
        </w:rPr>
        <w:t>(objective 3.1, 3.4)</w:t>
      </w:r>
    </w:p>
    <w:p w14:paraId="63DD9FE5"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Implementing a central reporting mechanism to allow senior management to be informed about environmental issues within the </w:t>
      </w:r>
      <w:proofErr w:type="spellStart"/>
      <w:r w:rsidRPr="00B578D2">
        <w:rPr>
          <w:rFonts w:cs="Arial"/>
          <w:sz w:val="22"/>
          <w:szCs w:val="22"/>
        </w:rPr>
        <w:t>organisation</w:t>
      </w:r>
      <w:proofErr w:type="spellEnd"/>
      <w:r w:rsidRPr="00B578D2">
        <w:rPr>
          <w:rFonts w:cs="Arial"/>
          <w:sz w:val="22"/>
          <w:szCs w:val="22"/>
        </w:rPr>
        <w:t xml:space="preserve"> and achievements made in mitigating the overall environmental impact </w:t>
      </w:r>
      <w:r w:rsidRPr="00B578D2">
        <w:rPr>
          <w:rFonts w:cs="Arial"/>
          <w:i/>
          <w:sz w:val="22"/>
          <w:szCs w:val="22"/>
        </w:rPr>
        <w:t>(objective 3.2, 3.5)</w:t>
      </w:r>
    </w:p>
    <w:p w14:paraId="63DD9FE6"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Expanding the availability and use of new technologies to allow for changes in </w:t>
      </w:r>
      <w:proofErr w:type="spellStart"/>
      <w:r w:rsidRPr="00B578D2">
        <w:rPr>
          <w:rFonts w:cs="Arial"/>
          <w:sz w:val="22"/>
          <w:szCs w:val="22"/>
        </w:rPr>
        <w:t>behaviour</w:t>
      </w:r>
      <w:proofErr w:type="spellEnd"/>
      <w:r w:rsidRPr="00B578D2">
        <w:rPr>
          <w:rFonts w:cs="Arial"/>
          <w:sz w:val="22"/>
          <w:szCs w:val="22"/>
        </w:rPr>
        <w:t xml:space="preserve"> particularly around travel, e.g. greater use of video conferencing and expand the ‘</w:t>
      </w:r>
      <w:proofErr w:type="spellStart"/>
      <w:r w:rsidRPr="00B578D2">
        <w:rPr>
          <w:rFonts w:cs="Arial"/>
          <w:sz w:val="22"/>
          <w:szCs w:val="22"/>
        </w:rPr>
        <w:t>virtualisation</w:t>
      </w:r>
      <w:proofErr w:type="spellEnd"/>
      <w:r w:rsidRPr="00B578D2">
        <w:rPr>
          <w:rFonts w:cs="Arial"/>
          <w:sz w:val="22"/>
          <w:szCs w:val="22"/>
        </w:rPr>
        <w:t xml:space="preserve">’ of IT systems </w:t>
      </w:r>
      <w:r w:rsidRPr="00B578D2">
        <w:rPr>
          <w:rFonts w:cs="Arial"/>
          <w:i/>
          <w:sz w:val="22"/>
          <w:szCs w:val="22"/>
        </w:rPr>
        <w:t>(objective 3.1, 3.2)</w:t>
      </w:r>
    </w:p>
    <w:p w14:paraId="63DD9FE7"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Including in supplier selection and review criteria minimum environmental standards expected of current and future suppliers for bought in goods and services </w:t>
      </w:r>
      <w:r w:rsidRPr="00B578D2">
        <w:rPr>
          <w:rFonts w:cs="Arial"/>
          <w:i/>
          <w:sz w:val="22"/>
          <w:szCs w:val="22"/>
        </w:rPr>
        <w:t>(objective 3.1, 3.3, 3.4, 3.5)</w:t>
      </w:r>
    </w:p>
    <w:p w14:paraId="63DD9FE8"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Providing quarterly reports for each business unit showing carbon emissions generated from electricity, gas and travel </w:t>
      </w:r>
      <w:r w:rsidRPr="00B578D2">
        <w:rPr>
          <w:rFonts w:cs="Arial"/>
          <w:i/>
          <w:sz w:val="22"/>
          <w:szCs w:val="22"/>
        </w:rPr>
        <w:t>(objective 3.2, 3.5)</w:t>
      </w:r>
    </w:p>
    <w:p w14:paraId="63DD9FE9" w14:textId="77777777" w:rsidR="00FB17BD" w:rsidRPr="00B578D2" w:rsidRDefault="00FB17BD" w:rsidP="00330D49">
      <w:pPr>
        <w:pStyle w:val="BodyText"/>
        <w:numPr>
          <w:ilvl w:val="0"/>
          <w:numId w:val="14"/>
        </w:numPr>
        <w:rPr>
          <w:rFonts w:cs="Arial"/>
          <w:i/>
          <w:sz w:val="22"/>
          <w:szCs w:val="22"/>
        </w:rPr>
      </w:pPr>
      <w:r w:rsidRPr="00B578D2">
        <w:rPr>
          <w:rFonts w:cs="Arial"/>
          <w:sz w:val="22"/>
          <w:szCs w:val="22"/>
        </w:rPr>
        <w:t xml:space="preserve">Introducing environmental impact assessments (EIA) for mainly international operations/projects where a potential increase risk of detriment to the environment has been identified and report on such assessments in our Annual Report and other such media outlets </w:t>
      </w:r>
      <w:r w:rsidRPr="00B578D2">
        <w:rPr>
          <w:rFonts w:cs="Arial"/>
          <w:i/>
          <w:sz w:val="22"/>
          <w:szCs w:val="22"/>
        </w:rPr>
        <w:t>(objective 3.1, 3.2, 3.4, 3.5)</w:t>
      </w:r>
    </w:p>
    <w:p w14:paraId="29015E8A" w14:textId="77777777" w:rsidR="00905E58" w:rsidRPr="00B578D2" w:rsidRDefault="00905E58" w:rsidP="00905E58">
      <w:pPr>
        <w:pStyle w:val="BodyText"/>
        <w:ind w:left="720"/>
        <w:rPr>
          <w:rFonts w:cs="Arial"/>
          <w:i/>
          <w:sz w:val="22"/>
          <w:szCs w:val="22"/>
        </w:rPr>
      </w:pPr>
    </w:p>
    <w:p w14:paraId="63DD9FEA" w14:textId="77777777" w:rsidR="00FB17BD" w:rsidRPr="00B578D2" w:rsidRDefault="00FB17BD" w:rsidP="00330D49">
      <w:pPr>
        <w:pStyle w:val="Heading3"/>
        <w:numPr>
          <w:ilvl w:val="0"/>
          <w:numId w:val="23"/>
        </w:numPr>
      </w:pPr>
      <w:bookmarkStart w:id="48" w:name="_Toc341954224"/>
      <w:bookmarkStart w:id="49" w:name="_Toc500939920"/>
      <w:r w:rsidRPr="00B578D2">
        <w:t>Contracted services</w:t>
      </w:r>
      <w:bookmarkEnd w:id="48"/>
      <w:bookmarkEnd w:id="49"/>
    </w:p>
    <w:p w14:paraId="63DD9FEB" w14:textId="77777777" w:rsidR="00FB17BD" w:rsidRPr="00B578D2" w:rsidRDefault="00FB17BD" w:rsidP="00FC4C55">
      <w:pPr>
        <w:pStyle w:val="BodyText"/>
        <w:rPr>
          <w:rFonts w:cs="Arial"/>
          <w:sz w:val="22"/>
          <w:szCs w:val="22"/>
        </w:rPr>
      </w:pPr>
      <w:r w:rsidRPr="00B578D2">
        <w:rPr>
          <w:rFonts w:cs="Arial"/>
          <w:sz w:val="22"/>
          <w:szCs w:val="22"/>
        </w:rPr>
        <w:t>This policy can be shared with external stakeholders including members of the public and commissioners. Where applicable, the British Red Cross will comply with commissioners’ environmental/carbon reduction polices and infinitives.</w:t>
      </w:r>
    </w:p>
    <w:p w14:paraId="63DD9FED" w14:textId="1C3768DB" w:rsidR="00FB17BD" w:rsidRPr="00B578D2" w:rsidRDefault="00FB17BD" w:rsidP="00905E58">
      <w:pPr>
        <w:pStyle w:val="BodyText"/>
        <w:rPr>
          <w:rFonts w:cs="Arial"/>
          <w:sz w:val="22"/>
          <w:szCs w:val="22"/>
        </w:rPr>
      </w:pPr>
      <w:r w:rsidRPr="00B578D2">
        <w:rPr>
          <w:rFonts w:cs="Arial"/>
          <w:sz w:val="22"/>
          <w:szCs w:val="22"/>
        </w:rPr>
        <w:t> </w:t>
      </w:r>
      <w:r w:rsidRPr="00B578D2">
        <w:rPr>
          <w:rFonts w:cs="Arial"/>
          <w:sz w:val="22"/>
          <w:szCs w:val="22"/>
        </w:rPr>
        <w:br w:type="page"/>
      </w:r>
    </w:p>
    <w:p w14:paraId="63DD9FEF" w14:textId="51F74AC4" w:rsidR="00FB17BD" w:rsidRPr="00B578D2" w:rsidRDefault="00FB17BD" w:rsidP="00ED281C">
      <w:pPr>
        <w:pStyle w:val="Heading1"/>
        <w:rPr>
          <w:sz w:val="22"/>
        </w:rPr>
      </w:pPr>
      <w:bookmarkStart w:id="50" w:name="_Toc500939921"/>
      <w:r w:rsidRPr="00B578D2">
        <w:rPr>
          <w:sz w:val="22"/>
        </w:rPr>
        <w:lastRenderedPageBreak/>
        <w:t>Appendix X</w:t>
      </w:r>
      <w:r w:rsidR="00ED281C" w:rsidRPr="00B578D2">
        <w:rPr>
          <w:sz w:val="22"/>
        </w:rPr>
        <w:t xml:space="preserve"> - </w:t>
      </w:r>
      <w:r w:rsidRPr="00B578D2">
        <w:rPr>
          <w:sz w:val="22"/>
        </w:rPr>
        <w:t>ETHICAL PURCHASING POLICY</w:t>
      </w:r>
      <w:bookmarkEnd w:id="50"/>
    </w:p>
    <w:p w14:paraId="54A8EF34" w14:textId="77777777" w:rsidR="00905E58" w:rsidRPr="00B578D2" w:rsidRDefault="00905E58" w:rsidP="00905E58"/>
    <w:p w14:paraId="63DD9FF0" w14:textId="77777777" w:rsidR="00FB17BD" w:rsidRPr="00B578D2" w:rsidRDefault="00FB17BD" w:rsidP="00905E58">
      <w:pPr>
        <w:pStyle w:val="Heading1Numbered"/>
        <w:spacing w:before="0" w:after="0" w:line="240" w:lineRule="auto"/>
        <w:rPr>
          <w:rFonts w:cs="Arial"/>
          <w:sz w:val="22"/>
          <w:szCs w:val="22"/>
        </w:rPr>
      </w:pPr>
      <w:r w:rsidRPr="00B578D2">
        <w:rPr>
          <w:rFonts w:cs="Arial"/>
          <w:sz w:val="22"/>
          <w:szCs w:val="22"/>
        </w:rPr>
        <w:t>Introduction/background</w:t>
      </w:r>
    </w:p>
    <w:p w14:paraId="63DD9FF1" w14:textId="77777777" w:rsidR="00FB17BD" w:rsidRPr="00B578D2" w:rsidRDefault="00FB17BD" w:rsidP="00905E58">
      <w:pPr>
        <w:pStyle w:val="BodyTextNumbered"/>
        <w:spacing w:after="0" w:line="240" w:lineRule="auto"/>
        <w:rPr>
          <w:rFonts w:cs="Arial"/>
          <w:szCs w:val="22"/>
        </w:rPr>
      </w:pPr>
      <w:r w:rsidRPr="00B578D2">
        <w:rPr>
          <w:rFonts w:cs="Arial"/>
          <w:szCs w:val="22"/>
        </w:rPr>
        <w:t xml:space="preserve">The British Red Cross and Red Crescent Movement seek to mobilise the power of humanity so that individuals and communities have the capacity to prepare for, deal with and recover from crisis. </w:t>
      </w:r>
    </w:p>
    <w:p w14:paraId="63DD9FF2" w14:textId="77777777" w:rsidR="00FB17BD" w:rsidRPr="00B578D2" w:rsidRDefault="00FB17BD" w:rsidP="00905E58">
      <w:pPr>
        <w:pStyle w:val="Default"/>
        <w:ind w:left="360"/>
        <w:rPr>
          <w:rFonts w:ascii="Arial" w:hAnsi="Arial" w:cs="Arial"/>
          <w:sz w:val="22"/>
          <w:szCs w:val="22"/>
        </w:rPr>
      </w:pPr>
    </w:p>
    <w:p w14:paraId="63DD9FF3" w14:textId="77777777" w:rsidR="00FB17BD" w:rsidRPr="00B578D2" w:rsidRDefault="00FB17BD" w:rsidP="00905E58">
      <w:pPr>
        <w:pStyle w:val="BodyTextNumbered"/>
        <w:spacing w:after="0" w:line="240" w:lineRule="auto"/>
        <w:rPr>
          <w:rFonts w:cs="Arial"/>
          <w:szCs w:val="22"/>
        </w:rPr>
      </w:pPr>
      <w:r w:rsidRPr="00B578D2">
        <w:rPr>
          <w:rFonts w:cs="Arial"/>
          <w:szCs w:val="22"/>
        </w:rPr>
        <w:t>British Red Cross purchases a large range of goods and services for its work in the UK and Overseas. As the global market expands our purchasing decisions have to include consideration of the wider social and environmental impact. It is important to demonstrate responsible sourcing in supply chains and subcontracting relationships.</w:t>
      </w:r>
    </w:p>
    <w:p w14:paraId="63DD9FF4" w14:textId="77777777" w:rsidR="00FB17BD" w:rsidRPr="00B578D2" w:rsidRDefault="00FB17BD" w:rsidP="00905E58">
      <w:pPr>
        <w:pStyle w:val="Default"/>
        <w:rPr>
          <w:rFonts w:ascii="Arial" w:hAnsi="Arial" w:cs="Arial"/>
          <w:sz w:val="22"/>
          <w:szCs w:val="22"/>
        </w:rPr>
      </w:pPr>
    </w:p>
    <w:p w14:paraId="5F8144B0" w14:textId="77777777" w:rsidR="00905E58" w:rsidRPr="00B578D2" w:rsidRDefault="00FB17BD" w:rsidP="00905E58">
      <w:pPr>
        <w:pStyle w:val="BodyTextNumbered"/>
        <w:spacing w:after="0" w:line="240" w:lineRule="auto"/>
        <w:rPr>
          <w:rFonts w:cs="Arial"/>
          <w:szCs w:val="22"/>
        </w:rPr>
      </w:pPr>
      <w:r w:rsidRPr="00B578D2">
        <w:rPr>
          <w:rFonts w:cs="Arial"/>
          <w:szCs w:val="22"/>
        </w:rPr>
        <w:t>The purchasing policy with its emphasis on the use of national contracts promotes a co-ordinated approach to purchasing that assists with the move towards ethical procurement</w:t>
      </w:r>
    </w:p>
    <w:p w14:paraId="63DD9FF5" w14:textId="7D34F903" w:rsidR="00FB17BD" w:rsidRPr="00B578D2" w:rsidRDefault="00FB17BD" w:rsidP="00905E58">
      <w:pPr>
        <w:pStyle w:val="BodyTextNumbered"/>
        <w:numPr>
          <w:ilvl w:val="0"/>
          <w:numId w:val="0"/>
        </w:numPr>
        <w:spacing w:after="0" w:line="240" w:lineRule="auto"/>
        <w:ind w:left="794"/>
        <w:rPr>
          <w:rFonts w:cs="Arial"/>
          <w:szCs w:val="22"/>
        </w:rPr>
      </w:pPr>
      <w:r w:rsidRPr="00B578D2">
        <w:rPr>
          <w:rFonts w:cs="Arial"/>
          <w:szCs w:val="22"/>
        </w:rPr>
        <w:t xml:space="preserve"> </w:t>
      </w:r>
    </w:p>
    <w:p w14:paraId="63DD9FF6" w14:textId="77777777" w:rsidR="00FB17BD" w:rsidRPr="00B578D2" w:rsidRDefault="00FB17BD" w:rsidP="00905E58">
      <w:pPr>
        <w:pStyle w:val="Heading2"/>
        <w:spacing w:before="0" w:after="0" w:line="240" w:lineRule="auto"/>
        <w:rPr>
          <w:rFonts w:cs="Arial"/>
          <w:sz w:val="22"/>
          <w:szCs w:val="22"/>
        </w:rPr>
      </w:pPr>
      <w:bookmarkStart w:id="51" w:name="_Toc500939922"/>
      <w:r w:rsidRPr="00B578D2">
        <w:rPr>
          <w:rFonts w:cs="Arial"/>
          <w:sz w:val="22"/>
          <w:szCs w:val="22"/>
        </w:rPr>
        <w:t>Policy for ethical purchasing</w:t>
      </w:r>
      <w:bookmarkEnd w:id="51"/>
      <w:r w:rsidRPr="00B578D2">
        <w:rPr>
          <w:rFonts w:cs="Arial"/>
          <w:sz w:val="22"/>
          <w:szCs w:val="22"/>
        </w:rPr>
        <w:t xml:space="preserve"> </w:t>
      </w:r>
    </w:p>
    <w:p w14:paraId="63DD9FF7" w14:textId="77777777" w:rsidR="00FB17BD" w:rsidRPr="00B578D2" w:rsidRDefault="00FB17BD" w:rsidP="00905E58">
      <w:pPr>
        <w:pStyle w:val="BodyTextNumbered"/>
        <w:spacing w:after="0" w:line="240" w:lineRule="auto"/>
        <w:rPr>
          <w:rFonts w:cs="Arial"/>
          <w:szCs w:val="22"/>
        </w:rPr>
      </w:pPr>
      <w:r w:rsidRPr="00B578D2">
        <w:rPr>
          <w:rFonts w:cs="Arial"/>
          <w:szCs w:val="22"/>
        </w:rPr>
        <w:t>This policy has been produced in line with, and should be interpreted in the light of our organisational values: compassionate, courageous, inclusive and dynamic.</w:t>
      </w:r>
    </w:p>
    <w:p w14:paraId="63DD9FF8" w14:textId="77777777" w:rsidR="00FB17BD" w:rsidRPr="00B578D2" w:rsidRDefault="00FB17BD" w:rsidP="00905E58">
      <w:pPr>
        <w:pStyle w:val="BodyTextNumbered"/>
        <w:spacing w:after="0" w:line="240" w:lineRule="auto"/>
        <w:rPr>
          <w:rFonts w:cs="Arial"/>
          <w:szCs w:val="22"/>
        </w:rPr>
      </w:pPr>
      <w:r w:rsidRPr="00B578D2">
        <w:rPr>
          <w:rFonts w:cs="Arial"/>
          <w:szCs w:val="22"/>
        </w:rPr>
        <w:t>It is British Red Cross policy to test proactively all procurement contracts or suppliers of £25K or more over a one year period against the following ethical standards and to apply ethically sound judgments to procurement and contracts of less than £25K.</w:t>
      </w:r>
    </w:p>
    <w:p w14:paraId="713AB842" w14:textId="77777777" w:rsidR="00905E58" w:rsidRPr="00B578D2" w:rsidRDefault="00905E58" w:rsidP="00905E58">
      <w:pPr>
        <w:pStyle w:val="BodyTextNumbered"/>
        <w:numPr>
          <w:ilvl w:val="0"/>
          <w:numId w:val="0"/>
        </w:numPr>
        <w:spacing w:after="0" w:line="240" w:lineRule="auto"/>
        <w:ind w:left="794"/>
        <w:rPr>
          <w:rFonts w:cs="Arial"/>
          <w:szCs w:val="22"/>
        </w:rPr>
      </w:pPr>
    </w:p>
    <w:p w14:paraId="63DD9FF9" w14:textId="77777777" w:rsidR="00FB17BD" w:rsidRPr="00B578D2" w:rsidRDefault="00FB17BD" w:rsidP="00213C84">
      <w:pPr>
        <w:pStyle w:val="Heading2"/>
        <w:rPr>
          <w:rFonts w:cs="Arial"/>
          <w:sz w:val="22"/>
          <w:szCs w:val="22"/>
        </w:rPr>
      </w:pPr>
      <w:bookmarkStart w:id="52" w:name="_Toc500939923"/>
      <w:r w:rsidRPr="00B578D2">
        <w:rPr>
          <w:rFonts w:cs="Arial"/>
          <w:sz w:val="22"/>
          <w:szCs w:val="22"/>
        </w:rPr>
        <w:t>Ethical standards</w:t>
      </w:r>
      <w:bookmarkEnd w:id="52"/>
    </w:p>
    <w:p w14:paraId="63DD9FFA" w14:textId="77777777" w:rsidR="00FB17BD" w:rsidRPr="00B578D2" w:rsidRDefault="00FB17BD" w:rsidP="00330D49">
      <w:pPr>
        <w:pStyle w:val="ListParagraph"/>
        <w:numPr>
          <w:ilvl w:val="0"/>
          <w:numId w:val="19"/>
        </w:numPr>
        <w:rPr>
          <w:szCs w:val="22"/>
        </w:rPr>
      </w:pPr>
      <w:r w:rsidRPr="00B578D2">
        <w:rPr>
          <w:szCs w:val="22"/>
        </w:rPr>
        <w:t xml:space="preserve">We aim to purchase goods and services that are produced in acceptable working conditions without abuse or exploitation of individuals or the environment. </w:t>
      </w:r>
    </w:p>
    <w:p w14:paraId="63DD9FFB" w14:textId="77777777" w:rsidR="00FB17BD" w:rsidRPr="00B578D2" w:rsidRDefault="00FB17BD" w:rsidP="00330D49">
      <w:pPr>
        <w:pStyle w:val="ListParagraph"/>
        <w:numPr>
          <w:ilvl w:val="0"/>
          <w:numId w:val="19"/>
        </w:numPr>
        <w:rPr>
          <w:szCs w:val="22"/>
        </w:rPr>
      </w:pPr>
      <w:r w:rsidRPr="00B578D2">
        <w:rPr>
          <w:szCs w:val="22"/>
        </w:rPr>
        <w:t>British Red Cross will commit to pay our suppliers within agreed terms</w:t>
      </w:r>
    </w:p>
    <w:p w14:paraId="63DD9FFC" w14:textId="77777777" w:rsidR="00FB17BD" w:rsidRPr="00B578D2" w:rsidRDefault="00FB17BD" w:rsidP="00330D49">
      <w:pPr>
        <w:pStyle w:val="ListParagraph"/>
        <w:numPr>
          <w:ilvl w:val="0"/>
          <w:numId w:val="19"/>
        </w:numPr>
        <w:rPr>
          <w:szCs w:val="22"/>
        </w:rPr>
      </w:pPr>
      <w:r w:rsidRPr="00B578D2">
        <w:rPr>
          <w:szCs w:val="22"/>
        </w:rPr>
        <w:t>British Red Cross will not source the cheapest labour and goods at the expense of social and environmental responsibility. The criteria outlined below will form part of the evaluation for a new supplier.</w:t>
      </w:r>
    </w:p>
    <w:p w14:paraId="63DD9FFD" w14:textId="77777777" w:rsidR="00FB17BD" w:rsidRPr="00B578D2" w:rsidRDefault="00FB17BD" w:rsidP="00330D49">
      <w:pPr>
        <w:pStyle w:val="ListParagraph"/>
        <w:numPr>
          <w:ilvl w:val="0"/>
          <w:numId w:val="19"/>
        </w:numPr>
        <w:rPr>
          <w:szCs w:val="22"/>
        </w:rPr>
      </w:pPr>
      <w:r w:rsidRPr="00B578D2">
        <w:rPr>
          <w:szCs w:val="22"/>
        </w:rPr>
        <w:t>We would expect that none of our relationships for goods and services, whether  the relationship represents a one-off transaction or is long-term in nature, would:</w:t>
      </w:r>
    </w:p>
    <w:p w14:paraId="63DD9FFE" w14:textId="77777777" w:rsidR="00FB17BD" w:rsidRPr="00B578D2" w:rsidRDefault="00FB17BD" w:rsidP="00905E58">
      <w:pPr>
        <w:pStyle w:val="Default"/>
        <w:rPr>
          <w:rFonts w:ascii="Arial" w:hAnsi="Arial" w:cs="Arial"/>
          <w:sz w:val="22"/>
          <w:szCs w:val="22"/>
        </w:rPr>
      </w:pPr>
    </w:p>
    <w:p w14:paraId="63DD9FFF" w14:textId="77777777" w:rsidR="00FB17BD" w:rsidRPr="00B578D2" w:rsidRDefault="00FB17BD" w:rsidP="00330D49">
      <w:pPr>
        <w:pStyle w:val="ListNumber2"/>
        <w:numPr>
          <w:ilvl w:val="0"/>
          <w:numId w:val="17"/>
        </w:numPr>
      </w:pPr>
      <w:r w:rsidRPr="00B578D2">
        <w:t>Be seen to run counter to British Red Cross’ charitable objects and fundamental principles</w:t>
      </w:r>
    </w:p>
    <w:p w14:paraId="63DDA000" w14:textId="77777777" w:rsidR="00FB17BD" w:rsidRPr="00B578D2" w:rsidRDefault="00FB17BD" w:rsidP="00905E58">
      <w:pPr>
        <w:pStyle w:val="Default"/>
        <w:numPr>
          <w:ilvl w:val="2"/>
          <w:numId w:val="0"/>
        </w:numPr>
        <w:tabs>
          <w:tab w:val="num" w:pos="1080"/>
        </w:tabs>
        <w:rPr>
          <w:rFonts w:ascii="Arial" w:hAnsi="Arial" w:cs="Arial"/>
          <w:sz w:val="22"/>
          <w:szCs w:val="22"/>
        </w:rPr>
      </w:pPr>
    </w:p>
    <w:p w14:paraId="63DDA001" w14:textId="77777777" w:rsidR="00FB17BD" w:rsidRPr="00B578D2" w:rsidRDefault="00FB17BD" w:rsidP="00905E58">
      <w:pPr>
        <w:pStyle w:val="Default"/>
        <w:numPr>
          <w:ilvl w:val="2"/>
          <w:numId w:val="0"/>
        </w:numPr>
        <w:tabs>
          <w:tab w:val="num" w:pos="1080"/>
        </w:tabs>
        <w:ind w:left="180"/>
        <w:rPr>
          <w:rFonts w:ascii="Arial" w:hAnsi="Arial" w:cs="Arial"/>
          <w:sz w:val="22"/>
          <w:szCs w:val="22"/>
        </w:rPr>
      </w:pPr>
      <w:r w:rsidRPr="00B578D2">
        <w:rPr>
          <w:rFonts w:ascii="Arial" w:hAnsi="Arial" w:cs="Arial"/>
          <w:sz w:val="22"/>
          <w:szCs w:val="22"/>
        </w:rPr>
        <w:t>Damage the reputation of the Charity</w:t>
      </w:r>
    </w:p>
    <w:p w14:paraId="63DDA002" w14:textId="77777777" w:rsidR="00FB17BD" w:rsidRPr="00B578D2" w:rsidRDefault="00FB17BD" w:rsidP="00905E58">
      <w:pPr>
        <w:pStyle w:val="Default"/>
        <w:rPr>
          <w:rFonts w:ascii="Arial" w:hAnsi="Arial" w:cs="Arial"/>
          <w:sz w:val="22"/>
          <w:szCs w:val="22"/>
        </w:rPr>
      </w:pPr>
    </w:p>
    <w:p w14:paraId="63DDA003" w14:textId="77777777" w:rsidR="00FB17BD" w:rsidRPr="00B578D2" w:rsidRDefault="00FB17BD" w:rsidP="00330D49">
      <w:pPr>
        <w:pStyle w:val="ListParagraph"/>
        <w:numPr>
          <w:ilvl w:val="0"/>
          <w:numId w:val="24"/>
        </w:numPr>
        <w:rPr>
          <w:szCs w:val="22"/>
        </w:rPr>
      </w:pPr>
      <w:r w:rsidRPr="00B578D2">
        <w:rPr>
          <w:szCs w:val="22"/>
        </w:rPr>
        <w:t>a supplier  organisation’s core business (over 20% turnover) should not:</w:t>
      </w:r>
    </w:p>
    <w:p w14:paraId="63DDA004" w14:textId="77777777" w:rsidR="00FB17BD" w:rsidRPr="00B578D2" w:rsidRDefault="00FB17BD" w:rsidP="00905E58">
      <w:pPr>
        <w:pStyle w:val="Default"/>
        <w:ind w:left="720"/>
        <w:rPr>
          <w:rFonts w:ascii="Arial" w:hAnsi="Arial" w:cs="Arial"/>
          <w:sz w:val="22"/>
          <w:szCs w:val="22"/>
        </w:rPr>
      </w:pPr>
    </w:p>
    <w:p w14:paraId="63DDA005" w14:textId="77777777" w:rsidR="00FB17BD" w:rsidRPr="00B578D2" w:rsidRDefault="00FB17BD" w:rsidP="00330D49">
      <w:pPr>
        <w:pStyle w:val="ListBullet"/>
        <w:numPr>
          <w:ilvl w:val="0"/>
          <w:numId w:val="16"/>
        </w:numPr>
      </w:pPr>
      <w:r w:rsidRPr="00B578D2">
        <w:t>Manufacture or sell arms.</w:t>
      </w:r>
    </w:p>
    <w:p w14:paraId="63DDA006" w14:textId="77777777" w:rsidR="00FB17BD" w:rsidRPr="00B578D2" w:rsidRDefault="00FB17BD" w:rsidP="00330D49">
      <w:pPr>
        <w:pStyle w:val="ListBullet"/>
        <w:numPr>
          <w:ilvl w:val="0"/>
          <w:numId w:val="16"/>
        </w:numPr>
      </w:pPr>
      <w:r w:rsidRPr="00B578D2">
        <w:t>Manufacture or sell tobacco</w:t>
      </w:r>
    </w:p>
    <w:p w14:paraId="63DDA007" w14:textId="77777777" w:rsidR="00FB17BD" w:rsidRPr="00B578D2" w:rsidRDefault="00FB17BD" w:rsidP="00330D49">
      <w:pPr>
        <w:pStyle w:val="ListBullet"/>
        <w:numPr>
          <w:ilvl w:val="0"/>
          <w:numId w:val="16"/>
        </w:numPr>
      </w:pPr>
      <w:r w:rsidRPr="00B578D2">
        <w:t xml:space="preserve">Damage the reputation of the Red Cross name and/or emblem </w:t>
      </w:r>
    </w:p>
    <w:p w14:paraId="63DDA009" w14:textId="7E805485" w:rsidR="00FB17BD" w:rsidRPr="00B578D2" w:rsidRDefault="00FB17BD" w:rsidP="00213C84">
      <w:pPr>
        <w:pStyle w:val="Heading2"/>
        <w:rPr>
          <w:rFonts w:cs="Arial"/>
          <w:sz w:val="22"/>
          <w:szCs w:val="22"/>
        </w:rPr>
      </w:pPr>
      <w:bookmarkStart w:id="53" w:name="_Toc500939924"/>
      <w:r w:rsidRPr="00B578D2">
        <w:rPr>
          <w:rFonts w:cs="Arial"/>
          <w:sz w:val="22"/>
          <w:szCs w:val="22"/>
        </w:rPr>
        <w:t>Labour standards</w:t>
      </w:r>
      <w:bookmarkEnd w:id="53"/>
    </w:p>
    <w:p w14:paraId="63DDA00A" w14:textId="77777777" w:rsidR="00FB17BD" w:rsidRPr="00B578D2" w:rsidRDefault="00FB17BD" w:rsidP="00905E58">
      <w:r w:rsidRPr="00B578D2">
        <w:t>British Red Cross expects its suppliers to be committed to continuous improvement in labour standards based on the conventions of the International Labour Organisation (ILO). The British Red Cross aims to procure goods and services that are produced and developed in circumstances where:</w:t>
      </w:r>
    </w:p>
    <w:p w14:paraId="63DDA00B" w14:textId="77777777" w:rsidR="00FB17BD" w:rsidRPr="00B578D2" w:rsidRDefault="00FB17BD" w:rsidP="00905E58"/>
    <w:p w14:paraId="63DDA00C" w14:textId="77777777" w:rsidR="00FB17BD" w:rsidRPr="00B578D2" w:rsidRDefault="00FB17BD" w:rsidP="00330D49">
      <w:pPr>
        <w:pStyle w:val="ListParagraph"/>
        <w:numPr>
          <w:ilvl w:val="2"/>
          <w:numId w:val="15"/>
        </w:numPr>
        <w:rPr>
          <w:szCs w:val="22"/>
        </w:rPr>
      </w:pPr>
      <w:r w:rsidRPr="00B578D2">
        <w:rPr>
          <w:szCs w:val="22"/>
        </w:rPr>
        <w:t>Employment is freely chosen</w:t>
      </w:r>
    </w:p>
    <w:p w14:paraId="63DDA00D" w14:textId="77777777" w:rsidR="00FB17BD" w:rsidRPr="00B578D2" w:rsidRDefault="00FB17BD" w:rsidP="00330D49">
      <w:pPr>
        <w:pStyle w:val="ListParagraph"/>
        <w:numPr>
          <w:ilvl w:val="2"/>
          <w:numId w:val="15"/>
        </w:numPr>
        <w:rPr>
          <w:szCs w:val="22"/>
        </w:rPr>
      </w:pPr>
      <w:r w:rsidRPr="00B578D2">
        <w:rPr>
          <w:szCs w:val="22"/>
        </w:rPr>
        <w:t>Freedom of association and the right to collective bargaining are respected</w:t>
      </w:r>
    </w:p>
    <w:p w14:paraId="63DDA00E" w14:textId="77777777" w:rsidR="00FB17BD" w:rsidRPr="00B578D2" w:rsidRDefault="00FB17BD" w:rsidP="00330D49">
      <w:pPr>
        <w:pStyle w:val="ListParagraph"/>
        <w:numPr>
          <w:ilvl w:val="2"/>
          <w:numId w:val="15"/>
        </w:numPr>
        <w:rPr>
          <w:szCs w:val="22"/>
        </w:rPr>
      </w:pPr>
      <w:r w:rsidRPr="00B578D2">
        <w:rPr>
          <w:szCs w:val="22"/>
        </w:rPr>
        <w:t>Working conditions are safe and hygienic</w:t>
      </w:r>
    </w:p>
    <w:p w14:paraId="63DDA00F" w14:textId="77777777" w:rsidR="00FB17BD" w:rsidRPr="00B578D2" w:rsidRDefault="00FB17BD" w:rsidP="00330D49">
      <w:pPr>
        <w:pStyle w:val="ListParagraph"/>
        <w:numPr>
          <w:ilvl w:val="2"/>
          <w:numId w:val="15"/>
        </w:numPr>
        <w:rPr>
          <w:szCs w:val="22"/>
        </w:rPr>
      </w:pPr>
      <w:r w:rsidRPr="00B578D2">
        <w:rPr>
          <w:szCs w:val="22"/>
        </w:rPr>
        <w:t>Child labour shall not be used</w:t>
      </w:r>
    </w:p>
    <w:p w14:paraId="63DDA010" w14:textId="77777777" w:rsidR="00FB17BD" w:rsidRPr="00B578D2" w:rsidRDefault="00FB17BD" w:rsidP="00330D49">
      <w:pPr>
        <w:pStyle w:val="ListParagraph"/>
        <w:numPr>
          <w:ilvl w:val="2"/>
          <w:numId w:val="15"/>
        </w:numPr>
        <w:rPr>
          <w:szCs w:val="22"/>
        </w:rPr>
      </w:pPr>
      <w:r w:rsidRPr="00B578D2">
        <w:rPr>
          <w:szCs w:val="22"/>
        </w:rPr>
        <w:t>Living wages are paid</w:t>
      </w:r>
    </w:p>
    <w:p w14:paraId="63DDA011" w14:textId="77777777" w:rsidR="00FB17BD" w:rsidRPr="00B578D2" w:rsidRDefault="00FB17BD" w:rsidP="00330D49">
      <w:pPr>
        <w:pStyle w:val="ListParagraph"/>
        <w:numPr>
          <w:ilvl w:val="2"/>
          <w:numId w:val="15"/>
        </w:numPr>
        <w:rPr>
          <w:szCs w:val="22"/>
        </w:rPr>
      </w:pPr>
      <w:r w:rsidRPr="00B578D2">
        <w:rPr>
          <w:szCs w:val="22"/>
        </w:rPr>
        <w:lastRenderedPageBreak/>
        <w:t>Working hours are not excessive</w:t>
      </w:r>
    </w:p>
    <w:p w14:paraId="63DDA012" w14:textId="77777777" w:rsidR="00FB17BD" w:rsidRPr="00B578D2" w:rsidRDefault="00FB17BD" w:rsidP="00330D49">
      <w:pPr>
        <w:pStyle w:val="ListParagraph"/>
        <w:numPr>
          <w:ilvl w:val="2"/>
          <w:numId w:val="15"/>
        </w:numPr>
        <w:rPr>
          <w:szCs w:val="22"/>
        </w:rPr>
      </w:pPr>
      <w:r w:rsidRPr="00B578D2">
        <w:rPr>
          <w:szCs w:val="22"/>
        </w:rPr>
        <w:t>No discrimination is practised</w:t>
      </w:r>
    </w:p>
    <w:p w14:paraId="63DDA013" w14:textId="77777777" w:rsidR="00FB17BD" w:rsidRPr="00B578D2" w:rsidRDefault="00FB17BD" w:rsidP="00330D49">
      <w:pPr>
        <w:pStyle w:val="ListParagraph"/>
        <w:numPr>
          <w:ilvl w:val="2"/>
          <w:numId w:val="15"/>
        </w:numPr>
        <w:rPr>
          <w:szCs w:val="22"/>
        </w:rPr>
      </w:pPr>
      <w:r w:rsidRPr="00B578D2">
        <w:rPr>
          <w:szCs w:val="22"/>
        </w:rPr>
        <w:t>Regular employment is provided</w:t>
      </w:r>
    </w:p>
    <w:p w14:paraId="63DDA014" w14:textId="77777777" w:rsidR="00FB17BD" w:rsidRPr="00B578D2" w:rsidRDefault="00FB17BD" w:rsidP="00330D49">
      <w:pPr>
        <w:pStyle w:val="ListParagraph"/>
        <w:numPr>
          <w:ilvl w:val="2"/>
          <w:numId w:val="15"/>
        </w:numPr>
        <w:rPr>
          <w:szCs w:val="22"/>
        </w:rPr>
      </w:pPr>
      <w:r w:rsidRPr="00B578D2">
        <w:rPr>
          <w:szCs w:val="22"/>
        </w:rPr>
        <w:t>No harsh or inhumane treatment is allowed</w:t>
      </w:r>
    </w:p>
    <w:p w14:paraId="63DDA015" w14:textId="77777777" w:rsidR="00FB17BD" w:rsidRPr="00B578D2" w:rsidRDefault="00FB17BD" w:rsidP="00213C84">
      <w:pPr>
        <w:pStyle w:val="Heading2"/>
        <w:rPr>
          <w:rFonts w:cs="Arial"/>
          <w:sz w:val="22"/>
          <w:szCs w:val="22"/>
        </w:rPr>
      </w:pPr>
      <w:bookmarkStart w:id="54" w:name="_Toc500939925"/>
      <w:r w:rsidRPr="00B578D2">
        <w:rPr>
          <w:rFonts w:cs="Arial"/>
          <w:sz w:val="22"/>
          <w:szCs w:val="22"/>
        </w:rPr>
        <w:t>Environment</w:t>
      </w:r>
      <w:bookmarkEnd w:id="54"/>
      <w:r w:rsidRPr="00B578D2">
        <w:rPr>
          <w:rFonts w:cs="Arial"/>
          <w:sz w:val="22"/>
          <w:szCs w:val="22"/>
        </w:rPr>
        <w:t xml:space="preserve"> </w:t>
      </w:r>
    </w:p>
    <w:p w14:paraId="5DE02DCD" w14:textId="74F82AD9" w:rsidR="00905E58" w:rsidRPr="00B578D2" w:rsidRDefault="00FB17BD" w:rsidP="00905E58">
      <w:r w:rsidRPr="00B578D2">
        <w:t>British Red Cross expects its suppliers to comply with all statutory and legal requirements relating to the environmental impact of their business. British Red Cross will work in partnership with its suppliers to provide goods and services with the minimum adverse environmental impact.</w:t>
      </w:r>
    </w:p>
    <w:p w14:paraId="63DDA017" w14:textId="77777777" w:rsidR="00FB17BD" w:rsidRPr="00B578D2" w:rsidRDefault="00FB17BD" w:rsidP="00213C84">
      <w:pPr>
        <w:pStyle w:val="Heading2"/>
        <w:rPr>
          <w:rFonts w:cs="Arial"/>
          <w:sz w:val="22"/>
          <w:szCs w:val="22"/>
        </w:rPr>
      </w:pPr>
      <w:bookmarkStart w:id="55" w:name="_Toc500939926"/>
      <w:r w:rsidRPr="00B578D2">
        <w:rPr>
          <w:rFonts w:cs="Arial"/>
          <w:sz w:val="22"/>
          <w:szCs w:val="22"/>
        </w:rPr>
        <w:t>Carbon Management</w:t>
      </w:r>
      <w:bookmarkEnd w:id="55"/>
    </w:p>
    <w:p w14:paraId="63DDA018" w14:textId="77777777" w:rsidR="00FB17BD" w:rsidRPr="00B578D2" w:rsidRDefault="00FB17BD" w:rsidP="00905E58">
      <w:r w:rsidRPr="00B578D2">
        <w:t>The British Red Cross recognises that climate change is occurring as a result of human activity and is involved in humanitarian relief as a direct result of such activities.  It is therefore incumbent on the British Red Cross to monitor and reduce its own carbon emissions and encourage its suppliers to do likewise. In keeping with this suppliers are expected to produce evidence of their own emissions and provide details of how they manage and actively reduce them.  The British Red Cross can assist suppliers in developing policies that facilitate the monitoring, control and reduction of emissions.</w:t>
      </w:r>
    </w:p>
    <w:p w14:paraId="63DDA019" w14:textId="77777777" w:rsidR="00FB17BD" w:rsidRPr="00B578D2" w:rsidRDefault="00FB17BD" w:rsidP="00213C84">
      <w:pPr>
        <w:pStyle w:val="Heading2"/>
        <w:rPr>
          <w:rFonts w:cs="Arial"/>
          <w:sz w:val="22"/>
          <w:szCs w:val="22"/>
        </w:rPr>
      </w:pPr>
      <w:bookmarkStart w:id="56" w:name="_Toc500939927"/>
      <w:r w:rsidRPr="00B578D2">
        <w:rPr>
          <w:rFonts w:cs="Arial"/>
          <w:sz w:val="22"/>
          <w:szCs w:val="22"/>
        </w:rPr>
        <w:t>Legal requirements</w:t>
      </w:r>
      <w:bookmarkEnd w:id="56"/>
    </w:p>
    <w:p w14:paraId="63DDA01A" w14:textId="77777777" w:rsidR="00FB17BD" w:rsidRPr="00B578D2" w:rsidRDefault="00FB17BD" w:rsidP="00905E58">
      <w:r w:rsidRPr="00B578D2">
        <w:t xml:space="preserve"> Suppliers should always work within the laws of their country.</w:t>
      </w:r>
    </w:p>
    <w:p w14:paraId="63DDA01B" w14:textId="77777777" w:rsidR="00FB17BD" w:rsidRPr="00B578D2" w:rsidRDefault="00FB17BD" w:rsidP="00213C84">
      <w:pPr>
        <w:pStyle w:val="Heading2"/>
        <w:rPr>
          <w:rFonts w:cs="Arial"/>
          <w:sz w:val="22"/>
          <w:szCs w:val="22"/>
        </w:rPr>
      </w:pPr>
      <w:bookmarkStart w:id="57" w:name="_Toc500939928"/>
      <w:r w:rsidRPr="00B578D2">
        <w:rPr>
          <w:rFonts w:cs="Arial"/>
          <w:sz w:val="22"/>
          <w:szCs w:val="22"/>
        </w:rPr>
        <w:t>Systems</w:t>
      </w:r>
      <w:bookmarkEnd w:id="57"/>
    </w:p>
    <w:p w14:paraId="29D6C3DB" w14:textId="2F246D0B" w:rsidR="00905E58" w:rsidRPr="00B578D2" w:rsidRDefault="00FB17BD" w:rsidP="00905E58">
      <w:r w:rsidRPr="00B578D2">
        <w:t xml:space="preserve">In addition to the currently approved screening processes British Red Cross has joined a </w:t>
      </w:r>
      <w:proofErr w:type="spellStart"/>
      <w:r w:rsidRPr="00B578D2">
        <w:t>non profit</w:t>
      </w:r>
      <w:proofErr w:type="spellEnd"/>
      <w:r w:rsidRPr="00B578D2">
        <w:t xml:space="preserve"> making organisation called </w:t>
      </w:r>
      <w:proofErr w:type="spellStart"/>
      <w:r w:rsidRPr="00B578D2">
        <w:t>Sedex</w:t>
      </w:r>
      <w:proofErr w:type="spellEnd"/>
      <w:r w:rsidRPr="00B578D2">
        <w:t xml:space="preserve">, who enable business to collect, manage and analyse data from their suppliers. </w:t>
      </w:r>
      <w:proofErr w:type="spellStart"/>
      <w:r w:rsidRPr="00B578D2">
        <w:t>Sedex</w:t>
      </w:r>
      <w:proofErr w:type="spellEnd"/>
      <w:r w:rsidRPr="00B578D2">
        <w:t xml:space="preserve"> stores information on ethical and responsible practices covered by ILO Conventions, ETI Base Code, SA8000, ISO14001 and industry specific codes of conduct.  The analysis tool provided by </w:t>
      </w:r>
      <w:proofErr w:type="spellStart"/>
      <w:r w:rsidRPr="00B578D2">
        <w:t>Sedex</w:t>
      </w:r>
      <w:proofErr w:type="spellEnd"/>
      <w:r w:rsidRPr="00B578D2">
        <w:t xml:space="preserve"> assesses risk. </w:t>
      </w:r>
    </w:p>
    <w:p w14:paraId="23781996" w14:textId="77777777" w:rsidR="00905E58" w:rsidRPr="00B578D2" w:rsidRDefault="00905E58" w:rsidP="00905E58"/>
    <w:p w14:paraId="63DDA01D" w14:textId="77777777" w:rsidR="00FB17BD" w:rsidRPr="00B578D2" w:rsidRDefault="00FB17BD" w:rsidP="00905E58">
      <w:pPr>
        <w:pStyle w:val="Heading2"/>
        <w:spacing w:before="0" w:after="0" w:line="240" w:lineRule="auto"/>
        <w:rPr>
          <w:rFonts w:cs="Arial"/>
          <w:sz w:val="22"/>
          <w:szCs w:val="22"/>
        </w:rPr>
      </w:pPr>
      <w:bookmarkStart w:id="58" w:name="_Toc500939929"/>
      <w:r w:rsidRPr="00B578D2">
        <w:rPr>
          <w:rFonts w:cs="Arial"/>
          <w:sz w:val="22"/>
          <w:szCs w:val="22"/>
        </w:rPr>
        <w:t>Responsibilities</w:t>
      </w:r>
      <w:bookmarkEnd w:id="58"/>
      <w:r w:rsidRPr="00B578D2">
        <w:rPr>
          <w:rFonts w:cs="Arial"/>
          <w:sz w:val="22"/>
          <w:szCs w:val="22"/>
        </w:rPr>
        <w:t xml:space="preserve">  </w:t>
      </w:r>
    </w:p>
    <w:p w14:paraId="63DDA01E" w14:textId="77777777" w:rsidR="00FB17BD" w:rsidRPr="00B578D2" w:rsidRDefault="00FB17BD" w:rsidP="00905E58">
      <w:pPr>
        <w:pStyle w:val="BodyTextNumbered"/>
        <w:spacing w:after="0" w:line="240" w:lineRule="auto"/>
        <w:rPr>
          <w:rFonts w:cs="Arial"/>
          <w:szCs w:val="22"/>
        </w:rPr>
      </w:pPr>
      <w:r w:rsidRPr="00B578D2">
        <w:rPr>
          <w:rFonts w:cs="Arial"/>
          <w:szCs w:val="22"/>
        </w:rPr>
        <w:t>It is the responsibility of any person who enters into a purchasing relationship with a supplier or signs a contract for the supply of goods and /or services to ensure that due diligence is undertaken in respect of the supply chain and activities of the supplier.</w:t>
      </w:r>
    </w:p>
    <w:p w14:paraId="63DDA01F" w14:textId="77777777" w:rsidR="00FB17BD" w:rsidRPr="00B578D2" w:rsidRDefault="00FB17BD" w:rsidP="00905E58">
      <w:pPr>
        <w:pStyle w:val="BodyTextNumbered"/>
        <w:spacing w:after="0" w:line="240" w:lineRule="auto"/>
        <w:rPr>
          <w:rFonts w:cs="Arial"/>
          <w:szCs w:val="22"/>
        </w:rPr>
      </w:pPr>
      <w:r w:rsidRPr="00B578D2">
        <w:rPr>
          <w:rFonts w:cs="Arial"/>
          <w:szCs w:val="22"/>
        </w:rPr>
        <w:t>British Red Cross will monitor the outcome of risk assessment from the screening process and recommend an audit where appropriate.  Reports on progress will be made to the Ethical Review Panel</w:t>
      </w:r>
    </w:p>
    <w:p w14:paraId="63DDA020" w14:textId="77777777" w:rsidR="00FB17BD" w:rsidRPr="00B578D2" w:rsidRDefault="00FB17BD" w:rsidP="00905E58">
      <w:pPr>
        <w:pStyle w:val="BodyTextNumbered"/>
        <w:spacing w:after="0" w:line="240" w:lineRule="auto"/>
        <w:rPr>
          <w:rFonts w:cs="Arial"/>
          <w:szCs w:val="22"/>
        </w:rPr>
      </w:pPr>
      <w:r w:rsidRPr="00B578D2">
        <w:rPr>
          <w:rFonts w:cs="Arial"/>
          <w:szCs w:val="22"/>
        </w:rPr>
        <w:t>The British Red Cross helps people in crisis whoever and wherever they are.  British Red Cross acknowledges that where the aims of this policy are incompatible with humanitarian work of responding to emergencies and saving lives then British Red Cross will purchase its requirements from the most appropriate available source.</w:t>
      </w:r>
      <w:r w:rsidRPr="00B578D2">
        <w:rPr>
          <w:rFonts w:cs="Arial"/>
          <w:b/>
          <w:szCs w:val="22"/>
        </w:rPr>
        <w:t xml:space="preserve"> </w:t>
      </w:r>
    </w:p>
    <w:p w14:paraId="63DDA021" w14:textId="77777777" w:rsidR="00FB17BD" w:rsidRPr="00B578D2" w:rsidRDefault="00FB17BD" w:rsidP="00905E58">
      <w:pPr>
        <w:pStyle w:val="BodyTextNumbered"/>
        <w:spacing w:after="0" w:line="240" w:lineRule="auto"/>
        <w:rPr>
          <w:rFonts w:cs="Arial"/>
          <w:szCs w:val="22"/>
        </w:rPr>
      </w:pPr>
      <w:r w:rsidRPr="00B578D2">
        <w:rPr>
          <w:rFonts w:cs="Arial"/>
          <w:szCs w:val="22"/>
        </w:rPr>
        <w:t xml:space="preserve"> If there are concerns identified from the assessment these will be referred to the Ethical Review Panel for decision.</w:t>
      </w:r>
    </w:p>
    <w:p w14:paraId="0FAB8A99" w14:textId="77777777" w:rsidR="00905E58" w:rsidRPr="00B578D2" w:rsidRDefault="00905E58" w:rsidP="00905E58">
      <w:pPr>
        <w:pStyle w:val="BodyTextNumbered"/>
        <w:numPr>
          <w:ilvl w:val="0"/>
          <w:numId w:val="0"/>
        </w:numPr>
        <w:spacing w:after="0" w:line="240" w:lineRule="auto"/>
        <w:ind w:left="794"/>
        <w:rPr>
          <w:rFonts w:cs="Arial"/>
          <w:szCs w:val="22"/>
        </w:rPr>
      </w:pPr>
    </w:p>
    <w:p w14:paraId="63DDA022" w14:textId="77777777" w:rsidR="00FB17BD" w:rsidRPr="00B578D2" w:rsidRDefault="00FB17BD" w:rsidP="00905E58">
      <w:pPr>
        <w:pStyle w:val="Heading2"/>
        <w:spacing w:before="0" w:after="0" w:line="240" w:lineRule="auto"/>
        <w:rPr>
          <w:rFonts w:cs="Arial"/>
          <w:sz w:val="22"/>
          <w:szCs w:val="22"/>
        </w:rPr>
      </w:pPr>
      <w:bookmarkStart w:id="59" w:name="_Toc500939930"/>
      <w:r w:rsidRPr="00B578D2">
        <w:rPr>
          <w:rFonts w:cs="Arial"/>
          <w:sz w:val="22"/>
          <w:szCs w:val="22"/>
        </w:rPr>
        <w:t>Maintenance of the policy</w:t>
      </w:r>
      <w:bookmarkEnd w:id="59"/>
    </w:p>
    <w:p w14:paraId="63DDA023" w14:textId="77777777" w:rsidR="00FB17BD" w:rsidRPr="00B578D2" w:rsidRDefault="00FB17BD" w:rsidP="00905E58">
      <w:pPr>
        <w:pStyle w:val="BodyTextNumbered"/>
        <w:spacing w:after="0" w:line="240" w:lineRule="auto"/>
        <w:rPr>
          <w:rFonts w:cs="Arial"/>
          <w:szCs w:val="22"/>
        </w:rPr>
      </w:pPr>
      <w:r w:rsidRPr="00B578D2">
        <w:rPr>
          <w:rFonts w:cs="Arial"/>
          <w:szCs w:val="22"/>
        </w:rPr>
        <w:t>The Ethical Purchasing Policy will be owned by the Director responsible for Procurement. This policy will be reviewed every two years with the Ethical Review Panel.</w:t>
      </w:r>
    </w:p>
    <w:p w14:paraId="42F0C588" w14:textId="77777777" w:rsidR="00905E58" w:rsidRPr="00B578D2" w:rsidRDefault="00905E58" w:rsidP="00905E58">
      <w:pPr>
        <w:pStyle w:val="BodyTextNumbered"/>
        <w:numPr>
          <w:ilvl w:val="0"/>
          <w:numId w:val="0"/>
        </w:numPr>
        <w:spacing w:after="0" w:line="240" w:lineRule="auto"/>
        <w:ind w:left="794"/>
        <w:rPr>
          <w:rFonts w:cs="Arial"/>
          <w:szCs w:val="22"/>
        </w:rPr>
      </w:pPr>
    </w:p>
    <w:p w14:paraId="63DDA024" w14:textId="77777777" w:rsidR="00FB17BD" w:rsidRPr="00B578D2" w:rsidRDefault="00FB17BD" w:rsidP="00905E58">
      <w:pPr>
        <w:pStyle w:val="Heading2"/>
        <w:spacing w:before="0" w:after="0" w:line="240" w:lineRule="auto"/>
        <w:rPr>
          <w:rFonts w:cs="Arial"/>
          <w:sz w:val="22"/>
          <w:szCs w:val="22"/>
        </w:rPr>
      </w:pPr>
      <w:bookmarkStart w:id="60" w:name="_Toc500939931"/>
      <w:r w:rsidRPr="00B578D2">
        <w:rPr>
          <w:rFonts w:cs="Arial"/>
          <w:sz w:val="22"/>
          <w:szCs w:val="22"/>
        </w:rPr>
        <w:t>Risk management</w:t>
      </w:r>
      <w:bookmarkEnd w:id="60"/>
      <w:r w:rsidRPr="00B578D2">
        <w:rPr>
          <w:rFonts w:cs="Arial"/>
          <w:sz w:val="22"/>
          <w:szCs w:val="22"/>
        </w:rPr>
        <w:t xml:space="preserve"> </w:t>
      </w:r>
    </w:p>
    <w:p w14:paraId="63DDA025" w14:textId="77777777" w:rsidR="00FB17BD" w:rsidRPr="00B578D2" w:rsidRDefault="00FB17BD" w:rsidP="00905E58">
      <w:pPr>
        <w:pStyle w:val="BodyTextNumbered"/>
        <w:spacing w:after="0" w:line="240" w:lineRule="auto"/>
        <w:rPr>
          <w:rFonts w:cs="Arial"/>
          <w:szCs w:val="22"/>
        </w:rPr>
      </w:pPr>
      <w:r w:rsidRPr="00B578D2">
        <w:rPr>
          <w:rFonts w:cs="Arial"/>
          <w:szCs w:val="22"/>
        </w:rPr>
        <w:t xml:space="preserve">The purpose of the ethical purchasing policy is to protect the reputation of the British Red Cross in accordance with Section 5 of the 2009 Risk Register (REDX034305). </w:t>
      </w:r>
    </w:p>
    <w:p w14:paraId="085A6A45" w14:textId="77777777" w:rsidR="00905E58" w:rsidRPr="00B578D2" w:rsidRDefault="00905E58" w:rsidP="00905E58">
      <w:pPr>
        <w:pStyle w:val="BodyTextNumbered"/>
        <w:numPr>
          <w:ilvl w:val="0"/>
          <w:numId w:val="0"/>
        </w:numPr>
        <w:spacing w:after="0" w:line="240" w:lineRule="auto"/>
        <w:ind w:left="794"/>
        <w:rPr>
          <w:rFonts w:cs="Arial"/>
          <w:szCs w:val="22"/>
        </w:rPr>
      </w:pPr>
    </w:p>
    <w:p w14:paraId="63DDA026" w14:textId="77777777" w:rsidR="00FB17BD" w:rsidRPr="00B578D2" w:rsidRDefault="00FB17BD" w:rsidP="00905E58">
      <w:pPr>
        <w:pStyle w:val="Heading2"/>
        <w:spacing w:before="0" w:after="0" w:line="240" w:lineRule="auto"/>
        <w:rPr>
          <w:rFonts w:cs="Arial"/>
          <w:sz w:val="22"/>
          <w:szCs w:val="22"/>
        </w:rPr>
      </w:pPr>
      <w:bookmarkStart w:id="61" w:name="_Toc500939932"/>
      <w:r w:rsidRPr="00B578D2">
        <w:rPr>
          <w:rFonts w:cs="Arial"/>
          <w:sz w:val="22"/>
          <w:szCs w:val="22"/>
        </w:rPr>
        <w:lastRenderedPageBreak/>
        <w:t>Related policies</w:t>
      </w:r>
      <w:bookmarkEnd w:id="61"/>
    </w:p>
    <w:p w14:paraId="63DDA027" w14:textId="77777777" w:rsidR="00FB17BD" w:rsidRPr="00B578D2" w:rsidRDefault="00FB17BD" w:rsidP="00905E58">
      <w:pPr>
        <w:pStyle w:val="BodyTextNumbered"/>
        <w:spacing w:after="0" w:line="240" w:lineRule="auto"/>
        <w:rPr>
          <w:rFonts w:cs="Arial"/>
          <w:szCs w:val="22"/>
        </w:rPr>
      </w:pPr>
      <w:r w:rsidRPr="00B578D2">
        <w:rPr>
          <w:rFonts w:cs="Arial"/>
          <w:szCs w:val="22"/>
        </w:rPr>
        <w:t>Ethical funding and partnerships policy</w:t>
      </w:r>
    </w:p>
    <w:p w14:paraId="63DDA028" w14:textId="77777777" w:rsidR="00FB17BD" w:rsidRPr="00B578D2" w:rsidRDefault="00FB17BD" w:rsidP="00905E58">
      <w:pPr>
        <w:pStyle w:val="BodyTextNumbered"/>
        <w:spacing w:after="0" w:line="240" w:lineRule="auto"/>
        <w:rPr>
          <w:rFonts w:cs="Arial"/>
          <w:szCs w:val="22"/>
        </w:rPr>
      </w:pPr>
      <w:r w:rsidRPr="00B578D2">
        <w:rPr>
          <w:rFonts w:cs="Arial"/>
          <w:szCs w:val="22"/>
        </w:rPr>
        <w:t>Ethical funding practice and guidance</w:t>
      </w:r>
    </w:p>
    <w:p w14:paraId="63DDA029" w14:textId="77777777" w:rsidR="00FB17BD" w:rsidRPr="00B578D2" w:rsidRDefault="00FB17BD" w:rsidP="00905E58">
      <w:pPr>
        <w:pStyle w:val="BodyTextNumbered"/>
        <w:spacing w:after="0" w:line="240" w:lineRule="auto"/>
        <w:rPr>
          <w:rFonts w:cs="Arial"/>
          <w:szCs w:val="22"/>
        </w:rPr>
      </w:pPr>
      <w:r w:rsidRPr="00B578D2">
        <w:rPr>
          <w:rFonts w:cs="Arial"/>
          <w:szCs w:val="22"/>
        </w:rPr>
        <w:t>Carbon reduction policy</w:t>
      </w:r>
    </w:p>
    <w:p w14:paraId="63DDA02A" w14:textId="77777777" w:rsidR="00FB17BD" w:rsidRPr="00B578D2" w:rsidRDefault="00FB17BD" w:rsidP="00905E58">
      <w:pPr>
        <w:pStyle w:val="BodyTextNumbered"/>
        <w:spacing w:after="0" w:line="240" w:lineRule="auto"/>
        <w:rPr>
          <w:rFonts w:cs="Arial"/>
          <w:szCs w:val="22"/>
        </w:rPr>
      </w:pPr>
      <w:r w:rsidRPr="00B578D2">
        <w:rPr>
          <w:rFonts w:cs="Arial"/>
          <w:szCs w:val="22"/>
        </w:rPr>
        <w:t>Purchasing policy</w:t>
      </w:r>
    </w:p>
    <w:p w14:paraId="3E4F6ECC" w14:textId="77777777" w:rsidR="00905E58" w:rsidRPr="00B578D2" w:rsidRDefault="00905E58" w:rsidP="00905E58">
      <w:pPr>
        <w:pStyle w:val="BodyTextNumbered"/>
        <w:numPr>
          <w:ilvl w:val="0"/>
          <w:numId w:val="0"/>
        </w:numPr>
        <w:spacing w:after="0" w:line="240" w:lineRule="auto"/>
        <w:ind w:left="794"/>
        <w:rPr>
          <w:rFonts w:cs="Arial"/>
          <w:szCs w:val="22"/>
        </w:rPr>
      </w:pPr>
    </w:p>
    <w:p w14:paraId="1FAA34B9" w14:textId="77777777" w:rsidR="00905E58" w:rsidRPr="00B578D2" w:rsidRDefault="00905E58" w:rsidP="00905E58">
      <w:pPr>
        <w:pStyle w:val="BodyTextNumbered"/>
        <w:numPr>
          <w:ilvl w:val="0"/>
          <w:numId w:val="0"/>
        </w:numPr>
        <w:spacing w:after="0" w:line="240" w:lineRule="auto"/>
        <w:ind w:left="794"/>
        <w:rPr>
          <w:rFonts w:cs="Arial"/>
          <w:szCs w:val="22"/>
        </w:rPr>
      </w:pPr>
    </w:p>
    <w:p w14:paraId="63DDA02B" w14:textId="77777777" w:rsidR="00FB17BD" w:rsidRPr="00B578D2" w:rsidRDefault="00FB17BD" w:rsidP="00905E58">
      <w:pPr>
        <w:pStyle w:val="Heading2"/>
        <w:spacing w:before="0" w:after="0" w:line="240" w:lineRule="auto"/>
        <w:rPr>
          <w:rFonts w:cs="Arial"/>
          <w:sz w:val="22"/>
          <w:szCs w:val="22"/>
        </w:rPr>
      </w:pPr>
      <w:bookmarkStart w:id="62" w:name="_Toc500939933"/>
      <w:r w:rsidRPr="00B578D2">
        <w:rPr>
          <w:rFonts w:cs="Arial"/>
          <w:sz w:val="22"/>
          <w:szCs w:val="22"/>
        </w:rPr>
        <w:t>Procedures</w:t>
      </w:r>
      <w:bookmarkEnd w:id="62"/>
    </w:p>
    <w:p w14:paraId="63DDA02C" w14:textId="77777777" w:rsidR="00FB17BD" w:rsidRPr="00B578D2" w:rsidRDefault="00FB17BD" w:rsidP="00905E58">
      <w:pPr>
        <w:pStyle w:val="BodyTextNumbered"/>
        <w:spacing w:after="0" w:line="240" w:lineRule="auto"/>
        <w:rPr>
          <w:rFonts w:cs="Arial"/>
          <w:szCs w:val="22"/>
        </w:rPr>
      </w:pPr>
      <w:r w:rsidRPr="00B578D2">
        <w:rPr>
          <w:rFonts w:cs="Arial"/>
          <w:szCs w:val="22"/>
        </w:rPr>
        <w:t xml:space="preserve">Practice and guidance on implementation of the policy will be available on </w:t>
      </w:r>
      <w:proofErr w:type="spellStart"/>
      <w:r w:rsidRPr="00B578D2">
        <w:rPr>
          <w:rFonts w:cs="Arial"/>
          <w:szCs w:val="22"/>
        </w:rPr>
        <w:t>RedRoom</w:t>
      </w:r>
      <w:proofErr w:type="spellEnd"/>
      <w:r w:rsidRPr="00B578D2">
        <w:rPr>
          <w:rFonts w:cs="Arial"/>
          <w:szCs w:val="22"/>
        </w:rPr>
        <w:t xml:space="preserve"> including a check list for supplier evaluation, contact details for </w:t>
      </w:r>
      <w:proofErr w:type="spellStart"/>
      <w:r w:rsidRPr="00B578D2">
        <w:rPr>
          <w:rFonts w:cs="Arial"/>
          <w:szCs w:val="22"/>
        </w:rPr>
        <w:t>Sedex</w:t>
      </w:r>
      <w:proofErr w:type="spellEnd"/>
      <w:r w:rsidRPr="00B578D2">
        <w:rPr>
          <w:rFonts w:cs="Arial"/>
          <w:szCs w:val="22"/>
        </w:rPr>
        <w:t xml:space="preserve"> and further definition of labour standards when the policy is approved by the Board of Trustees.</w:t>
      </w:r>
    </w:p>
    <w:p w14:paraId="4BB01CD8" w14:textId="77777777" w:rsidR="00905E58" w:rsidRPr="00B578D2" w:rsidRDefault="00905E58" w:rsidP="00905E58">
      <w:pPr>
        <w:pStyle w:val="BodyTextNumbered"/>
        <w:numPr>
          <w:ilvl w:val="0"/>
          <w:numId w:val="0"/>
        </w:numPr>
        <w:spacing w:after="0" w:line="240" w:lineRule="auto"/>
        <w:ind w:left="794"/>
        <w:rPr>
          <w:rFonts w:cs="Arial"/>
          <w:szCs w:val="22"/>
        </w:rPr>
      </w:pPr>
    </w:p>
    <w:p w14:paraId="63DDA02D" w14:textId="77777777" w:rsidR="00FB17BD" w:rsidRPr="00B578D2" w:rsidRDefault="00FB17BD" w:rsidP="00905E58">
      <w:pPr>
        <w:pStyle w:val="Heading2"/>
        <w:spacing w:before="0" w:after="0" w:line="240" w:lineRule="auto"/>
        <w:rPr>
          <w:rFonts w:cs="Arial"/>
          <w:sz w:val="22"/>
          <w:szCs w:val="22"/>
        </w:rPr>
      </w:pPr>
      <w:bookmarkStart w:id="63" w:name="_Toc500939934"/>
      <w:r w:rsidRPr="00B578D2">
        <w:rPr>
          <w:rFonts w:cs="Arial"/>
          <w:sz w:val="22"/>
          <w:szCs w:val="22"/>
        </w:rPr>
        <w:t>Recommendation</w:t>
      </w:r>
      <w:bookmarkEnd w:id="63"/>
    </w:p>
    <w:p w14:paraId="63DDA02E" w14:textId="04263E48" w:rsidR="00AC2715" w:rsidRPr="00B578D2" w:rsidRDefault="00212456" w:rsidP="00905E58">
      <w:pPr>
        <w:ind w:left="720" w:hanging="720"/>
      </w:pPr>
      <w:r w:rsidRPr="00B578D2">
        <w:t>9.1</w:t>
      </w:r>
      <w:r w:rsidRPr="00B578D2">
        <w:tab/>
      </w:r>
      <w:r w:rsidR="00FB17BD" w:rsidRPr="00B578D2">
        <w:t xml:space="preserve">The Ethical Review Panel and the Purchasing team recommend that we implement this Ethical Purchasing Policy to enhance the organisations corporate and ethical responsibility agenda. </w:t>
      </w:r>
    </w:p>
    <w:p w14:paraId="4D2F48DC" w14:textId="77777777" w:rsidR="00AC2715" w:rsidRPr="00B578D2" w:rsidRDefault="00AC2715" w:rsidP="00905E58">
      <w:pPr>
        <w:rPr>
          <w:rFonts w:eastAsia="Times"/>
          <w:lang w:eastAsia="en-US" w:bidi="ar-SA"/>
        </w:rPr>
      </w:pPr>
      <w:r w:rsidRPr="00B578D2">
        <w:br w:type="page"/>
      </w:r>
    </w:p>
    <w:p w14:paraId="6F1FD703" w14:textId="756E6434" w:rsidR="00AC2715" w:rsidRPr="00B578D2" w:rsidRDefault="00854803" w:rsidP="00FC4C55">
      <w:r w:rsidRPr="00B578D2">
        <w:rPr>
          <w:noProof/>
          <w:lang w:bidi="ar-SA"/>
        </w:rPr>
        <w:lastRenderedPageBreak/>
        <w:drawing>
          <wp:anchor distT="0" distB="0" distL="114300" distR="114300" simplePos="0" relativeHeight="251659264" behindDoc="1" locked="0" layoutInCell="1" allowOverlap="1" wp14:anchorId="64F5BB11" wp14:editId="2507D80D">
            <wp:simplePos x="0" y="0"/>
            <wp:positionH relativeFrom="column">
              <wp:posOffset>1468755</wp:posOffset>
            </wp:positionH>
            <wp:positionV relativeFrom="paragraph">
              <wp:posOffset>-480533</wp:posOffset>
            </wp:positionV>
            <wp:extent cx="3362325" cy="952500"/>
            <wp:effectExtent l="0" t="0" r="9525" b="0"/>
            <wp:wrapNone/>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3362325" cy="952500"/>
                    </a:xfrm>
                    <a:prstGeom prst="rect">
                      <a:avLst/>
                    </a:prstGeom>
                  </pic:spPr>
                </pic:pic>
              </a:graphicData>
            </a:graphic>
            <wp14:sizeRelH relativeFrom="page">
              <wp14:pctWidth>0</wp14:pctWidth>
            </wp14:sizeRelH>
            <wp14:sizeRelV relativeFrom="page">
              <wp14:pctHeight>0</wp14:pctHeight>
            </wp14:sizeRelV>
          </wp:anchor>
        </w:drawing>
      </w:r>
    </w:p>
    <w:p w14:paraId="58ACC57B" w14:textId="77777777" w:rsidR="00AC2715" w:rsidRPr="00B578D2" w:rsidRDefault="00AC2715" w:rsidP="00FC4C55"/>
    <w:p w14:paraId="7720DB51" w14:textId="77777777" w:rsidR="00AC2715" w:rsidRPr="00B578D2" w:rsidRDefault="00AC2715" w:rsidP="00FC4C55"/>
    <w:p w14:paraId="1418FADA" w14:textId="49D92D80" w:rsidR="00AC2715" w:rsidRPr="00B578D2" w:rsidRDefault="007476F4" w:rsidP="00212456">
      <w:pPr>
        <w:pStyle w:val="Heading1"/>
        <w:jc w:val="both"/>
        <w:rPr>
          <w:sz w:val="22"/>
        </w:rPr>
      </w:pPr>
      <w:bookmarkStart w:id="64" w:name="_Toc500939935"/>
      <w:r w:rsidRPr="00B578D2">
        <w:rPr>
          <w:sz w:val="22"/>
        </w:rPr>
        <w:t xml:space="preserve">Appendix XI - </w:t>
      </w:r>
      <w:r w:rsidR="00AC2715" w:rsidRPr="00B578D2">
        <w:rPr>
          <w:sz w:val="22"/>
        </w:rPr>
        <w:t>PART 6: CODE OF CONDUCT FOR IAPG AGENCIES AND SUPPLIERS</w:t>
      </w:r>
      <w:bookmarkEnd w:id="64"/>
    </w:p>
    <w:p w14:paraId="1D5C285B" w14:textId="77777777" w:rsidR="00AC2715" w:rsidRPr="00B578D2" w:rsidRDefault="00AC2715" w:rsidP="00FC4C55"/>
    <w:p w14:paraId="7384F682" w14:textId="77777777" w:rsidR="00AC2715" w:rsidRPr="00B578D2" w:rsidRDefault="00AC2715" w:rsidP="00FC4C55">
      <w:r w:rsidRPr="00B578D2">
        <w:t xml:space="preserve">Suppliers and manufacturers to </w:t>
      </w:r>
      <w:proofErr w:type="spellStart"/>
      <w:r w:rsidRPr="00B578D2">
        <w:t>Non Governmental</w:t>
      </w:r>
      <w:proofErr w:type="spellEnd"/>
      <w:r w:rsidRPr="00B578D2">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4EF1D60E" w14:textId="77777777" w:rsidR="00AC2715" w:rsidRPr="00B578D2" w:rsidRDefault="00AC2715" w:rsidP="00FC4C55"/>
    <w:p w14:paraId="2EADC874" w14:textId="77777777" w:rsidR="00AC2715" w:rsidRPr="00B578D2" w:rsidRDefault="00AC2715" w:rsidP="00330D49">
      <w:pPr>
        <w:pStyle w:val="ListParagraph"/>
        <w:numPr>
          <w:ilvl w:val="0"/>
          <w:numId w:val="20"/>
        </w:numPr>
        <w:rPr>
          <w:szCs w:val="22"/>
        </w:rPr>
      </w:pPr>
      <w:r w:rsidRPr="00B578D2">
        <w:rPr>
          <w:szCs w:val="22"/>
        </w:rPr>
        <w:t xml:space="preserve">Goods and services purchased are produced and developed under conditions that do not involve the abuse or exploitation of any persons. </w:t>
      </w:r>
    </w:p>
    <w:p w14:paraId="5BEFDD29" w14:textId="77777777" w:rsidR="00AC2715" w:rsidRPr="00B578D2" w:rsidRDefault="00AC2715" w:rsidP="00330D49">
      <w:pPr>
        <w:pStyle w:val="ListParagraph"/>
        <w:numPr>
          <w:ilvl w:val="0"/>
          <w:numId w:val="20"/>
        </w:numPr>
        <w:rPr>
          <w:szCs w:val="22"/>
        </w:rPr>
      </w:pPr>
      <w:r w:rsidRPr="00B578D2">
        <w:rPr>
          <w:szCs w:val="22"/>
        </w:rPr>
        <w:t xml:space="preserve">Goods produced and delivered by organisations subscribe to no exploitation of children </w:t>
      </w:r>
    </w:p>
    <w:p w14:paraId="1C0451A0" w14:textId="77777777" w:rsidR="00AC2715" w:rsidRPr="00B578D2" w:rsidRDefault="00AC2715" w:rsidP="00330D49">
      <w:pPr>
        <w:pStyle w:val="ListParagraph"/>
        <w:numPr>
          <w:ilvl w:val="0"/>
          <w:numId w:val="20"/>
        </w:numPr>
        <w:rPr>
          <w:szCs w:val="22"/>
        </w:rPr>
      </w:pPr>
      <w:r w:rsidRPr="00B578D2">
        <w:rPr>
          <w:szCs w:val="22"/>
        </w:rPr>
        <w:t>Goods produced and manufactured have the least impact on the environment</w:t>
      </w:r>
    </w:p>
    <w:p w14:paraId="6CBC37E5" w14:textId="77777777" w:rsidR="00AC2715" w:rsidRPr="00B578D2" w:rsidRDefault="00AC2715" w:rsidP="00FC4C55"/>
    <w:p w14:paraId="0BB9450E" w14:textId="77777777" w:rsidR="00AC2715" w:rsidRPr="00B578D2" w:rsidRDefault="00AC2715" w:rsidP="00FC4C55">
      <w:r w:rsidRPr="00B578D2">
        <w:t>Code of Conduct for Suppliers:</w:t>
      </w:r>
    </w:p>
    <w:p w14:paraId="5D9ADD1C" w14:textId="77777777" w:rsidR="00AC2715" w:rsidRPr="00B578D2" w:rsidRDefault="00AC2715" w:rsidP="00FC4C55"/>
    <w:p w14:paraId="19216FC3" w14:textId="77777777" w:rsidR="00AC2715" w:rsidRPr="00B578D2" w:rsidRDefault="00AC2715" w:rsidP="00FC4C55">
      <w:r w:rsidRPr="00B578D2">
        <w:t>Goods and services are produced and delivered under conditions where:</w:t>
      </w:r>
    </w:p>
    <w:p w14:paraId="32C95798" w14:textId="77777777" w:rsidR="00AC2715" w:rsidRPr="00B578D2" w:rsidRDefault="00AC2715" w:rsidP="00330D49">
      <w:pPr>
        <w:pStyle w:val="ListParagraph"/>
        <w:numPr>
          <w:ilvl w:val="0"/>
          <w:numId w:val="21"/>
        </w:numPr>
        <w:rPr>
          <w:szCs w:val="22"/>
        </w:rPr>
      </w:pPr>
      <w:r w:rsidRPr="00B578D2">
        <w:rPr>
          <w:szCs w:val="22"/>
        </w:rPr>
        <w:t xml:space="preserve">Employment is freely chosen </w:t>
      </w:r>
    </w:p>
    <w:p w14:paraId="71322E32" w14:textId="77777777" w:rsidR="00AC2715" w:rsidRPr="00B578D2" w:rsidRDefault="00AC2715" w:rsidP="00330D49">
      <w:pPr>
        <w:pStyle w:val="ListParagraph"/>
        <w:numPr>
          <w:ilvl w:val="0"/>
          <w:numId w:val="21"/>
        </w:numPr>
        <w:rPr>
          <w:szCs w:val="22"/>
        </w:rPr>
      </w:pPr>
      <w:r w:rsidRPr="00B578D2">
        <w:rPr>
          <w:szCs w:val="22"/>
        </w:rPr>
        <w:t xml:space="preserve">The rights of staff to freedom of association and collective bargaining are respected. </w:t>
      </w:r>
    </w:p>
    <w:p w14:paraId="2D23150C" w14:textId="77777777" w:rsidR="00AC2715" w:rsidRPr="00B578D2" w:rsidRDefault="00AC2715" w:rsidP="00330D49">
      <w:pPr>
        <w:pStyle w:val="ListParagraph"/>
        <w:numPr>
          <w:ilvl w:val="0"/>
          <w:numId w:val="21"/>
        </w:numPr>
        <w:rPr>
          <w:szCs w:val="22"/>
        </w:rPr>
      </w:pPr>
      <w:r w:rsidRPr="00B578D2">
        <w:rPr>
          <w:szCs w:val="22"/>
        </w:rPr>
        <w:t xml:space="preserve">Living wages are paid </w:t>
      </w:r>
    </w:p>
    <w:p w14:paraId="35EB41F4" w14:textId="77777777" w:rsidR="00AC2715" w:rsidRPr="00B578D2" w:rsidRDefault="00AC2715" w:rsidP="00330D49">
      <w:pPr>
        <w:pStyle w:val="ListParagraph"/>
        <w:numPr>
          <w:ilvl w:val="0"/>
          <w:numId w:val="21"/>
        </w:numPr>
        <w:rPr>
          <w:szCs w:val="22"/>
        </w:rPr>
      </w:pPr>
      <w:r w:rsidRPr="00B578D2">
        <w:rPr>
          <w:szCs w:val="22"/>
        </w:rPr>
        <w:t xml:space="preserve">There is no exploitation of children </w:t>
      </w:r>
    </w:p>
    <w:p w14:paraId="1D4E0A41" w14:textId="77777777" w:rsidR="00AC2715" w:rsidRPr="00B578D2" w:rsidRDefault="00AC2715" w:rsidP="00330D49">
      <w:pPr>
        <w:pStyle w:val="ListParagraph"/>
        <w:numPr>
          <w:ilvl w:val="0"/>
          <w:numId w:val="21"/>
        </w:numPr>
        <w:rPr>
          <w:szCs w:val="22"/>
        </w:rPr>
      </w:pPr>
      <w:r w:rsidRPr="00B578D2">
        <w:rPr>
          <w:szCs w:val="22"/>
        </w:rPr>
        <w:t xml:space="preserve">Working conditions are safe and hygienic </w:t>
      </w:r>
    </w:p>
    <w:p w14:paraId="55EC2692" w14:textId="77777777" w:rsidR="00AC2715" w:rsidRPr="00B578D2" w:rsidRDefault="00AC2715" w:rsidP="00330D49">
      <w:pPr>
        <w:pStyle w:val="ListParagraph"/>
        <w:numPr>
          <w:ilvl w:val="0"/>
          <w:numId w:val="21"/>
        </w:numPr>
        <w:rPr>
          <w:szCs w:val="22"/>
        </w:rPr>
      </w:pPr>
      <w:r w:rsidRPr="00B578D2">
        <w:rPr>
          <w:szCs w:val="22"/>
        </w:rPr>
        <w:t>Working hours are not excessive</w:t>
      </w:r>
    </w:p>
    <w:p w14:paraId="5F908967" w14:textId="77777777" w:rsidR="00AC2715" w:rsidRPr="00B578D2" w:rsidRDefault="00AC2715" w:rsidP="00330D49">
      <w:pPr>
        <w:pStyle w:val="ListParagraph"/>
        <w:numPr>
          <w:ilvl w:val="0"/>
          <w:numId w:val="21"/>
        </w:numPr>
        <w:rPr>
          <w:szCs w:val="22"/>
        </w:rPr>
      </w:pPr>
      <w:r w:rsidRPr="00B578D2">
        <w:rPr>
          <w:szCs w:val="22"/>
        </w:rPr>
        <w:t>No discrimination is practised</w:t>
      </w:r>
    </w:p>
    <w:p w14:paraId="46F41081" w14:textId="77777777" w:rsidR="00AC2715" w:rsidRPr="00B578D2" w:rsidRDefault="00AC2715" w:rsidP="00330D49">
      <w:pPr>
        <w:pStyle w:val="ListParagraph"/>
        <w:numPr>
          <w:ilvl w:val="0"/>
          <w:numId w:val="21"/>
        </w:numPr>
        <w:rPr>
          <w:szCs w:val="22"/>
        </w:rPr>
      </w:pPr>
      <w:r w:rsidRPr="00B578D2">
        <w:rPr>
          <w:szCs w:val="22"/>
        </w:rPr>
        <w:t>Regular employment is provided</w:t>
      </w:r>
    </w:p>
    <w:p w14:paraId="1C2A07C5" w14:textId="77777777" w:rsidR="00AC2715" w:rsidRPr="00B578D2" w:rsidRDefault="00AC2715" w:rsidP="00330D49">
      <w:pPr>
        <w:pStyle w:val="ListParagraph"/>
        <w:numPr>
          <w:ilvl w:val="0"/>
          <w:numId w:val="21"/>
        </w:numPr>
        <w:rPr>
          <w:szCs w:val="22"/>
        </w:rPr>
      </w:pPr>
      <w:r w:rsidRPr="00B578D2">
        <w:rPr>
          <w:szCs w:val="22"/>
        </w:rPr>
        <w:t>No harsh or inhumane treatment of staff is allowed.</w:t>
      </w:r>
    </w:p>
    <w:p w14:paraId="1378E16B" w14:textId="77777777" w:rsidR="00AC2715" w:rsidRPr="00B578D2" w:rsidRDefault="00AC2715" w:rsidP="00FC4C55"/>
    <w:p w14:paraId="1F6C78F9" w14:textId="77777777" w:rsidR="00AC2715" w:rsidRPr="00B578D2" w:rsidRDefault="00AC2715" w:rsidP="00FC4C55">
      <w:r w:rsidRPr="00B578D2">
        <w:t>Environmental Standards:</w:t>
      </w:r>
    </w:p>
    <w:p w14:paraId="1F69BDA7" w14:textId="77777777" w:rsidR="00AC2715" w:rsidRPr="00B578D2" w:rsidRDefault="00AC2715" w:rsidP="00FC4C55"/>
    <w:p w14:paraId="369D774D" w14:textId="77777777" w:rsidR="00AC2715" w:rsidRPr="00B578D2" w:rsidRDefault="00AC2715" w:rsidP="00FC4C55">
      <w:r w:rsidRPr="00B578D2">
        <w:t>Suppliers should as a minimum comply with all statutory and other legal requirements relating to environmental impacts of their business. Areas to be considered are:</w:t>
      </w:r>
    </w:p>
    <w:p w14:paraId="51F69153" w14:textId="77777777" w:rsidR="00AC2715" w:rsidRPr="00B578D2" w:rsidRDefault="00AC2715" w:rsidP="00330D49">
      <w:pPr>
        <w:pStyle w:val="ListParagraph"/>
        <w:numPr>
          <w:ilvl w:val="0"/>
          <w:numId w:val="22"/>
        </w:numPr>
        <w:rPr>
          <w:szCs w:val="22"/>
        </w:rPr>
      </w:pPr>
      <w:r w:rsidRPr="00B578D2">
        <w:rPr>
          <w:szCs w:val="22"/>
        </w:rPr>
        <w:t xml:space="preserve">Waste Management </w:t>
      </w:r>
    </w:p>
    <w:p w14:paraId="7B31FA82" w14:textId="77777777" w:rsidR="00AC2715" w:rsidRPr="00B578D2" w:rsidRDefault="00AC2715" w:rsidP="00330D49">
      <w:pPr>
        <w:pStyle w:val="ListParagraph"/>
        <w:numPr>
          <w:ilvl w:val="0"/>
          <w:numId w:val="22"/>
        </w:numPr>
        <w:rPr>
          <w:szCs w:val="22"/>
        </w:rPr>
      </w:pPr>
      <w:r w:rsidRPr="00B578D2">
        <w:rPr>
          <w:szCs w:val="22"/>
        </w:rPr>
        <w:t xml:space="preserve">Packaging and Paper </w:t>
      </w:r>
    </w:p>
    <w:p w14:paraId="476459DE" w14:textId="77777777" w:rsidR="00AC2715" w:rsidRPr="00B578D2" w:rsidRDefault="00AC2715" w:rsidP="00330D49">
      <w:pPr>
        <w:pStyle w:val="ListParagraph"/>
        <w:numPr>
          <w:ilvl w:val="0"/>
          <w:numId w:val="22"/>
        </w:numPr>
        <w:rPr>
          <w:szCs w:val="22"/>
        </w:rPr>
      </w:pPr>
      <w:r w:rsidRPr="00B578D2">
        <w:rPr>
          <w:szCs w:val="22"/>
        </w:rPr>
        <w:t>Conservation</w:t>
      </w:r>
    </w:p>
    <w:p w14:paraId="6FD8713D" w14:textId="77777777" w:rsidR="00AC2715" w:rsidRPr="00B578D2" w:rsidRDefault="00AC2715" w:rsidP="00330D49">
      <w:pPr>
        <w:pStyle w:val="ListParagraph"/>
        <w:numPr>
          <w:ilvl w:val="0"/>
          <w:numId w:val="22"/>
        </w:numPr>
        <w:rPr>
          <w:szCs w:val="22"/>
        </w:rPr>
      </w:pPr>
      <w:r w:rsidRPr="00B578D2">
        <w:rPr>
          <w:szCs w:val="22"/>
        </w:rPr>
        <w:t>Energy Use</w:t>
      </w:r>
    </w:p>
    <w:p w14:paraId="5D7D17F6" w14:textId="77777777" w:rsidR="00AC2715" w:rsidRPr="00B578D2" w:rsidRDefault="00AC2715" w:rsidP="00330D49">
      <w:pPr>
        <w:pStyle w:val="ListParagraph"/>
        <w:numPr>
          <w:ilvl w:val="0"/>
          <w:numId w:val="22"/>
        </w:numPr>
        <w:rPr>
          <w:szCs w:val="22"/>
        </w:rPr>
      </w:pPr>
      <w:r w:rsidRPr="00B578D2">
        <w:rPr>
          <w:szCs w:val="22"/>
        </w:rPr>
        <w:t>Sustainability</w:t>
      </w:r>
    </w:p>
    <w:p w14:paraId="230D1A4D" w14:textId="77777777" w:rsidR="00AC2715" w:rsidRPr="00B578D2" w:rsidRDefault="00AC2715" w:rsidP="00FC4C55"/>
    <w:p w14:paraId="48B6BEF5" w14:textId="77777777" w:rsidR="00AC2715" w:rsidRPr="00B578D2" w:rsidRDefault="00AC2715" w:rsidP="00FC4C55">
      <w:r w:rsidRPr="00B578D2">
        <w:t>Business Behaviour:</w:t>
      </w:r>
    </w:p>
    <w:p w14:paraId="25C8A5AE" w14:textId="77777777" w:rsidR="00AC2715" w:rsidRPr="00B578D2" w:rsidRDefault="00AC2715" w:rsidP="00FC4C55"/>
    <w:p w14:paraId="1D88D489" w14:textId="77777777" w:rsidR="00AC2715" w:rsidRPr="00B578D2" w:rsidRDefault="00AC2715" w:rsidP="00FC4C55">
      <w:r w:rsidRPr="00B578D2">
        <w:t>IAPG members will seek alternative sources where the conduct of suppliers demonstrably violates anyone’s basic human rights, and there is no willingness to address the situation within a reasonable timeframe.</w:t>
      </w:r>
    </w:p>
    <w:p w14:paraId="49FEF5F7" w14:textId="77777777" w:rsidR="00AC2715" w:rsidRPr="00B578D2" w:rsidRDefault="00AC2715" w:rsidP="00FC4C55"/>
    <w:p w14:paraId="552EF01A" w14:textId="77777777" w:rsidR="00AC2715" w:rsidRPr="00B578D2" w:rsidRDefault="00AC2715" w:rsidP="00FC4C55">
      <w:r w:rsidRPr="00B578D2">
        <w:t>IAPG members will seek alternative sources where companies in the supply chain are involved in the manufacture of arms or the sale of arms to governments which systematically violate the human rights of their citizens.</w:t>
      </w:r>
    </w:p>
    <w:p w14:paraId="04BDFA74" w14:textId="77777777" w:rsidR="00AC2715" w:rsidRPr="00B578D2" w:rsidRDefault="00AC2715" w:rsidP="00FC4C55"/>
    <w:p w14:paraId="073DE1ED" w14:textId="2A6EC125" w:rsidR="00AC2715" w:rsidRPr="00B578D2" w:rsidRDefault="00AC2715" w:rsidP="00FC4C55">
      <w:r w:rsidRPr="00B578D2">
        <w:t>Qualifications to the statement</w:t>
      </w:r>
      <w:r w:rsidRPr="00B578D2">
        <w:tab/>
      </w:r>
    </w:p>
    <w:p w14:paraId="61699E3D" w14:textId="77777777" w:rsidR="00AC2715" w:rsidRPr="00B578D2" w:rsidRDefault="00AC2715" w:rsidP="00FC4C55">
      <w:r w:rsidRPr="00B578D2">
        <w:t>Where speed of deployment is essential in saving lives, IAPG members will purchase necessary goods and services from the most appropriate available source.</w:t>
      </w:r>
    </w:p>
    <w:p w14:paraId="2BE8625A" w14:textId="77777777" w:rsidR="00AC2715" w:rsidRPr="00B578D2" w:rsidRDefault="00AC2715" w:rsidP="00FC4C55"/>
    <w:p w14:paraId="0D11E885" w14:textId="77777777" w:rsidR="00AC2715" w:rsidRPr="00B578D2" w:rsidRDefault="00AC2715" w:rsidP="00FC4C55">
      <w:r w:rsidRPr="00B578D2">
        <w:t>Disclaimer</w:t>
      </w:r>
    </w:p>
    <w:p w14:paraId="63DDA031" w14:textId="7ED3024F" w:rsidR="00FB17BD" w:rsidRPr="00B578D2" w:rsidRDefault="00AC2715" w:rsidP="00FC4C55">
      <w:pPr>
        <w:rPr>
          <w:color w:val="000000"/>
        </w:rPr>
      </w:pPr>
      <w:r w:rsidRPr="00B578D2">
        <w:t>This Code of Conduct does not supersede IAPG Members’ individual Codes of Conduct. Suppliers are recommended to check the Agencies’ own websites.</w:t>
      </w:r>
    </w:p>
    <w:sectPr w:rsidR="00FB17BD" w:rsidRPr="00B578D2" w:rsidSect="00E42B11">
      <w:pgSz w:w="11906" w:h="16838" w:code="9"/>
      <w:pgMar w:top="1080" w:right="1080" w:bottom="1080" w:left="108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C5EF8" w15:done="0"/>
  <w15:commentEx w15:paraId="16839F50" w15:paraIdParent="52AC5EF8" w15:done="0"/>
  <w15:commentEx w15:paraId="1CA0EA1F" w15:done="0"/>
  <w15:commentEx w15:paraId="06C2263E" w15:done="0"/>
  <w15:commentEx w15:paraId="517223F8" w15:done="0"/>
  <w15:commentEx w15:paraId="52776ACE" w15:done="0"/>
  <w15:commentEx w15:paraId="218AB5E7" w15:paraIdParent="52776ACE" w15:done="0"/>
  <w15:commentEx w15:paraId="73BAA701" w15:done="0"/>
  <w15:commentEx w15:paraId="1BADA397" w15:paraIdParent="73BAA701" w15:done="0"/>
  <w15:commentEx w15:paraId="799BB444" w15:done="0"/>
  <w15:commentEx w15:paraId="36B8C842" w15:done="0"/>
  <w15:commentEx w15:paraId="2A7E7E97" w15:done="0"/>
  <w15:commentEx w15:paraId="61D498A8" w15:paraIdParent="2A7E7E97" w15:done="0"/>
  <w15:commentEx w15:paraId="1556F60C" w15:done="0"/>
  <w15:commentEx w15:paraId="6793DA4D" w15:paraIdParent="1556F60C" w15:done="0"/>
  <w15:commentEx w15:paraId="43D550E9" w15:done="0"/>
  <w15:commentEx w15:paraId="16E46DF3" w15:paraIdParent="43D550E9" w15:done="0"/>
  <w15:commentEx w15:paraId="5F965B12" w15:done="0"/>
  <w15:commentEx w15:paraId="332CF869" w15:paraIdParent="5F965B12" w15:done="0"/>
  <w15:commentEx w15:paraId="50AAC848" w15:done="0"/>
  <w15:commentEx w15:paraId="4701B857" w15:paraIdParent="50AAC848" w15:done="0"/>
  <w15:commentEx w15:paraId="52CD41AF" w15:done="0"/>
  <w15:commentEx w15:paraId="1C3D9C19" w15:paraIdParent="52CD41AF" w15:done="0"/>
  <w15:commentEx w15:paraId="12042E46" w15:done="0"/>
  <w15:commentEx w15:paraId="44580907" w15:paraIdParent="12042E46" w15:done="0"/>
  <w15:commentEx w15:paraId="19C3640A" w15:done="0"/>
  <w15:commentEx w15:paraId="77E1824F" w15:paraIdParent="19C3640A" w15:done="0"/>
  <w15:commentEx w15:paraId="555EE4B5" w15:done="0"/>
  <w15:commentEx w15:paraId="3478CA72" w15:paraIdParent="555EE4B5" w15:done="0"/>
  <w15:commentEx w15:paraId="31FD37B9" w15:done="0"/>
  <w15:commentEx w15:paraId="59A85D3B" w15:paraIdParent="31FD37B9" w15:done="0"/>
  <w15:commentEx w15:paraId="2DDC5CEE" w15:done="0"/>
  <w15:commentEx w15:paraId="170725B7" w15:paraIdParent="2DDC5CEE" w15:done="0"/>
  <w15:commentEx w15:paraId="0BC83657" w15:done="0"/>
  <w15:commentEx w15:paraId="0E2C0812" w15:done="0"/>
  <w15:commentEx w15:paraId="627C4F6C" w15:done="0"/>
  <w15:commentEx w15:paraId="40EA10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03C0B" w14:textId="77777777" w:rsidR="00922113" w:rsidRDefault="00922113" w:rsidP="00FC4C55">
      <w:r>
        <w:separator/>
      </w:r>
    </w:p>
  </w:endnote>
  <w:endnote w:type="continuationSeparator" w:id="0">
    <w:p w14:paraId="444B10A8" w14:textId="77777777" w:rsidR="00922113" w:rsidRDefault="00922113" w:rsidP="00FC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61861"/>
      <w:docPartObj>
        <w:docPartGallery w:val="Page Numbers (Bottom of Page)"/>
        <w:docPartUnique/>
      </w:docPartObj>
    </w:sdtPr>
    <w:sdtEndPr/>
    <w:sdtContent>
      <w:sdt>
        <w:sdtPr>
          <w:id w:val="1008415017"/>
          <w:docPartObj>
            <w:docPartGallery w:val="Page Numbers (Top of Page)"/>
            <w:docPartUnique/>
          </w:docPartObj>
        </w:sdtPr>
        <w:sdtEndPr/>
        <w:sdtContent>
          <w:p w14:paraId="6E850F19" w14:textId="1C589734" w:rsidR="00E6741B" w:rsidRDefault="00E674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75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7580">
              <w:rPr>
                <w:b/>
                <w:bCs/>
                <w:noProof/>
              </w:rPr>
              <w:t>59</w:t>
            </w:r>
            <w:r>
              <w:rPr>
                <w:b/>
                <w:bCs/>
                <w:sz w:val="24"/>
                <w:szCs w:val="24"/>
              </w:rPr>
              <w:fldChar w:fldCharType="end"/>
            </w:r>
          </w:p>
        </w:sdtContent>
      </w:sdt>
    </w:sdtContent>
  </w:sdt>
  <w:p w14:paraId="63DDA049" w14:textId="77777777" w:rsidR="00E6741B" w:rsidRDefault="00E6741B" w:rsidP="00FC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48D3F" w14:textId="77777777" w:rsidR="00922113" w:rsidRDefault="00922113" w:rsidP="00FC4C55">
      <w:r>
        <w:separator/>
      </w:r>
    </w:p>
  </w:footnote>
  <w:footnote w:type="continuationSeparator" w:id="0">
    <w:p w14:paraId="6FD0C57C" w14:textId="77777777" w:rsidR="00922113" w:rsidRDefault="00922113" w:rsidP="00FC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A046" w14:textId="77777777" w:rsidR="00E6741B" w:rsidRDefault="00E6741B" w:rsidP="00FC4C55">
    <w:pPr>
      <w:pStyle w:val="Header"/>
    </w:pPr>
  </w:p>
  <w:p w14:paraId="63DDA047" w14:textId="77777777" w:rsidR="00E6741B" w:rsidRDefault="00E6741B" w:rsidP="00FC4C55">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2">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7200EB"/>
    <w:multiLevelType w:val="hybridMultilevel"/>
    <w:tmpl w:val="AACCC1CE"/>
    <w:lvl w:ilvl="0" w:tplc="493C18F2">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3F7CF3"/>
    <w:multiLevelType w:val="hybridMultilevel"/>
    <w:tmpl w:val="8AA44610"/>
    <w:lvl w:ilvl="0" w:tplc="027460F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05F4924"/>
    <w:multiLevelType w:val="hybridMultilevel"/>
    <w:tmpl w:val="EF483546"/>
    <w:lvl w:ilvl="0" w:tplc="0B4A902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357FF5"/>
    <w:multiLevelType w:val="hybridMultilevel"/>
    <w:tmpl w:val="6D480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24689"/>
    <w:multiLevelType w:val="hybridMultilevel"/>
    <w:tmpl w:val="DA20A7CE"/>
    <w:lvl w:ilvl="0" w:tplc="CD5E03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A314BA"/>
    <w:multiLevelType w:val="hybridMultilevel"/>
    <w:tmpl w:val="15FA9542"/>
    <w:lvl w:ilvl="0" w:tplc="8B6E613E">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E13DA2"/>
    <w:multiLevelType w:val="hybridMultilevel"/>
    <w:tmpl w:val="A156E178"/>
    <w:lvl w:ilvl="0" w:tplc="C3B81722">
      <w:start w:val="1"/>
      <w:numFmt w:val="decimal"/>
      <w:lvlText w:val="3.%1"/>
      <w:lvlJc w:val="left"/>
      <w:pPr>
        <w:tabs>
          <w:tab w:val="num" w:pos="720"/>
        </w:tabs>
        <w:ind w:left="720" w:hanging="360"/>
      </w:pPr>
      <w:rPr>
        <w:rFonts w:hint="default"/>
      </w:rPr>
    </w:lvl>
    <w:lvl w:ilvl="1" w:tplc="BAD4F024">
      <w:numFmt w:val="none"/>
      <w:lvlText w:val=""/>
      <w:lvlJc w:val="left"/>
      <w:pPr>
        <w:tabs>
          <w:tab w:val="num" w:pos="360"/>
        </w:tabs>
      </w:pPr>
    </w:lvl>
    <w:lvl w:ilvl="2" w:tplc="13B2EF6C">
      <w:numFmt w:val="none"/>
      <w:lvlText w:val=""/>
      <w:lvlJc w:val="left"/>
      <w:pPr>
        <w:tabs>
          <w:tab w:val="num" w:pos="360"/>
        </w:tabs>
      </w:pPr>
    </w:lvl>
    <w:lvl w:ilvl="3" w:tplc="949A6D28">
      <w:numFmt w:val="none"/>
      <w:lvlText w:val=""/>
      <w:lvlJc w:val="left"/>
      <w:pPr>
        <w:tabs>
          <w:tab w:val="num" w:pos="360"/>
        </w:tabs>
      </w:pPr>
    </w:lvl>
    <w:lvl w:ilvl="4" w:tplc="21925D9A">
      <w:numFmt w:val="none"/>
      <w:lvlText w:val=""/>
      <w:lvlJc w:val="left"/>
      <w:pPr>
        <w:tabs>
          <w:tab w:val="num" w:pos="360"/>
        </w:tabs>
      </w:pPr>
    </w:lvl>
    <w:lvl w:ilvl="5" w:tplc="5F1E6762">
      <w:numFmt w:val="none"/>
      <w:lvlText w:val=""/>
      <w:lvlJc w:val="left"/>
      <w:pPr>
        <w:tabs>
          <w:tab w:val="num" w:pos="360"/>
        </w:tabs>
      </w:pPr>
    </w:lvl>
    <w:lvl w:ilvl="6" w:tplc="6FD0EE4E">
      <w:numFmt w:val="none"/>
      <w:lvlText w:val=""/>
      <w:lvlJc w:val="left"/>
      <w:pPr>
        <w:tabs>
          <w:tab w:val="num" w:pos="360"/>
        </w:tabs>
      </w:pPr>
    </w:lvl>
    <w:lvl w:ilvl="7" w:tplc="AB487AFC">
      <w:numFmt w:val="none"/>
      <w:lvlText w:val=""/>
      <w:lvlJc w:val="left"/>
      <w:pPr>
        <w:tabs>
          <w:tab w:val="num" w:pos="360"/>
        </w:tabs>
      </w:pPr>
    </w:lvl>
    <w:lvl w:ilvl="8" w:tplc="A62442A4">
      <w:numFmt w:val="none"/>
      <w:lvlText w:val=""/>
      <w:lvlJc w:val="left"/>
      <w:pPr>
        <w:tabs>
          <w:tab w:val="num" w:pos="360"/>
        </w:tabs>
      </w:pPr>
    </w:lvl>
  </w:abstractNum>
  <w:abstractNum w:abstractNumId="1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1C6D4E"/>
    <w:multiLevelType w:val="hybridMultilevel"/>
    <w:tmpl w:val="75E8E27C"/>
    <w:lvl w:ilvl="0" w:tplc="F35C9C3E">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984284"/>
    <w:multiLevelType w:val="hybridMultilevel"/>
    <w:tmpl w:val="29168C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273EE2"/>
    <w:multiLevelType w:val="multilevel"/>
    <w:tmpl w:val="D012FC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FAB7AC9"/>
    <w:multiLevelType w:val="hybridMultilevel"/>
    <w:tmpl w:val="CE205D80"/>
    <w:lvl w:ilvl="0" w:tplc="54F6D1BC">
      <w:start w:val="1"/>
      <w:numFmt w:val="lowerLetter"/>
      <w:lvlText w:val="%1)"/>
      <w:lvlJc w:val="left"/>
      <w:pPr>
        <w:tabs>
          <w:tab w:val="num" w:pos="360"/>
        </w:tabs>
        <w:ind w:left="360" w:hanging="360"/>
      </w:pPr>
      <w:rPr>
        <w:b w:val="0"/>
        <w:color w:val="auto"/>
      </w:rPr>
    </w:lvl>
    <w:lvl w:ilvl="1" w:tplc="08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200787A"/>
    <w:multiLevelType w:val="hybridMultilevel"/>
    <w:tmpl w:val="04F47B1C"/>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51C3473"/>
    <w:multiLevelType w:val="hybridMultilevel"/>
    <w:tmpl w:val="17740432"/>
    <w:lvl w:ilvl="0" w:tplc="2B2ED788">
      <w:start w:val="1"/>
      <w:numFmt w:val="upperRoman"/>
      <w:lvlText w:val="%1."/>
      <w:lvlJc w:val="right"/>
      <w:pPr>
        <w:tabs>
          <w:tab w:val="num" w:pos="1059"/>
        </w:tabs>
        <w:ind w:left="1059" w:hanging="180"/>
      </w:pPr>
      <w:rPr>
        <w:sz w:val="22"/>
        <w:szCs w:val="22"/>
      </w:rPr>
    </w:lvl>
    <w:lvl w:ilvl="1" w:tplc="08090019" w:tentative="1">
      <w:start w:val="1"/>
      <w:numFmt w:val="lowerLetter"/>
      <w:lvlText w:val="%2."/>
      <w:lvlJc w:val="left"/>
      <w:pPr>
        <w:tabs>
          <w:tab w:val="num" w:pos="1779"/>
        </w:tabs>
        <w:ind w:left="1779" w:hanging="360"/>
      </w:pPr>
    </w:lvl>
    <w:lvl w:ilvl="2" w:tplc="0809001B" w:tentative="1">
      <w:start w:val="1"/>
      <w:numFmt w:val="lowerRoman"/>
      <w:lvlText w:val="%3."/>
      <w:lvlJc w:val="right"/>
      <w:pPr>
        <w:tabs>
          <w:tab w:val="num" w:pos="2499"/>
        </w:tabs>
        <w:ind w:left="2499" w:hanging="180"/>
      </w:pPr>
    </w:lvl>
    <w:lvl w:ilvl="3" w:tplc="0809000F" w:tentative="1">
      <w:start w:val="1"/>
      <w:numFmt w:val="decimal"/>
      <w:lvlText w:val="%4."/>
      <w:lvlJc w:val="left"/>
      <w:pPr>
        <w:tabs>
          <w:tab w:val="num" w:pos="3219"/>
        </w:tabs>
        <w:ind w:left="3219" w:hanging="360"/>
      </w:pPr>
    </w:lvl>
    <w:lvl w:ilvl="4" w:tplc="08090019" w:tentative="1">
      <w:start w:val="1"/>
      <w:numFmt w:val="lowerLetter"/>
      <w:lvlText w:val="%5."/>
      <w:lvlJc w:val="left"/>
      <w:pPr>
        <w:tabs>
          <w:tab w:val="num" w:pos="3939"/>
        </w:tabs>
        <w:ind w:left="3939" w:hanging="360"/>
      </w:pPr>
    </w:lvl>
    <w:lvl w:ilvl="5" w:tplc="0809001B" w:tentative="1">
      <w:start w:val="1"/>
      <w:numFmt w:val="lowerRoman"/>
      <w:lvlText w:val="%6."/>
      <w:lvlJc w:val="right"/>
      <w:pPr>
        <w:tabs>
          <w:tab w:val="num" w:pos="4659"/>
        </w:tabs>
        <w:ind w:left="4659" w:hanging="180"/>
      </w:pPr>
    </w:lvl>
    <w:lvl w:ilvl="6" w:tplc="0809000F" w:tentative="1">
      <w:start w:val="1"/>
      <w:numFmt w:val="decimal"/>
      <w:lvlText w:val="%7."/>
      <w:lvlJc w:val="left"/>
      <w:pPr>
        <w:tabs>
          <w:tab w:val="num" w:pos="5379"/>
        </w:tabs>
        <w:ind w:left="5379" w:hanging="360"/>
      </w:pPr>
    </w:lvl>
    <w:lvl w:ilvl="7" w:tplc="08090019" w:tentative="1">
      <w:start w:val="1"/>
      <w:numFmt w:val="lowerLetter"/>
      <w:lvlText w:val="%8."/>
      <w:lvlJc w:val="left"/>
      <w:pPr>
        <w:tabs>
          <w:tab w:val="num" w:pos="6099"/>
        </w:tabs>
        <w:ind w:left="6099" w:hanging="360"/>
      </w:pPr>
    </w:lvl>
    <w:lvl w:ilvl="8" w:tplc="0809001B" w:tentative="1">
      <w:start w:val="1"/>
      <w:numFmt w:val="lowerRoman"/>
      <w:lvlText w:val="%9."/>
      <w:lvlJc w:val="right"/>
      <w:pPr>
        <w:tabs>
          <w:tab w:val="num" w:pos="6819"/>
        </w:tabs>
        <w:ind w:left="6819" w:hanging="180"/>
      </w:pPr>
    </w:lvl>
  </w:abstractNum>
  <w:abstractNum w:abstractNumId="18">
    <w:nsid w:val="37E214FB"/>
    <w:multiLevelType w:val="hybridMultilevel"/>
    <w:tmpl w:val="0974E43A"/>
    <w:lvl w:ilvl="0" w:tplc="B8807748">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952BE1"/>
    <w:multiLevelType w:val="hybridMultilevel"/>
    <w:tmpl w:val="4D5058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2049B"/>
    <w:multiLevelType w:val="hybridMultilevel"/>
    <w:tmpl w:val="4D5058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D2230"/>
    <w:multiLevelType w:val="hybridMultilevel"/>
    <w:tmpl w:val="ADD65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F33F1F"/>
    <w:multiLevelType w:val="hybridMultilevel"/>
    <w:tmpl w:val="383A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595CF6"/>
    <w:multiLevelType w:val="hybridMultilevel"/>
    <w:tmpl w:val="16701612"/>
    <w:lvl w:ilvl="0" w:tplc="8B6E6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E4557"/>
    <w:multiLevelType w:val="hybridMultilevel"/>
    <w:tmpl w:val="2C6452DE"/>
    <w:lvl w:ilvl="0" w:tplc="E54637DA">
      <w:start w:val="1"/>
      <w:numFmt w:val="decimal"/>
      <w:pStyle w:val="Heading3"/>
      <w:lvlText w:val="%1."/>
      <w:lvlJc w:val="left"/>
      <w:pPr>
        <w:ind w:left="360" w:hanging="360"/>
      </w:pPr>
    </w:lvl>
    <w:lvl w:ilvl="1" w:tplc="C1E27CDA">
      <w:start w:val="1"/>
      <w:numFmt w:val="lowerLetter"/>
      <w:lvlText w:val="%2."/>
      <w:lvlJc w:val="left"/>
      <w:pPr>
        <w:ind w:left="1080" w:hanging="360"/>
      </w:pPr>
      <w:rPr>
        <w:b w:val="0"/>
      </w:rPr>
    </w:lvl>
    <w:lvl w:ilvl="2" w:tplc="7F86D724">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896CAC"/>
    <w:multiLevelType w:val="hybridMultilevel"/>
    <w:tmpl w:val="C8947AD6"/>
    <w:lvl w:ilvl="0" w:tplc="8B6E613E">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6A620B"/>
    <w:multiLevelType w:val="hybridMultilevel"/>
    <w:tmpl w:val="7B92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5454F"/>
    <w:multiLevelType w:val="multilevel"/>
    <w:tmpl w:val="20909C6A"/>
    <w:lvl w:ilvl="0">
      <w:start w:val="1"/>
      <w:numFmt w:val="decimal"/>
      <w:pStyle w:val="Heading1Numbered"/>
      <w:lvlText w:val="%1"/>
      <w:lvlJc w:val="left"/>
      <w:pPr>
        <w:tabs>
          <w:tab w:val="num" w:pos="794"/>
        </w:tabs>
        <w:ind w:left="794" w:hanging="794"/>
      </w:pPr>
      <w:rPr>
        <w:rFonts w:ascii="Arial" w:hAnsi="Arial" w:hint="default"/>
        <w:b w:val="0"/>
        <w:i w:val="0"/>
        <w:color w:val="auto"/>
        <w:sz w:val="22"/>
      </w:rPr>
    </w:lvl>
    <w:lvl w:ilvl="1">
      <w:start w:val="1"/>
      <w:numFmt w:val="decimal"/>
      <w:pStyle w:val="BodyTextNumbered"/>
      <w:lvlText w:val="%1.%2  "/>
      <w:lvlJc w:val="left"/>
      <w:pPr>
        <w:tabs>
          <w:tab w:val="num" w:pos="794"/>
        </w:tabs>
        <w:ind w:left="794" w:hanging="794"/>
      </w:pPr>
      <w:rPr>
        <w:rFonts w:ascii="Arial" w:hAnsi="Arial" w:hint="default"/>
        <w:b w:val="0"/>
        <w:i w:val="0"/>
        <w:color w:val="auto"/>
        <w:sz w:val="22"/>
        <w:u w:val="none"/>
      </w:rPr>
    </w:lvl>
    <w:lvl w:ilvl="2">
      <w:start w:val="1"/>
      <w:numFmt w:val="decimal"/>
      <w:suff w:val="space"/>
      <w:lvlText w:val="%1.%2.%3  "/>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3876D06"/>
    <w:multiLevelType w:val="hybridMultilevel"/>
    <w:tmpl w:val="A344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DA4C64"/>
    <w:multiLevelType w:val="hybridMultilevel"/>
    <w:tmpl w:val="24A2C6AE"/>
    <w:lvl w:ilvl="0" w:tplc="8588150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0B3E8F"/>
    <w:multiLevelType w:val="hybridMultilevel"/>
    <w:tmpl w:val="9724A39C"/>
    <w:lvl w:ilvl="0" w:tplc="0809001B">
      <w:start w:val="1"/>
      <w:numFmt w:val="lowerRoman"/>
      <w:lvlText w:val="%1."/>
      <w:lvlJc w:val="right"/>
      <w:pPr>
        <w:tabs>
          <w:tab w:val="num" w:pos="720"/>
        </w:tabs>
        <w:ind w:left="720" w:hanging="360"/>
      </w:pPr>
    </w:lvl>
    <w:lvl w:ilvl="1" w:tplc="0A549220">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A7F25D2"/>
    <w:multiLevelType w:val="hybridMultilevel"/>
    <w:tmpl w:val="44A4C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F6650A"/>
    <w:multiLevelType w:val="hybridMultilevel"/>
    <w:tmpl w:val="3EB04DE4"/>
    <w:lvl w:ilvl="0" w:tplc="F562576A">
      <w:start w:val="1"/>
      <w:numFmt w:val="lowerLetter"/>
      <w:lvlText w:val="%1)"/>
      <w:lvlJc w:val="left"/>
      <w:pPr>
        <w:tabs>
          <w:tab w:val="num" w:pos="360"/>
        </w:tabs>
        <w:ind w:left="360" w:hanging="360"/>
      </w:pPr>
      <w:rPr>
        <w:rFonts w:hint="default"/>
        <w:b w:val="0"/>
      </w:rPr>
    </w:lvl>
    <w:lvl w:ilvl="1" w:tplc="38E2ACA4">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15"/>
  </w:num>
  <w:num w:numId="5">
    <w:abstractNumId w:val="30"/>
  </w:num>
  <w:num w:numId="6">
    <w:abstractNumId w:val="24"/>
  </w:num>
  <w:num w:numId="7">
    <w:abstractNumId w:val="13"/>
  </w:num>
  <w:num w:numId="8">
    <w:abstractNumId w:val="18"/>
  </w:num>
  <w:num w:numId="9">
    <w:abstractNumId w:val="34"/>
  </w:num>
  <w:num w:numId="10">
    <w:abstractNumId w:val="12"/>
  </w:num>
  <w:num w:numId="11">
    <w:abstractNumId w:val="4"/>
  </w:num>
  <w:num w:numId="12">
    <w:abstractNumId w:val="29"/>
  </w:num>
  <w:num w:numId="13">
    <w:abstractNumId w:val="9"/>
  </w:num>
  <w:num w:numId="14">
    <w:abstractNumId w:val="32"/>
  </w:num>
  <w:num w:numId="15">
    <w:abstractNumId w:val="14"/>
  </w:num>
  <w:num w:numId="16">
    <w:abstractNumId w:val="17"/>
  </w:num>
  <w:num w:numId="17">
    <w:abstractNumId w:val="5"/>
  </w:num>
  <w:num w:numId="18">
    <w:abstractNumId w:val="21"/>
  </w:num>
  <w:num w:numId="19">
    <w:abstractNumId w:val="8"/>
  </w:num>
  <w:num w:numId="20">
    <w:abstractNumId w:val="10"/>
  </w:num>
  <w:num w:numId="21">
    <w:abstractNumId w:val="27"/>
  </w:num>
  <w:num w:numId="22">
    <w:abstractNumId w:val="25"/>
  </w:num>
  <w:num w:numId="23">
    <w:abstractNumId w:val="24"/>
    <w:lvlOverride w:ilvl="0">
      <w:startOverride w:val="1"/>
    </w:lvlOverride>
  </w:num>
  <w:num w:numId="24">
    <w:abstractNumId w:val="26"/>
  </w:num>
  <w:num w:numId="25">
    <w:abstractNumId w:val="19"/>
  </w:num>
  <w:num w:numId="26">
    <w:abstractNumId w:val="23"/>
  </w:num>
  <w:num w:numId="27">
    <w:abstractNumId w:val="3"/>
  </w:num>
  <w:num w:numId="28">
    <w:abstractNumId w:val="20"/>
  </w:num>
  <w:num w:numId="29">
    <w:abstractNumId w:val="22"/>
  </w:num>
  <w:num w:numId="30">
    <w:abstractNumId w:val="33"/>
  </w:num>
  <w:num w:numId="31">
    <w:abstractNumId w:val="16"/>
  </w:num>
  <w:num w:numId="32">
    <w:abstractNumId w:val="31"/>
  </w:num>
  <w:num w:numId="33">
    <w:abstractNumId w:val="28"/>
  </w:num>
  <w:num w:numId="34">
    <w:abstractNumId w:val="6"/>
  </w:num>
  <w:num w:numId="35">
    <w:abstractNumId w:val="7"/>
  </w:num>
  <w:num w:numId="36">
    <w:abstractNumId w:val="1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er Mahmoudi">
    <w15:presenceInfo w15:providerId="None" w15:userId="Maher Mahmou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3"/>
    <w:rsid w:val="000004BA"/>
    <w:rsid w:val="00001599"/>
    <w:rsid w:val="00003251"/>
    <w:rsid w:val="00004FFA"/>
    <w:rsid w:val="00005C7C"/>
    <w:rsid w:val="00006167"/>
    <w:rsid w:val="00007536"/>
    <w:rsid w:val="00010783"/>
    <w:rsid w:val="00014E35"/>
    <w:rsid w:val="000211D0"/>
    <w:rsid w:val="00021E88"/>
    <w:rsid w:val="00022620"/>
    <w:rsid w:val="000258D8"/>
    <w:rsid w:val="00027A9E"/>
    <w:rsid w:val="00027B14"/>
    <w:rsid w:val="00031879"/>
    <w:rsid w:val="00033332"/>
    <w:rsid w:val="00034F25"/>
    <w:rsid w:val="00034F97"/>
    <w:rsid w:val="00036996"/>
    <w:rsid w:val="00041C60"/>
    <w:rsid w:val="00045811"/>
    <w:rsid w:val="00046B4B"/>
    <w:rsid w:val="00046D9F"/>
    <w:rsid w:val="00051B0D"/>
    <w:rsid w:val="00057404"/>
    <w:rsid w:val="000603FF"/>
    <w:rsid w:val="000626AC"/>
    <w:rsid w:val="00064905"/>
    <w:rsid w:val="000734E4"/>
    <w:rsid w:val="0007529D"/>
    <w:rsid w:val="00075AEE"/>
    <w:rsid w:val="00080AE0"/>
    <w:rsid w:val="00081FCB"/>
    <w:rsid w:val="000848FB"/>
    <w:rsid w:val="0008742A"/>
    <w:rsid w:val="00090C7F"/>
    <w:rsid w:val="00094102"/>
    <w:rsid w:val="00095A86"/>
    <w:rsid w:val="00096183"/>
    <w:rsid w:val="00096EFB"/>
    <w:rsid w:val="00097593"/>
    <w:rsid w:val="000A0106"/>
    <w:rsid w:val="000A043F"/>
    <w:rsid w:val="000A04A4"/>
    <w:rsid w:val="000A3590"/>
    <w:rsid w:val="000A4CE6"/>
    <w:rsid w:val="000A53EF"/>
    <w:rsid w:val="000B0DB9"/>
    <w:rsid w:val="000B3D73"/>
    <w:rsid w:val="000B4552"/>
    <w:rsid w:val="000B57FD"/>
    <w:rsid w:val="000B5DC1"/>
    <w:rsid w:val="000B744B"/>
    <w:rsid w:val="000C00E7"/>
    <w:rsid w:val="000C4F28"/>
    <w:rsid w:val="000C51CD"/>
    <w:rsid w:val="000C6ED4"/>
    <w:rsid w:val="000D3FBC"/>
    <w:rsid w:val="000D7C6E"/>
    <w:rsid w:val="000E0394"/>
    <w:rsid w:val="000E28EE"/>
    <w:rsid w:val="000E3E2C"/>
    <w:rsid w:val="000E3E75"/>
    <w:rsid w:val="000E3F4B"/>
    <w:rsid w:val="000E536A"/>
    <w:rsid w:val="000E667C"/>
    <w:rsid w:val="000F2A60"/>
    <w:rsid w:val="000F5749"/>
    <w:rsid w:val="000F6E86"/>
    <w:rsid w:val="00102C84"/>
    <w:rsid w:val="00102F4C"/>
    <w:rsid w:val="0010360B"/>
    <w:rsid w:val="00103BF2"/>
    <w:rsid w:val="00105319"/>
    <w:rsid w:val="001066F0"/>
    <w:rsid w:val="0011121C"/>
    <w:rsid w:val="00112A58"/>
    <w:rsid w:val="0012041E"/>
    <w:rsid w:val="00121C09"/>
    <w:rsid w:val="00123B2C"/>
    <w:rsid w:val="00126523"/>
    <w:rsid w:val="001279CE"/>
    <w:rsid w:val="00132924"/>
    <w:rsid w:val="00135186"/>
    <w:rsid w:val="00136291"/>
    <w:rsid w:val="00145F81"/>
    <w:rsid w:val="00147140"/>
    <w:rsid w:val="00147F35"/>
    <w:rsid w:val="001502D7"/>
    <w:rsid w:val="00152550"/>
    <w:rsid w:val="001525C0"/>
    <w:rsid w:val="00155A95"/>
    <w:rsid w:val="00155F26"/>
    <w:rsid w:val="00160028"/>
    <w:rsid w:val="00162258"/>
    <w:rsid w:val="00162534"/>
    <w:rsid w:val="001629A2"/>
    <w:rsid w:val="00167150"/>
    <w:rsid w:val="00173375"/>
    <w:rsid w:val="0017371D"/>
    <w:rsid w:val="001748B0"/>
    <w:rsid w:val="00174A19"/>
    <w:rsid w:val="00177520"/>
    <w:rsid w:val="00184ECF"/>
    <w:rsid w:val="00185D77"/>
    <w:rsid w:val="001906E6"/>
    <w:rsid w:val="00196255"/>
    <w:rsid w:val="00196DE5"/>
    <w:rsid w:val="00197EC4"/>
    <w:rsid w:val="001A1C9D"/>
    <w:rsid w:val="001A2D15"/>
    <w:rsid w:val="001A773B"/>
    <w:rsid w:val="001B08EC"/>
    <w:rsid w:val="001B2653"/>
    <w:rsid w:val="001B395E"/>
    <w:rsid w:val="001B4016"/>
    <w:rsid w:val="001B42B5"/>
    <w:rsid w:val="001B6CCD"/>
    <w:rsid w:val="001C5CBA"/>
    <w:rsid w:val="001C5E37"/>
    <w:rsid w:val="001C6E0A"/>
    <w:rsid w:val="001D04C8"/>
    <w:rsid w:val="001D060F"/>
    <w:rsid w:val="001D2E49"/>
    <w:rsid w:val="001D3B61"/>
    <w:rsid w:val="001D3C40"/>
    <w:rsid w:val="001E2421"/>
    <w:rsid w:val="001E24E1"/>
    <w:rsid w:val="001E26AC"/>
    <w:rsid w:val="001E3876"/>
    <w:rsid w:val="001E46F3"/>
    <w:rsid w:val="001F6048"/>
    <w:rsid w:val="0020042E"/>
    <w:rsid w:val="002027A3"/>
    <w:rsid w:val="00205BD0"/>
    <w:rsid w:val="00206404"/>
    <w:rsid w:val="002072B8"/>
    <w:rsid w:val="00210ADB"/>
    <w:rsid w:val="00212456"/>
    <w:rsid w:val="00213C84"/>
    <w:rsid w:val="00214333"/>
    <w:rsid w:val="00215A69"/>
    <w:rsid w:val="00215ED7"/>
    <w:rsid w:val="002235D0"/>
    <w:rsid w:val="00230822"/>
    <w:rsid w:val="00231129"/>
    <w:rsid w:val="00235D98"/>
    <w:rsid w:val="00236E14"/>
    <w:rsid w:val="002413D2"/>
    <w:rsid w:val="00241803"/>
    <w:rsid w:val="00241EEF"/>
    <w:rsid w:val="00243177"/>
    <w:rsid w:val="00246FC0"/>
    <w:rsid w:val="002511FD"/>
    <w:rsid w:val="002533E7"/>
    <w:rsid w:val="0025357F"/>
    <w:rsid w:val="00254894"/>
    <w:rsid w:val="00256579"/>
    <w:rsid w:val="00256F3D"/>
    <w:rsid w:val="00257A21"/>
    <w:rsid w:val="00257C56"/>
    <w:rsid w:val="00260BF3"/>
    <w:rsid w:val="00260DE3"/>
    <w:rsid w:val="00262B43"/>
    <w:rsid w:val="002630CD"/>
    <w:rsid w:val="00263330"/>
    <w:rsid w:val="002634AE"/>
    <w:rsid w:val="0026629F"/>
    <w:rsid w:val="0027085C"/>
    <w:rsid w:val="00274C31"/>
    <w:rsid w:val="002756F0"/>
    <w:rsid w:val="00276BC8"/>
    <w:rsid w:val="00280644"/>
    <w:rsid w:val="00281E48"/>
    <w:rsid w:val="002859AD"/>
    <w:rsid w:val="00287350"/>
    <w:rsid w:val="00290338"/>
    <w:rsid w:val="00290827"/>
    <w:rsid w:val="00291B60"/>
    <w:rsid w:val="00295C58"/>
    <w:rsid w:val="00296298"/>
    <w:rsid w:val="0029789B"/>
    <w:rsid w:val="002A0F1C"/>
    <w:rsid w:val="002A34D6"/>
    <w:rsid w:val="002A3EC9"/>
    <w:rsid w:val="002A4139"/>
    <w:rsid w:val="002A4829"/>
    <w:rsid w:val="002A5A5E"/>
    <w:rsid w:val="002A6672"/>
    <w:rsid w:val="002B0A17"/>
    <w:rsid w:val="002B20B8"/>
    <w:rsid w:val="002B280D"/>
    <w:rsid w:val="002B31E3"/>
    <w:rsid w:val="002B4B5A"/>
    <w:rsid w:val="002B5E3D"/>
    <w:rsid w:val="002B6DE4"/>
    <w:rsid w:val="002B7672"/>
    <w:rsid w:val="002C0B54"/>
    <w:rsid w:val="002C1EFF"/>
    <w:rsid w:val="002C2B2C"/>
    <w:rsid w:val="002C2D41"/>
    <w:rsid w:val="002C3305"/>
    <w:rsid w:val="002C4137"/>
    <w:rsid w:val="002C42EB"/>
    <w:rsid w:val="002C5912"/>
    <w:rsid w:val="002D0A28"/>
    <w:rsid w:val="002E06CB"/>
    <w:rsid w:val="002E370B"/>
    <w:rsid w:val="002E3EE6"/>
    <w:rsid w:val="002F1267"/>
    <w:rsid w:val="002F1C94"/>
    <w:rsid w:val="002F3A56"/>
    <w:rsid w:val="002F42B0"/>
    <w:rsid w:val="002F66B4"/>
    <w:rsid w:val="002F6E6B"/>
    <w:rsid w:val="002F7275"/>
    <w:rsid w:val="002F7A2F"/>
    <w:rsid w:val="003015E3"/>
    <w:rsid w:val="003017F7"/>
    <w:rsid w:val="00304872"/>
    <w:rsid w:val="00304D50"/>
    <w:rsid w:val="0030724E"/>
    <w:rsid w:val="00307432"/>
    <w:rsid w:val="00314A19"/>
    <w:rsid w:val="003154E3"/>
    <w:rsid w:val="00317120"/>
    <w:rsid w:val="003204DD"/>
    <w:rsid w:val="00320858"/>
    <w:rsid w:val="003215F1"/>
    <w:rsid w:val="00323B66"/>
    <w:rsid w:val="00325CEA"/>
    <w:rsid w:val="00327606"/>
    <w:rsid w:val="00330D49"/>
    <w:rsid w:val="00331F90"/>
    <w:rsid w:val="003334AD"/>
    <w:rsid w:val="0033417D"/>
    <w:rsid w:val="003343B6"/>
    <w:rsid w:val="0033520F"/>
    <w:rsid w:val="003376E1"/>
    <w:rsid w:val="00346A12"/>
    <w:rsid w:val="00347434"/>
    <w:rsid w:val="00352AAD"/>
    <w:rsid w:val="0035309B"/>
    <w:rsid w:val="003556B7"/>
    <w:rsid w:val="003568AE"/>
    <w:rsid w:val="00360634"/>
    <w:rsid w:val="00361D22"/>
    <w:rsid w:val="00370ED6"/>
    <w:rsid w:val="00370FDD"/>
    <w:rsid w:val="003710F8"/>
    <w:rsid w:val="003743D1"/>
    <w:rsid w:val="00376848"/>
    <w:rsid w:val="003769CF"/>
    <w:rsid w:val="0037782F"/>
    <w:rsid w:val="00380380"/>
    <w:rsid w:val="00380C64"/>
    <w:rsid w:val="00381DA1"/>
    <w:rsid w:val="00382AB1"/>
    <w:rsid w:val="00384C92"/>
    <w:rsid w:val="003852E0"/>
    <w:rsid w:val="00385C3E"/>
    <w:rsid w:val="00387E42"/>
    <w:rsid w:val="00390B4C"/>
    <w:rsid w:val="00391C7A"/>
    <w:rsid w:val="00393808"/>
    <w:rsid w:val="0039381F"/>
    <w:rsid w:val="0039542B"/>
    <w:rsid w:val="00396543"/>
    <w:rsid w:val="003966F3"/>
    <w:rsid w:val="00396733"/>
    <w:rsid w:val="003A4BCE"/>
    <w:rsid w:val="003A5B13"/>
    <w:rsid w:val="003A72AB"/>
    <w:rsid w:val="003B0A07"/>
    <w:rsid w:val="003B1759"/>
    <w:rsid w:val="003B3242"/>
    <w:rsid w:val="003B3AE7"/>
    <w:rsid w:val="003B4BBD"/>
    <w:rsid w:val="003B5573"/>
    <w:rsid w:val="003B78C1"/>
    <w:rsid w:val="003C10B6"/>
    <w:rsid w:val="003C24A5"/>
    <w:rsid w:val="003C3734"/>
    <w:rsid w:val="003C74DC"/>
    <w:rsid w:val="003D539E"/>
    <w:rsid w:val="003E32D9"/>
    <w:rsid w:val="003E3D3D"/>
    <w:rsid w:val="003F3D45"/>
    <w:rsid w:val="003F4B34"/>
    <w:rsid w:val="004006CD"/>
    <w:rsid w:val="0040338B"/>
    <w:rsid w:val="004068AA"/>
    <w:rsid w:val="00406C3C"/>
    <w:rsid w:val="00407717"/>
    <w:rsid w:val="00407C90"/>
    <w:rsid w:val="00410260"/>
    <w:rsid w:val="0041450F"/>
    <w:rsid w:val="00421C8A"/>
    <w:rsid w:val="004231CB"/>
    <w:rsid w:val="00426EE9"/>
    <w:rsid w:val="00427E23"/>
    <w:rsid w:val="00432D43"/>
    <w:rsid w:val="004347A8"/>
    <w:rsid w:val="00434A81"/>
    <w:rsid w:val="00434F1E"/>
    <w:rsid w:val="00435D43"/>
    <w:rsid w:val="00436098"/>
    <w:rsid w:val="004374C1"/>
    <w:rsid w:val="004377DE"/>
    <w:rsid w:val="004377E9"/>
    <w:rsid w:val="00442C68"/>
    <w:rsid w:val="00442F9D"/>
    <w:rsid w:val="0044460F"/>
    <w:rsid w:val="004479EE"/>
    <w:rsid w:val="004532AF"/>
    <w:rsid w:val="00453924"/>
    <w:rsid w:val="0045413C"/>
    <w:rsid w:val="0045489B"/>
    <w:rsid w:val="0045533E"/>
    <w:rsid w:val="00455F16"/>
    <w:rsid w:val="00460165"/>
    <w:rsid w:val="004628C0"/>
    <w:rsid w:val="00465204"/>
    <w:rsid w:val="004662DD"/>
    <w:rsid w:val="00466A01"/>
    <w:rsid w:val="00475126"/>
    <w:rsid w:val="004758EB"/>
    <w:rsid w:val="00475A74"/>
    <w:rsid w:val="00477308"/>
    <w:rsid w:val="0047742C"/>
    <w:rsid w:val="00481241"/>
    <w:rsid w:val="004839B2"/>
    <w:rsid w:val="00492CDD"/>
    <w:rsid w:val="00495BFB"/>
    <w:rsid w:val="00495DD2"/>
    <w:rsid w:val="004A03D5"/>
    <w:rsid w:val="004A0435"/>
    <w:rsid w:val="004A0AAA"/>
    <w:rsid w:val="004A0B82"/>
    <w:rsid w:val="004A2110"/>
    <w:rsid w:val="004A2837"/>
    <w:rsid w:val="004A4355"/>
    <w:rsid w:val="004A4461"/>
    <w:rsid w:val="004B3929"/>
    <w:rsid w:val="004B4B53"/>
    <w:rsid w:val="004C2501"/>
    <w:rsid w:val="004C2C72"/>
    <w:rsid w:val="004C68A0"/>
    <w:rsid w:val="004D219A"/>
    <w:rsid w:val="004D54D6"/>
    <w:rsid w:val="004D6F9D"/>
    <w:rsid w:val="004E2608"/>
    <w:rsid w:val="004E2D5C"/>
    <w:rsid w:val="004E74FA"/>
    <w:rsid w:val="004F2445"/>
    <w:rsid w:val="004F3CD5"/>
    <w:rsid w:val="004F4875"/>
    <w:rsid w:val="004F6993"/>
    <w:rsid w:val="004F7682"/>
    <w:rsid w:val="005016C8"/>
    <w:rsid w:val="00502938"/>
    <w:rsid w:val="0050316A"/>
    <w:rsid w:val="00513543"/>
    <w:rsid w:val="00517F53"/>
    <w:rsid w:val="00523BD5"/>
    <w:rsid w:val="005251EE"/>
    <w:rsid w:val="0053275D"/>
    <w:rsid w:val="005336E2"/>
    <w:rsid w:val="00533874"/>
    <w:rsid w:val="005345DC"/>
    <w:rsid w:val="00535CB7"/>
    <w:rsid w:val="00540093"/>
    <w:rsid w:val="005403E8"/>
    <w:rsid w:val="00541515"/>
    <w:rsid w:val="00546450"/>
    <w:rsid w:val="0054756C"/>
    <w:rsid w:val="00547F31"/>
    <w:rsid w:val="00552883"/>
    <w:rsid w:val="00553171"/>
    <w:rsid w:val="0055345C"/>
    <w:rsid w:val="00553668"/>
    <w:rsid w:val="00555CFB"/>
    <w:rsid w:val="0056036E"/>
    <w:rsid w:val="00560CD4"/>
    <w:rsid w:val="00561543"/>
    <w:rsid w:val="005621AB"/>
    <w:rsid w:val="005623B1"/>
    <w:rsid w:val="00563924"/>
    <w:rsid w:val="005648FB"/>
    <w:rsid w:val="0056520D"/>
    <w:rsid w:val="00565BBE"/>
    <w:rsid w:val="00566778"/>
    <w:rsid w:val="005672B9"/>
    <w:rsid w:val="00570052"/>
    <w:rsid w:val="00571B48"/>
    <w:rsid w:val="005747D2"/>
    <w:rsid w:val="005763D3"/>
    <w:rsid w:val="0057750B"/>
    <w:rsid w:val="005840F3"/>
    <w:rsid w:val="0058475B"/>
    <w:rsid w:val="00585D96"/>
    <w:rsid w:val="00587011"/>
    <w:rsid w:val="00590624"/>
    <w:rsid w:val="005950C0"/>
    <w:rsid w:val="005A146E"/>
    <w:rsid w:val="005A1612"/>
    <w:rsid w:val="005A3061"/>
    <w:rsid w:val="005A3578"/>
    <w:rsid w:val="005B149C"/>
    <w:rsid w:val="005B18CA"/>
    <w:rsid w:val="005B1D79"/>
    <w:rsid w:val="005B205F"/>
    <w:rsid w:val="005B5A65"/>
    <w:rsid w:val="005B5C8B"/>
    <w:rsid w:val="005C1D3B"/>
    <w:rsid w:val="005C3BD5"/>
    <w:rsid w:val="005C4E7E"/>
    <w:rsid w:val="005D41FE"/>
    <w:rsid w:val="005D5E2D"/>
    <w:rsid w:val="005D68C7"/>
    <w:rsid w:val="005D6EAB"/>
    <w:rsid w:val="005D7B18"/>
    <w:rsid w:val="005E1D41"/>
    <w:rsid w:val="005E773B"/>
    <w:rsid w:val="005F24AA"/>
    <w:rsid w:val="005F2545"/>
    <w:rsid w:val="005F3348"/>
    <w:rsid w:val="005F5057"/>
    <w:rsid w:val="005F60F9"/>
    <w:rsid w:val="005F64C8"/>
    <w:rsid w:val="00605E67"/>
    <w:rsid w:val="00606266"/>
    <w:rsid w:val="00607093"/>
    <w:rsid w:val="00607ADD"/>
    <w:rsid w:val="00611C1E"/>
    <w:rsid w:val="00611C93"/>
    <w:rsid w:val="00612DC7"/>
    <w:rsid w:val="006144B0"/>
    <w:rsid w:val="006155CA"/>
    <w:rsid w:val="006177E8"/>
    <w:rsid w:val="00617C54"/>
    <w:rsid w:val="00620CF8"/>
    <w:rsid w:val="00622D5A"/>
    <w:rsid w:val="0062434A"/>
    <w:rsid w:val="00624E05"/>
    <w:rsid w:val="0062756B"/>
    <w:rsid w:val="00630734"/>
    <w:rsid w:val="00631614"/>
    <w:rsid w:val="00634A63"/>
    <w:rsid w:val="00634FA0"/>
    <w:rsid w:val="00636486"/>
    <w:rsid w:val="00637987"/>
    <w:rsid w:val="00637BCE"/>
    <w:rsid w:val="00637D31"/>
    <w:rsid w:val="00642CE3"/>
    <w:rsid w:val="00643308"/>
    <w:rsid w:val="00643971"/>
    <w:rsid w:val="00644A45"/>
    <w:rsid w:val="00644C3C"/>
    <w:rsid w:val="00654B85"/>
    <w:rsid w:val="00660D4C"/>
    <w:rsid w:val="00661335"/>
    <w:rsid w:val="00664AB4"/>
    <w:rsid w:val="0066716D"/>
    <w:rsid w:val="00673900"/>
    <w:rsid w:val="00675383"/>
    <w:rsid w:val="00676B44"/>
    <w:rsid w:val="00676D3E"/>
    <w:rsid w:val="00677520"/>
    <w:rsid w:val="006779D5"/>
    <w:rsid w:val="006811B4"/>
    <w:rsid w:val="0068664B"/>
    <w:rsid w:val="00687FFD"/>
    <w:rsid w:val="0069144E"/>
    <w:rsid w:val="00692C4F"/>
    <w:rsid w:val="00692F0B"/>
    <w:rsid w:val="00693297"/>
    <w:rsid w:val="006942FC"/>
    <w:rsid w:val="00695849"/>
    <w:rsid w:val="00695CA5"/>
    <w:rsid w:val="006971CA"/>
    <w:rsid w:val="006A0835"/>
    <w:rsid w:val="006A6B9F"/>
    <w:rsid w:val="006A793D"/>
    <w:rsid w:val="006B055B"/>
    <w:rsid w:val="006B1EA9"/>
    <w:rsid w:val="006B454D"/>
    <w:rsid w:val="006B4C98"/>
    <w:rsid w:val="006C31F1"/>
    <w:rsid w:val="006C422A"/>
    <w:rsid w:val="006C4377"/>
    <w:rsid w:val="006C4F30"/>
    <w:rsid w:val="006C5575"/>
    <w:rsid w:val="006D0DF1"/>
    <w:rsid w:val="006D27B0"/>
    <w:rsid w:val="006D3F51"/>
    <w:rsid w:val="006D475C"/>
    <w:rsid w:val="006D61B6"/>
    <w:rsid w:val="006D6465"/>
    <w:rsid w:val="006D795A"/>
    <w:rsid w:val="006F6478"/>
    <w:rsid w:val="006F7A63"/>
    <w:rsid w:val="007021ED"/>
    <w:rsid w:val="007027BB"/>
    <w:rsid w:val="0070491F"/>
    <w:rsid w:val="007051E8"/>
    <w:rsid w:val="007120CC"/>
    <w:rsid w:val="00716C27"/>
    <w:rsid w:val="00724623"/>
    <w:rsid w:val="00725BB2"/>
    <w:rsid w:val="00727FD9"/>
    <w:rsid w:val="00730282"/>
    <w:rsid w:val="00731AA9"/>
    <w:rsid w:val="00733FB4"/>
    <w:rsid w:val="00734CC9"/>
    <w:rsid w:val="00736713"/>
    <w:rsid w:val="00736732"/>
    <w:rsid w:val="00743252"/>
    <w:rsid w:val="00744D19"/>
    <w:rsid w:val="007476F4"/>
    <w:rsid w:val="00751ED9"/>
    <w:rsid w:val="007523BF"/>
    <w:rsid w:val="00753362"/>
    <w:rsid w:val="00756C13"/>
    <w:rsid w:val="00760131"/>
    <w:rsid w:val="00760E6A"/>
    <w:rsid w:val="00761702"/>
    <w:rsid w:val="00763149"/>
    <w:rsid w:val="00763A1B"/>
    <w:rsid w:val="00767FB2"/>
    <w:rsid w:val="00771EEA"/>
    <w:rsid w:val="007733F8"/>
    <w:rsid w:val="00777F6B"/>
    <w:rsid w:val="00781D36"/>
    <w:rsid w:val="00781E68"/>
    <w:rsid w:val="00781F91"/>
    <w:rsid w:val="007949C4"/>
    <w:rsid w:val="00796872"/>
    <w:rsid w:val="00796CDC"/>
    <w:rsid w:val="007A037C"/>
    <w:rsid w:val="007A0764"/>
    <w:rsid w:val="007A146E"/>
    <w:rsid w:val="007A3419"/>
    <w:rsid w:val="007A72BE"/>
    <w:rsid w:val="007B4477"/>
    <w:rsid w:val="007B6E19"/>
    <w:rsid w:val="007B785C"/>
    <w:rsid w:val="007C0EAC"/>
    <w:rsid w:val="007C29D0"/>
    <w:rsid w:val="007C4EC8"/>
    <w:rsid w:val="007D19D8"/>
    <w:rsid w:val="007D4FE0"/>
    <w:rsid w:val="007D574F"/>
    <w:rsid w:val="007D6D12"/>
    <w:rsid w:val="007E0D4F"/>
    <w:rsid w:val="007E138F"/>
    <w:rsid w:val="007E325F"/>
    <w:rsid w:val="007E3E41"/>
    <w:rsid w:val="007E66D5"/>
    <w:rsid w:val="007F06A6"/>
    <w:rsid w:val="007F1DD3"/>
    <w:rsid w:val="007F20FE"/>
    <w:rsid w:val="007F2122"/>
    <w:rsid w:val="007F71A8"/>
    <w:rsid w:val="007F78E9"/>
    <w:rsid w:val="00801DF9"/>
    <w:rsid w:val="00801EAC"/>
    <w:rsid w:val="0080308A"/>
    <w:rsid w:val="00804F15"/>
    <w:rsid w:val="008050D7"/>
    <w:rsid w:val="00806C10"/>
    <w:rsid w:val="00807642"/>
    <w:rsid w:val="0081009B"/>
    <w:rsid w:val="00810AA6"/>
    <w:rsid w:val="00811732"/>
    <w:rsid w:val="00814EAF"/>
    <w:rsid w:val="00816220"/>
    <w:rsid w:val="00816B29"/>
    <w:rsid w:val="0082025B"/>
    <w:rsid w:val="00821225"/>
    <w:rsid w:val="008219DE"/>
    <w:rsid w:val="00822BA8"/>
    <w:rsid w:val="00822E94"/>
    <w:rsid w:val="008252D9"/>
    <w:rsid w:val="008258D9"/>
    <w:rsid w:val="008259FE"/>
    <w:rsid w:val="00831976"/>
    <w:rsid w:val="008320F2"/>
    <w:rsid w:val="008323E6"/>
    <w:rsid w:val="008323E9"/>
    <w:rsid w:val="00832D4B"/>
    <w:rsid w:val="00833762"/>
    <w:rsid w:val="0083761E"/>
    <w:rsid w:val="00837A35"/>
    <w:rsid w:val="008407CC"/>
    <w:rsid w:val="00843E21"/>
    <w:rsid w:val="00846B29"/>
    <w:rsid w:val="0084786E"/>
    <w:rsid w:val="00851EB7"/>
    <w:rsid w:val="00854803"/>
    <w:rsid w:val="00861254"/>
    <w:rsid w:val="00864AD2"/>
    <w:rsid w:val="00864F2E"/>
    <w:rsid w:val="00871656"/>
    <w:rsid w:val="008717BD"/>
    <w:rsid w:val="00872D76"/>
    <w:rsid w:val="00876123"/>
    <w:rsid w:val="00876C0A"/>
    <w:rsid w:val="008811B7"/>
    <w:rsid w:val="00885709"/>
    <w:rsid w:val="008864EC"/>
    <w:rsid w:val="00886FED"/>
    <w:rsid w:val="00887B1A"/>
    <w:rsid w:val="00887C29"/>
    <w:rsid w:val="00890CAA"/>
    <w:rsid w:val="00891D1A"/>
    <w:rsid w:val="0089240D"/>
    <w:rsid w:val="00896EF8"/>
    <w:rsid w:val="00897F99"/>
    <w:rsid w:val="008A045D"/>
    <w:rsid w:val="008A1239"/>
    <w:rsid w:val="008A37B0"/>
    <w:rsid w:val="008A6329"/>
    <w:rsid w:val="008B0545"/>
    <w:rsid w:val="008B149A"/>
    <w:rsid w:val="008B312D"/>
    <w:rsid w:val="008B57A8"/>
    <w:rsid w:val="008C2B6A"/>
    <w:rsid w:val="008C2F67"/>
    <w:rsid w:val="008C3068"/>
    <w:rsid w:val="008C7AEB"/>
    <w:rsid w:val="008D0086"/>
    <w:rsid w:val="008D334C"/>
    <w:rsid w:val="008D686C"/>
    <w:rsid w:val="008E0C98"/>
    <w:rsid w:val="008F1101"/>
    <w:rsid w:val="008F2940"/>
    <w:rsid w:val="008F32DC"/>
    <w:rsid w:val="008F3F0E"/>
    <w:rsid w:val="008F7547"/>
    <w:rsid w:val="00901045"/>
    <w:rsid w:val="0090355A"/>
    <w:rsid w:val="00905E58"/>
    <w:rsid w:val="00906AF5"/>
    <w:rsid w:val="00911B37"/>
    <w:rsid w:val="00912718"/>
    <w:rsid w:val="00914599"/>
    <w:rsid w:val="00917A7C"/>
    <w:rsid w:val="009203E7"/>
    <w:rsid w:val="009213EF"/>
    <w:rsid w:val="00921B07"/>
    <w:rsid w:val="00922113"/>
    <w:rsid w:val="00923695"/>
    <w:rsid w:val="0092753E"/>
    <w:rsid w:val="009332CB"/>
    <w:rsid w:val="00935453"/>
    <w:rsid w:val="00937296"/>
    <w:rsid w:val="009377D7"/>
    <w:rsid w:val="00937B07"/>
    <w:rsid w:val="0094172D"/>
    <w:rsid w:val="00941BAE"/>
    <w:rsid w:val="009442CD"/>
    <w:rsid w:val="00947267"/>
    <w:rsid w:val="009504BC"/>
    <w:rsid w:val="00952D83"/>
    <w:rsid w:val="009578DE"/>
    <w:rsid w:val="00961D54"/>
    <w:rsid w:val="00961F95"/>
    <w:rsid w:val="00964D76"/>
    <w:rsid w:val="00970BD7"/>
    <w:rsid w:val="00970E39"/>
    <w:rsid w:val="00971646"/>
    <w:rsid w:val="009732BD"/>
    <w:rsid w:val="00973EB4"/>
    <w:rsid w:val="00974C17"/>
    <w:rsid w:val="0097662B"/>
    <w:rsid w:val="009809C1"/>
    <w:rsid w:val="009824EC"/>
    <w:rsid w:val="00984158"/>
    <w:rsid w:val="0098640A"/>
    <w:rsid w:val="00990BAD"/>
    <w:rsid w:val="00991362"/>
    <w:rsid w:val="00992948"/>
    <w:rsid w:val="009970ED"/>
    <w:rsid w:val="00997C41"/>
    <w:rsid w:val="009A098C"/>
    <w:rsid w:val="009A2DD4"/>
    <w:rsid w:val="009A31DF"/>
    <w:rsid w:val="009A33FC"/>
    <w:rsid w:val="009A6D60"/>
    <w:rsid w:val="009B3251"/>
    <w:rsid w:val="009B5DA9"/>
    <w:rsid w:val="009C2259"/>
    <w:rsid w:val="009C26A9"/>
    <w:rsid w:val="009C2BD8"/>
    <w:rsid w:val="009C3BDB"/>
    <w:rsid w:val="009C44E5"/>
    <w:rsid w:val="009C6F1A"/>
    <w:rsid w:val="009D1432"/>
    <w:rsid w:val="009D1755"/>
    <w:rsid w:val="009E01C1"/>
    <w:rsid w:val="009E09C5"/>
    <w:rsid w:val="009E0E4A"/>
    <w:rsid w:val="009F1933"/>
    <w:rsid w:val="009F2594"/>
    <w:rsid w:val="009F28CD"/>
    <w:rsid w:val="009F2DAC"/>
    <w:rsid w:val="009F34A5"/>
    <w:rsid w:val="009F4A63"/>
    <w:rsid w:val="009F58E0"/>
    <w:rsid w:val="00A00B25"/>
    <w:rsid w:val="00A00BF7"/>
    <w:rsid w:val="00A03935"/>
    <w:rsid w:val="00A054FD"/>
    <w:rsid w:val="00A07292"/>
    <w:rsid w:val="00A14C6A"/>
    <w:rsid w:val="00A1575D"/>
    <w:rsid w:val="00A16C6A"/>
    <w:rsid w:val="00A1785E"/>
    <w:rsid w:val="00A24707"/>
    <w:rsid w:val="00A257FE"/>
    <w:rsid w:val="00A2697F"/>
    <w:rsid w:val="00A279D3"/>
    <w:rsid w:val="00A31365"/>
    <w:rsid w:val="00A33EA8"/>
    <w:rsid w:val="00A36C5D"/>
    <w:rsid w:val="00A42A7A"/>
    <w:rsid w:val="00A44A16"/>
    <w:rsid w:val="00A46080"/>
    <w:rsid w:val="00A51DDC"/>
    <w:rsid w:val="00A52E0C"/>
    <w:rsid w:val="00A54DFA"/>
    <w:rsid w:val="00A57F79"/>
    <w:rsid w:val="00A61388"/>
    <w:rsid w:val="00A627FF"/>
    <w:rsid w:val="00A65108"/>
    <w:rsid w:val="00A66C74"/>
    <w:rsid w:val="00A7050D"/>
    <w:rsid w:val="00A725E4"/>
    <w:rsid w:val="00A72E62"/>
    <w:rsid w:val="00A733F9"/>
    <w:rsid w:val="00A7671C"/>
    <w:rsid w:val="00A85C1A"/>
    <w:rsid w:val="00A91BAF"/>
    <w:rsid w:val="00A94AD0"/>
    <w:rsid w:val="00A97BEE"/>
    <w:rsid w:val="00A97D18"/>
    <w:rsid w:val="00AA6FB6"/>
    <w:rsid w:val="00AA7BC0"/>
    <w:rsid w:val="00AB1D67"/>
    <w:rsid w:val="00AB33F1"/>
    <w:rsid w:val="00AB7817"/>
    <w:rsid w:val="00AC229A"/>
    <w:rsid w:val="00AC268E"/>
    <w:rsid w:val="00AC2715"/>
    <w:rsid w:val="00AD0B27"/>
    <w:rsid w:val="00AD0B66"/>
    <w:rsid w:val="00AD1E97"/>
    <w:rsid w:val="00AD2668"/>
    <w:rsid w:val="00AD313F"/>
    <w:rsid w:val="00AD4264"/>
    <w:rsid w:val="00AD46A1"/>
    <w:rsid w:val="00AD7897"/>
    <w:rsid w:val="00AD7F9D"/>
    <w:rsid w:val="00AE04DD"/>
    <w:rsid w:val="00AE05F6"/>
    <w:rsid w:val="00AE4BEC"/>
    <w:rsid w:val="00AE5825"/>
    <w:rsid w:val="00AE6347"/>
    <w:rsid w:val="00AE7AC7"/>
    <w:rsid w:val="00AF0757"/>
    <w:rsid w:val="00AF2111"/>
    <w:rsid w:val="00AF3B96"/>
    <w:rsid w:val="00AF5222"/>
    <w:rsid w:val="00AF6151"/>
    <w:rsid w:val="00AF686D"/>
    <w:rsid w:val="00B0077E"/>
    <w:rsid w:val="00B02386"/>
    <w:rsid w:val="00B02828"/>
    <w:rsid w:val="00B03903"/>
    <w:rsid w:val="00B05C49"/>
    <w:rsid w:val="00B13F31"/>
    <w:rsid w:val="00B14B62"/>
    <w:rsid w:val="00B14F90"/>
    <w:rsid w:val="00B21CDF"/>
    <w:rsid w:val="00B21E58"/>
    <w:rsid w:val="00B22799"/>
    <w:rsid w:val="00B22ED1"/>
    <w:rsid w:val="00B23C32"/>
    <w:rsid w:val="00B24D63"/>
    <w:rsid w:val="00B25176"/>
    <w:rsid w:val="00B318E1"/>
    <w:rsid w:val="00B31E85"/>
    <w:rsid w:val="00B32C15"/>
    <w:rsid w:val="00B3444B"/>
    <w:rsid w:val="00B35266"/>
    <w:rsid w:val="00B4119C"/>
    <w:rsid w:val="00B41A65"/>
    <w:rsid w:val="00B427F8"/>
    <w:rsid w:val="00B43367"/>
    <w:rsid w:val="00B4391F"/>
    <w:rsid w:val="00B43FA7"/>
    <w:rsid w:val="00B46E62"/>
    <w:rsid w:val="00B4730B"/>
    <w:rsid w:val="00B508B3"/>
    <w:rsid w:val="00B5145B"/>
    <w:rsid w:val="00B52637"/>
    <w:rsid w:val="00B57189"/>
    <w:rsid w:val="00B578D2"/>
    <w:rsid w:val="00B62C81"/>
    <w:rsid w:val="00B63076"/>
    <w:rsid w:val="00B63EB6"/>
    <w:rsid w:val="00B64AE4"/>
    <w:rsid w:val="00B70B4A"/>
    <w:rsid w:val="00B73AE9"/>
    <w:rsid w:val="00B74F07"/>
    <w:rsid w:val="00B7703A"/>
    <w:rsid w:val="00B81EFE"/>
    <w:rsid w:val="00B82FF0"/>
    <w:rsid w:val="00B84BD5"/>
    <w:rsid w:val="00B850EC"/>
    <w:rsid w:val="00B85337"/>
    <w:rsid w:val="00B85F9B"/>
    <w:rsid w:val="00B86B5F"/>
    <w:rsid w:val="00B87F43"/>
    <w:rsid w:val="00B919A8"/>
    <w:rsid w:val="00B926FD"/>
    <w:rsid w:val="00B93517"/>
    <w:rsid w:val="00B94FEF"/>
    <w:rsid w:val="00B95C99"/>
    <w:rsid w:val="00B95CCF"/>
    <w:rsid w:val="00BA02B9"/>
    <w:rsid w:val="00BA1803"/>
    <w:rsid w:val="00BA19E7"/>
    <w:rsid w:val="00BA2E8C"/>
    <w:rsid w:val="00BA2E9D"/>
    <w:rsid w:val="00BA60C0"/>
    <w:rsid w:val="00BA7323"/>
    <w:rsid w:val="00BB2DB8"/>
    <w:rsid w:val="00BB30DD"/>
    <w:rsid w:val="00BB3885"/>
    <w:rsid w:val="00BB38AA"/>
    <w:rsid w:val="00BB50F5"/>
    <w:rsid w:val="00BB58B6"/>
    <w:rsid w:val="00BC26B8"/>
    <w:rsid w:val="00BC2B9C"/>
    <w:rsid w:val="00BC54C5"/>
    <w:rsid w:val="00BC5AF0"/>
    <w:rsid w:val="00BC7BD5"/>
    <w:rsid w:val="00BD16BD"/>
    <w:rsid w:val="00BD34E3"/>
    <w:rsid w:val="00BD4F50"/>
    <w:rsid w:val="00BD6F74"/>
    <w:rsid w:val="00BE0AEC"/>
    <w:rsid w:val="00BE1B1A"/>
    <w:rsid w:val="00BE1BB9"/>
    <w:rsid w:val="00BE386C"/>
    <w:rsid w:val="00BE653A"/>
    <w:rsid w:val="00BE75CA"/>
    <w:rsid w:val="00BF058D"/>
    <w:rsid w:val="00BF0BB7"/>
    <w:rsid w:val="00BF1D4C"/>
    <w:rsid w:val="00BF718E"/>
    <w:rsid w:val="00C019FB"/>
    <w:rsid w:val="00C01B5E"/>
    <w:rsid w:val="00C050CD"/>
    <w:rsid w:val="00C06F7C"/>
    <w:rsid w:val="00C07FE3"/>
    <w:rsid w:val="00C13E6C"/>
    <w:rsid w:val="00C1658A"/>
    <w:rsid w:val="00C17537"/>
    <w:rsid w:val="00C17C2F"/>
    <w:rsid w:val="00C2085D"/>
    <w:rsid w:val="00C213C2"/>
    <w:rsid w:val="00C21834"/>
    <w:rsid w:val="00C23246"/>
    <w:rsid w:val="00C2772E"/>
    <w:rsid w:val="00C31189"/>
    <w:rsid w:val="00C330CD"/>
    <w:rsid w:val="00C340E9"/>
    <w:rsid w:val="00C35341"/>
    <w:rsid w:val="00C368E3"/>
    <w:rsid w:val="00C36A4E"/>
    <w:rsid w:val="00C36D54"/>
    <w:rsid w:val="00C37E7B"/>
    <w:rsid w:val="00C461CC"/>
    <w:rsid w:val="00C4658D"/>
    <w:rsid w:val="00C50027"/>
    <w:rsid w:val="00C55872"/>
    <w:rsid w:val="00C60701"/>
    <w:rsid w:val="00C6425E"/>
    <w:rsid w:val="00C64880"/>
    <w:rsid w:val="00C65A06"/>
    <w:rsid w:val="00C65A9B"/>
    <w:rsid w:val="00C72622"/>
    <w:rsid w:val="00C73836"/>
    <w:rsid w:val="00C74150"/>
    <w:rsid w:val="00C742B9"/>
    <w:rsid w:val="00C74D6C"/>
    <w:rsid w:val="00C75711"/>
    <w:rsid w:val="00C761BD"/>
    <w:rsid w:val="00C767C3"/>
    <w:rsid w:val="00C81C5C"/>
    <w:rsid w:val="00C8313F"/>
    <w:rsid w:val="00C8402F"/>
    <w:rsid w:val="00C8695B"/>
    <w:rsid w:val="00C910B8"/>
    <w:rsid w:val="00C9180E"/>
    <w:rsid w:val="00C924F0"/>
    <w:rsid w:val="00C93169"/>
    <w:rsid w:val="00C94347"/>
    <w:rsid w:val="00C97A9E"/>
    <w:rsid w:val="00C97E67"/>
    <w:rsid w:val="00CA32F9"/>
    <w:rsid w:val="00CA4DD1"/>
    <w:rsid w:val="00CA707C"/>
    <w:rsid w:val="00CB2F5C"/>
    <w:rsid w:val="00CC03EA"/>
    <w:rsid w:val="00CC1574"/>
    <w:rsid w:val="00CC20EC"/>
    <w:rsid w:val="00CC4E2A"/>
    <w:rsid w:val="00CC5625"/>
    <w:rsid w:val="00CC63F4"/>
    <w:rsid w:val="00CC73F6"/>
    <w:rsid w:val="00CD0622"/>
    <w:rsid w:val="00CD1C89"/>
    <w:rsid w:val="00CD3437"/>
    <w:rsid w:val="00CD4A43"/>
    <w:rsid w:val="00CE0FDC"/>
    <w:rsid w:val="00CE187D"/>
    <w:rsid w:val="00CE4C3D"/>
    <w:rsid w:val="00CE4F2E"/>
    <w:rsid w:val="00CF167E"/>
    <w:rsid w:val="00CF1886"/>
    <w:rsid w:val="00CF1C1D"/>
    <w:rsid w:val="00CF3280"/>
    <w:rsid w:val="00CF359A"/>
    <w:rsid w:val="00CF5904"/>
    <w:rsid w:val="00CF77B3"/>
    <w:rsid w:val="00D0110E"/>
    <w:rsid w:val="00D01CA7"/>
    <w:rsid w:val="00D068A6"/>
    <w:rsid w:val="00D07A90"/>
    <w:rsid w:val="00D07E5E"/>
    <w:rsid w:val="00D12D31"/>
    <w:rsid w:val="00D155FC"/>
    <w:rsid w:val="00D15C8C"/>
    <w:rsid w:val="00D16BD6"/>
    <w:rsid w:val="00D16EAB"/>
    <w:rsid w:val="00D23CA2"/>
    <w:rsid w:val="00D24929"/>
    <w:rsid w:val="00D30797"/>
    <w:rsid w:val="00D31036"/>
    <w:rsid w:val="00D31804"/>
    <w:rsid w:val="00D3380A"/>
    <w:rsid w:val="00D342C5"/>
    <w:rsid w:val="00D35EBA"/>
    <w:rsid w:val="00D3616D"/>
    <w:rsid w:val="00D36D89"/>
    <w:rsid w:val="00D37B85"/>
    <w:rsid w:val="00D427F4"/>
    <w:rsid w:val="00D50A35"/>
    <w:rsid w:val="00D50B99"/>
    <w:rsid w:val="00D51379"/>
    <w:rsid w:val="00D51771"/>
    <w:rsid w:val="00D529E8"/>
    <w:rsid w:val="00D56312"/>
    <w:rsid w:val="00D565AA"/>
    <w:rsid w:val="00D57C7D"/>
    <w:rsid w:val="00D63D62"/>
    <w:rsid w:val="00D6529D"/>
    <w:rsid w:val="00D66FD2"/>
    <w:rsid w:val="00D71F11"/>
    <w:rsid w:val="00D722C8"/>
    <w:rsid w:val="00D729C1"/>
    <w:rsid w:val="00D736AD"/>
    <w:rsid w:val="00D84146"/>
    <w:rsid w:val="00D841E0"/>
    <w:rsid w:val="00D871E0"/>
    <w:rsid w:val="00D90E46"/>
    <w:rsid w:val="00D96A48"/>
    <w:rsid w:val="00DA1EA7"/>
    <w:rsid w:val="00DA1EB8"/>
    <w:rsid w:val="00DA29F6"/>
    <w:rsid w:val="00DA2C90"/>
    <w:rsid w:val="00DA42A8"/>
    <w:rsid w:val="00DA7565"/>
    <w:rsid w:val="00DA7607"/>
    <w:rsid w:val="00DB0552"/>
    <w:rsid w:val="00DB21B4"/>
    <w:rsid w:val="00DB259C"/>
    <w:rsid w:val="00DB31FF"/>
    <w:rsid w:val="00DB3FB7"/>
    <w:rsid w:val="00DC20D1"/>
    <w:rsid w:val="00DC42BF"/>
    <w:rsid w:val="00DC6CC5"/>
    <w:rsid w:val="00DD3977"/>
    <w:rsid w:val="00DD5189"/>
    <w:rsid w:val="00DD6853"/>
    <w:rsid w:val="00DE1BEA"/>
    <w:rsid w:val="00DE29EB"/>
    <w:rsid w:val="00DE3B49"/>
    <w:rsid w:val="00DE565F"/>
    <w:rsid w:val="00DE5A82"/>
    <w:rsid w:val="00DE60BC"/>
    <w:rsid w:val="00DE71BA"/>
    <w:rsid w:val="00DF1AC3"/>
    <w:rsid w:val="00DF2668"/>
    <w:rsid w:val="00DF40AA"/>
    <w:rsid w:val="00E04934"/>
    <w:rsid w:val="00E04D63"/>
    <w:rsid w:val="00E04DAB"/>
    <w:rsid w:val="00E07BA0"/>
    <w:rsid w:val="00E11858"/>
    <w:rsid w:val="00E13EEE"/>
    <w:rsid w:val="00E167C6"/>
    <w:rsid w:val="00E17CDD"/>
    <w:rsid w:val="00E22541"/>
    <w:rsid w:val="00E23336"/>
    <w:rsid w:val="00E25554"/>
    <w:rsid w:val="00E25F99"/>
    <w:rsid w:val="00E26AEE"/>
    <w:rsid w:val="00E270FF"/>
    <w:rsid w:val="00E3007A"/>
    <w:rsid w:val="00E34BC5"/>
    <w:rsid w:val="00E356F4"/>
    <w:rsid w:val="00E357BF"/>
    <w:rsid w:val="00E40222"/>
    <w:rsid w:val="00E42B11"/>
    <w:rsid w:val="00E4464E"/>
    <w:rsid w:val="00E45FC1"/>
    <w:rsid w:val="00E46BC9"/>
    <w:rsid w:val="00E47580"/>
    <w:rsid w:val="00E51D13"/>
    <w:rsid w:val="00E5479E"/>
    <w:rsid w:val="00E54AAD"/>
    <w:rsid w:val="00E56F0E"/>
    <w:rsid w:val="00E570FC"/>
    <w:rsid w:val="00E6533D"/>
    <w:rsid w:val="00E66C26"/>
    <w:rsid w:val="00E6741B"/>
    <w:rsid w:val="00E70018"/>
    <w:rsid w:val="00E70994"/>
    <w:rsid w:val="00E72436"/>
    <w:rsid w:val="00E73719"/>
    <w:rsid w:val="00E7612F"/>
    <w:rsid w:val="00E76D16"/>
    <w:rsid w:val="00E80766"/>
    <w:rsid w:val="00E82A6F"/>
    <w:rsid w:val="00E83DF0"/>
    <w:rsid w:val="00E86BD6"/>
    <w:rsid w:val="00E94AF4"/>
    <w:rsid w:val="00E95A1E"/>
    <w:rsid w:val="00E95B00"/>
    <w:rsid w:val="00E9674F"/>
    <w:rsid w:val="00E979FA"/>
    <w:rsid w:val="00E97E3B"/>
    <w:rsid w:val="00EA1652"/>
    <w:rsid w:val="00EA1A08"/>
    <w:rsid w:val="00EA1D5C"/>
    <w:rsid w:val="00EA6AA9"/>
    <w:rsid w:val="00EA767F"/>
    <w:rsid w:val="00EA7B1A"/>
    <w:rsid w:val="00EB0441"/>
    <w:rsid w:val="00EB0FB6"/>
    <w:rsid w:val="00EB17B6"/>
    <w:rsid w:val="00EB2DC1"/>
    <w:rsid w:val="00EB2FE7"/>
    <w:rsid w:val="00EB5B83"/>
    <w:rsid w:val="00EB772C"/>
    <w:rsid w:val="00EC24E0"/>
    <w:rsid w:val="00EC4F92"/>
    <w:rsid w:val="00ED1712"/>
    <w:rsid w:val="00ED281C"/>
    <w:rsid w:val="00ED3BC9"/>
    <w:rsid w:val="00ED5D9C"/>
    <w:rsid w:val="00ED7570"/>
    <w:rsid w:val="00ED79ED"/>
    <w:rsid w:val="00EE0897"/>
    <w:rsid w:val="00EE5085"/>
    <w:rsid w:val="00EE5648"/>
    <w:rsid w:val="00EE67F4"/>
    <w:rsid w:val="00EF4CFA"/>
    <w:rsid w:val="00EF5473"/>
    <w:rsid w:val="00F01AB3"/>
    <w:rsid w:val="00F01ABC"/>
    <w:rsid w:val="00F04845"/>
    <w:rsid w:val="00F0631C"/>
    <w:rsid w:val="00F100B0"/>
    <w:rsid w:val="00F12713"/>
    <w:rsid w:val="00F127AF"/>
    <w:rsid w:val="00F14D91"/>
    <w:rsid w:val="00F20D34"/>
    <w:rsid w:val="00F23FCB"/>
    <w:rsid w:val="00F24D4A"/>
    <w:rsid w:val="00F30516"/>
    <w:rsid w:val="00F30661"/>
    <w:rsid w:val="00F3162C"/>
    <w:rsid w:val="00F31EF3"/>
    <w:rsid w:val="00F329DC"/>
    <w:rsid w:val="00F349AD"/>
    <w:rsid w:val="00F412FC"/>
    <w:rsid w:val="00F42873"/>
    <w:rsid w:val="00F43131"/>
    <w:rsid w:val="00F47640"/>
    <w:rsid w:val="00F60AC1"/>
    <w:rsid w:val="00F6130C"/>
    <w:rsid w:val="00F64089"/>
    <w:rsid w:val="00F648AA"/>
    <w:rsid w:val="00F6551E"/>
    <w:rsid w:val="00F65663"/>
    <w:rsid w:val="00F66D8F"/>
    <w:rsid w:val="00F67160"/>
    <w:rsid w:val="00F70629"/>
    <w:rsid w:val="00F70A5D"/>
    <w:rsid w:val="00F70E85"/>
    <w:rsid w:val="00F73A98"/>
    <w:rsid w:val="00F7633A"/>
    <w:rsid w:val="00F81EFF"/>
    <w:rsid w:val="00F827CB"/>
    <w:rsid w:val="00F82AAD"/>
    <w:rsid w:val="00F838B3"/>
    <w:rsid w:val="00F84FA5"/>
    <w:rsid w:val="00F86271"/>
    <w:rsid w:val="00F87160"/>
    <w:rsid w:val="00F8775E"/>
    <w:rsid w:val="00F902D7"/>
    <w:rsid w:val="00F90BC6"/>
    <w:rsid w:val="00F91A17"/>
    <w:rsid w:val="00F92288"/>
    <w:rsid w:val="00F924BD"/>
    <w:rsid w:val="00F943D1"/>
    <w:rsid w:val="00F94736"/>
    <w:rsid w:val="00F96C55"/>
    <w:rsid w:val="00F97109"/>
    <w:rsid w:val="00F97A3E"/>
    <w:rsid w:val="00FA1A11"/>
    <w:rsid w:val="00FA2890"/>
    <w:rsid w:val="00FA3718"/>
    <w:rsid w:val="00FA6602"/>
    <w:rsid w:val="00FA6747"/>
    <w:rsid w:val="00FA7E70"/>
    <w:rsid w:val="00FB14B3"/>
    <w:rsid w:val="00FB17BD"/>
    <w:rsid w:val="00FB1F0F"/>
    <w:rsid w:val="00FB21FD"/>
    <w:rsid w:val="00FB3273"/>
    <w:rsid w:val="00FB4532"/>
    <w:rsid w:val="00FB4BF0"/>
    <w:rsid w:val="00FB5276"/>
    <w:rsid w:val="00FB77E1"/>
    <w:rsid w:val="00FC0950"/>
    <w:rsid w:val="00FC4C55"/>
    <w:rsid w:val="00FC4E67"/>
    <w:rsid w:val="00FC67F7"/>
    <w:rsid w:val="00FC6A29"/>
    <w:rsid w:val="00FD177F"/>
    <w:rsid w:val="00FD1856"/>
    <w:rsid w:val="00FD376F"/>
    <w:rsid w:val="00FD6DA2"/>
    <w:rsid w:val="00FD7AAF"/>
    <w:rsid w:val="00FD7D9E"/>
    <w:rsid w:val="00FE366F"/>
    <w:rsid w:val="00FE7A96"/>
    <w:rsid w:val="00FF23A8"/>
    <w:rsid w:val="00FF4E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55"/>
    <w:pPr>
      <w:jc w:val="both"/>
    </w:pPr>
    <w:rPr>
      <w:rFonts w:ascii="Arial" w:hAnsi="Arial" w:cs="Arial"/>
      <w:sz w:val="22"/>
      <w:szCs w:val="22"/>
      <w:lang w:bidi="bn-BD"/>
    </w:rPr>
  </w:style>
  <w:style w:type="paragraph" w:styleId="Heading1">
    <w:name w:val="heading 1"/>
    <w:basedOn w:val="Normal"/>
    <w:next w:val="Normal"/>
    <w:link w:val="Heading1Char"/>
    <w:qFormat/>
    <w:rsid w:val="00FC4C55"/>
    <w:pPr>
      <w:jc w:val="center"/>
      <w:outlineLvl w:val="0"/>
    </w:pPr>
    <w:rPr>
      <w:b/>
      <w:sz w:val="28"/>
    </w:rPr>
  </w:style>
  <w:style w:type="paragraph" w:styleId="Heading2">
    <w:name w:val="heading 2"/>
    <w:basedOn w:val="Heading1Numbered"/>
    <w:next w:val="Normal"/>
    <w:link w:val="Heading2Char"/>
    <w:unhideWhenUsed/>
    <w:qFormat/>
    <w:rsid w:val="00212456"/>
    <w:pPr>
      <w:outlineLvl w:val="1"/>
    </w:pPr>
  </w:style>
  <w:style w:type="paragraph" w:styleId="Heading3">
    <w:name w:val="heading 3"/>
    <w:basedOn w:val="DefaultText"/>
    <w:next w:val="Normal"/>
    <w:link w:val="Heading3Char"/>
    <w:unhideWhenUsed/>
    <w:qFormat/>
    <w:rsid w:val="00FC4C55"/>
    <w:pPr>
      <w:numPr>
        <w:numId w:val="6"/>
      </w:numPr>
      <w:tabs>
        <w:tab w:val="left" w:pos="810"/>
        <w:tab w:val="left" w:pos="984"/>
        <w:tab w:val="left" w:pos="1440"/>
      </w:tabs>
      <w:spacing w:line="240" w:lineRule="exact"/>
      <w:outlineLvl w:val="2"/>
    </w:pPr>
    <w:rPr>
      <w:rFonts w:cs="Arial"/>
      <w:b/>
      <w:szCs w:val="22"/>
    </w:rPr>
  </w:style>
  <w:style w:type="paragraph" w:styleId="Heading8">
    <w:name w:val="heading 8"/>
    <w:basedOn w:val="Normal"/>
    <w:next w:val="Normal"/>
    <w:link w:val="Heading8Char"/>
    <w:uiPriority w:val="9"/>
    <w:qFormat/>
    <w:rsid w:val="00B21E58"/>
    <w:pPr>
      <w:keepNext/>
      <w:widowControl w:val="0"/>
      <w:jc w:val="center"/>
      <w:outlineLvl w:val="7"/>
    </w:pPr>
    <w:rPr>
      <w:rFonts w:cs="Times New Roman"/>
      <w:b/>
      <w:sz w:val="4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C368E3"/>
    <w:rPr>
      <w:rFonts w:ascii="Arial" w:hAnsi="Arial" w:cs="Arial"/>
      <w:color w:val="auto"/>
      <w:sz w:val="20"/>
    </w:rPr>
  </w:style>
  <w:style w:type="paragraph" w:styleId="ListBullet">
    <w:name w:val="List Bullet"/>
    <w:basedOn w:val="Normal"/>
    <w:autoRedefine/>
    <w:rsid w:val="00C368E3"/>
    <w:pPr>
      <w:numPr>
        <w:numId w:val="1"/>
      </w:numPr>
      <w:ind w:left="357" w:hanging="357"/>
    </w:pPr>
  </w:style>
  <w:style w:type="paragraph" w:styleId="ListNumber">
    <w:name w:val="List Number"/>
    <w:basedOn w:val="Normal"/>
    <w:rsid w:val="00C368E3"/>
    <w:pPr>
      <w:numPr>
        <w:numId w:val="2"/>
      </w:numPr>
      <w:ind w:left="0" w:firstLine="0"/>
    </w:pPr>
  </w:style>
  <w:style w:type="paragraph" w:styleId="ListNumber2">
    <w:name w:val="List Number 2"/>
    <w:basedOn w:val="Normal"/>
    <w:rsid w:val="00C368E3"/>
    <w:pPr>
      <w:numPr>
        <w:numId w:val="3"/>
      </w:numPr>
      <w:ind w:left="641" w:hanging="357"/>
    </w:pPr>
  </w:style>
  <w:style w:type="character" w:customStyle="1" w:styleId="EmailStyle19">
    <w:name w:val="EmailStyle19"/>
    <w:basedOn w:val="DefaultParagraphFont"/>
    <w:rsid w:val="00C368E3"/>
    <w:rPr>
      <w:rFonts w:ascii="Arial" w:hAnsi="Arial" w:cs="Arial"/>
      <w:color w:val="auto"/>
      <w:sz w:val="20"/>
    </w:rPr>
  </w:style>
  <w:style w:type="paragraph" w:customStyle="1" w:styleId="DefaultText">
    <w:name w:val="Default Text"/>
    <w:basedOn w:val="Normal"/>
    <w:rsid w:val="009F4A63"/>
    <w:pPr>
      <w:overflowPunct w:val="0"/>
      <w:autoSpaceDE w:val="0"/>
      <w:autoSpaceDN w:val="0"/>
      <w:adjustRightInd w:val="0"/>
      <w:textAlignment w:val="baseline"/>
    </w:pPr>
    <w:rPr>
      <w:rFonts w:cs="Times New Roman"/>
      <w:szCs w:val="20"/>
      <w:lang w:eastAsia="en-US" w:bidi="ar-SA"/>
    </w:rPr>
  </w:style>
  <w:style w:type="paragraph" w:styleId="ListParagraph">
    <w:name w:val="List Paragraph"/>
    <w:basedOn w:val="Normal"/>
    <w:uiPriority w:val="34"/>
    <w:qFormat/>
    <w:rsid w:val="004374C1"/>
    <w:pPr>
      <w:ind w:left="720"/>
      <w:contextualSpacing/>
    </w:pPr>
    <w:rPr>
      <w:szCs w:val="30"/>
    </w:rPr>
  </w:style>
  <w:style w:type="paragraph" w:styleId="NoSpacing">
    <w:name w:val="No Spacing"/>
    <w:uiPriority w:val="1"/>
    <w:qFormat/>
    <w:rsid w:val="00896EF8"/>
    <w:rPr>
      <w:rFonts w:cs="Vrinda"/>
      <w:sz w:val="24"/>
      <w:szCs w:val="30"/>
      <w:lang w:bidi="bn-BD"/>
    </w:rPr>
  </w:style>
  <w:style w:type="paragraph" w:styleId="Header">
    <w:name w:val="header"/>
    <w:basedOn w:val="Normal"/>
    <w:link w:val="HeaderChar"/>
    <w:rsid w:val="00D068A6"/>
    <w:pPr>
      <w:tabs>
        <w:tab w:val="center" w:pos="4513"/>
        <w:tab w:val="right" w:pos="9026"/>
      </w:tabs>
    </w:pPr>
    <w:rPr>
      <w:szCs w:val="30"/>
    </w:rPr>
  </w:style>
  <w:style w:type="character" w:customStyle="1" w:styleId="HeaderChar">
    <w:name w:val="Header Char"/>
    <w:basedOn w:val="DefaultParagraphFont"/>
    <w:link w:val="Header"/>
    <w:rsid w:val="00D068A6"/>
    <w:rPr>
      <w:rFonts w:cs="Vrinda"/>
      <w:sz w:val="24"/>
      <w:szCs w:val="30"/>
      <w:lang w:bidi="bn-BD"/>
    </w:rPr>
  </w:style>
  <w:style w:type="paragraph" w:styleId="Footer">
    <w:name w:val="footer"/>
    <w:basedOn w:val="Normal"/>
    <w:link w:val="FooterChar"/>
    <w:uiPriority w:val="99"/>
    <w:rsid w:val="00D068A6"/>
    <w:pPr>
      <w:tabs>
        <w:tab w:val="center" w:pos="4513"/>
        <w:tab w:val="right" w:pos="9026"/>
      </w:tabs>
    </w:pPr>
    <w:rPr>
      <w:szCs w:val="30"/>
    </w:rPr>
  </w:style>
  <w:style w:type="character" w:customStyle="1" w:styleId="FooterChar">
    <w:name w:val="Footer Char"/>
    <w:basedOn w:val="DefaultParagraphFont"/>
    <w:link w:val="Footer"/>
    <w:uiPriority w:val="99"/>
    <w:rsid w:val="00D068A6"/>
    <w:rPr>
      <w:rFonts w:cs="Vrinda"/>
      <w:sz w:val="24"/>
      <w:szCs w:val="30"/>
      <w:lang w:bidi="bn-BD"/>
    </w:rPr>
  </w:style>
  <w:style w:type="paragraph" w:styleId="BalloonText">
    <w:name w:val="Balloon Text"/>
    <w:basedOn w:val="Normal"/>
    <w:link w:val="BalloonTextChar"/>
    <w:rsid w:val="008F1101"/>
    <w:rPr>
      <w:rFonts w:ascii="Tahoma" w:hAnsi="Tahoma" w:cs="Tahoma"/>
      <w:sz w:val="16"/>
      <w:szCs w:val="20"/>
    </w:rPr>
  </w:style>
  <w:style w:type="character" w:customStyle="1" w:styleId="BalloonTextChar">
    <w:name w:val="Balloon Text Char"/>
    <w:basedOn w:val="DefaultParagraphFont"/>
    <w:link w:val="BalloonText"/>
    <w:rsid w:val="008F1101"/>
    <w:rPr>
      <w:rFonts w:ascii="Tahoma" w:hAnsi="Tahoma" w:cs="Tahoma"/>
      <w:sz w:val="16"/>
      <w:lang w:bidi="bn-BD"/>
    </w:rPr>
  </w:style>
  <w:style w:type="character" w:customStyle="1" w:styleId="Heading8Char">
    <w:name w:val="Heading 8 Char"/>
    <w:basedOn w:val="DefaultParagraphFont"/>
    <w:link w:val="Heading8"/>
    <w:uiPriority w:val="9"/>
    <w:rsid w:val="00B21E58"/>
    <w:rPr>
      <w:b/>
      <w:sz w:val="40"/>
      <w:lang w:val="en-US" w:eastAsia="en-US"/>
    </w:rPr>
  </w:style>
  <w:style w:type="character" w:customStyle="1" w:styleId="Heading3Char">
    <w:name w:val="Heading 3 Char"/>
    <w:basedOn w:val="DefaultParagraphFont"/>
    <w:link w:val="Heading3"/>
    <w:rsid w:val="00FC4C55"/>
    <w:rPr>
      <w:rFonts w:ascii="Arial" w:hAnsi="Arial" w:cs="Arial"/>
      <w:b/>
      <w:sz w:val="22"/>
      <w:szCs w:val="22"/>
      <w:lang w:eastAsia="en-US"/>
    </w:rPr>
  </w:style>
  <w:style w:type="character" w:styleId="CommentReference">
    <w:name w:val="annotation reference"/>
    <w:uiPriority w:val="99"/>
    <w:unhideWhenUsed/>
    <w:rsid w:val="00761702"/>
    <w:rPr>
      <w:sz w:val="16"/>
      <w:szCs w:val="16"/>
    </w:rPr>
  </w:style>
  <w:style w:type="paragraph" w:styleId="CommentText">
    <w:name w:val="annotation text"/>
    <w:basedOn w:val="Normal"/>
    <w:link w:val="CommentTextChar"/>
    <w:uiPriority w:val="99"/>
    <w:unhideWhenUsed/>
    <w:rsid w:val="00761702"/>
    <w:rPr>
      <w:rFonts w:cs="Times New Roman"/>
      <w:sz w:val="20"/>
      <w:szCs w:val="20"/>
      <w:lang w:val="en-US" w:eastAsia="en-US" w:bidi="ar-SA"/>
    </w:rPr>
  </w:style>
  <w:style w:type="character" w:customStyle="1" w:styleId="CommentTextChar">
    <w:name w:val="Comment Text Char"/>
    <w:basedOn w:val="DefaultParagraphFont"/>
    <w:link w:val="CommentText"/>
    <w:uiPriority w:val="99"/>
    <w:rsid w:val="00761702"/>
    <w:rPr>
      <w:lang w:val="en-US" w:eastAsia="en-US"/>
    </w:rPr>
  </w:style>
  <w:style w:type="paragraph" w:customStyle="1" w:styleId="Default">
    <w:name w:val="Default"/>
    <w:rsid w:val="004A0AAA"/>
    <w:pPr>
      <w:widowControl w:val="0"/>
      <w:autoSpaceDE w:val="0"/>
      <w:autoSpaceDN w:val="0"/>
      <w:adjustRightInd w:val="0"/>
    </w:pPr>
    <w:rPr>
      <w:color w:val="000000"/>
      <w:sz w:val="24"/>
      <w:szCs w:val="24"/>
    </w:rPr>
  </w:style>
  <w:style w:type="character" w:styleId="Hyperlink">
    <w:name w:val="Hyperlink"/>
    <w:basedOn w:val="DefaultParagraphFont"/>
    <w:uiPriority w:val="99"/>
    <w:rsid w:val="00F30661"/>
    <w:rPr>
      <w:color w:val="0000FF" w:themeColor="hyperlink"/>
      <w:u w:val="single"/>
    </w:rPr>
  </w:style>
  <w:style w:type="table" w:styleId="TableGrid">
    <w:name w:val="Table Grid"/>
    <w:basedOn w:val="TableNormal"/>
    <w:rsid w:val="0067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0394"/>
    <w:rPr>
      <w:rFonts w:cs="Times New Roman"/>
      <w:sz w:val="20"/>
      <w:szCs w:val="20"/>
      <w:lang w:val="en-US" w:eastAsia="en-US" w:bidi="ar-SA"/>
    </w:rPr>
  </w:style>
  <w:style w:type="character" w:customStyle="1" w:styleId="BodyTextChar">
    <w:name w:val="Body Text Char"/>
    <w:basedOn w:val="DefaultParagraphFont"/>
    <w:link w:val="BodyText"/>
    <w:rsid w:val="000E0394"/>
    <w:rPr>
      <w:lang w:val="en-US" w:eastAsia="en-US"/>
    </w:rPr>
  </w:style>
  <w:style w:type="paragraph" w:styleId="CommentSubject">
    <w:name w:val="annotation subject"/>
    <w:basedOn w:val="CommentText"/>
    <w:next w:val="CommentText"/>
    <w:link w:val="CommentSubjectChar"/>
    <w:rsid w:val="00B85F9B"/>
    <w:rPr>
      <w:rFonts w:cs="Vrinda"/>
      <w:b/>
      <w:bCs/>
      <w:szCs w:val="25"/>
      <w:lang w:val="en-GB" w:eastAsia="en-GB" w:bidi="bn-BD"/>
    </w:rPr>
  </w:style>
  <w:style w:type="character" w:customStyle="1" w:styleId="CommentSubjectChar">
    <w:name w:val="Comment Subject Char"/>
    <w:basedOn w:val="CommentTextChar"/>
    <w:link w:val="CommentSubject"/>
    <w:rsid w:val="00B85F9B"/>
    <w:rPr>
      <w:rFonts w:cs="Vrinda"/>
      <w:b/>
      <w:bCs/>
      <w:szCs w:val="25"/>
      <w:lang w:val="en-US" w:eastAsia="en-US" w:bidi="bn-BD"/>
    </w:rPr>
  </w:style>
  <w:style w:type="paragraph" w:customStyle="1" w:styleId="313">
    <w:name w:val="313"/>
    <w:basedOn w:val="Normal"/>
    <w:rsid w:val="00541515"/>
    <w:pPr>
      <w:overflowPunct w:val="0"/>
      <w:autoSpaceDE w:val="0"/>
      <w:autoSpaceDN w:val="0"/>
      <w:adjustRightInd w:val="0"/>
      <w:textAlignment w:val="baseline"/>
    </w:pPr>
    <w:rPr>
      <w:rFonts w:cs="Times New Roman"/>
      <w:color w:val="000000"/>
      <w:sz w:val="20"/>
      <w:szCs w:val="20"/>
      <w:lang w:val="en-US" w:eastAsia="en-US" w:bidi="ar-SA"/>
    </w:rPr>
  </w:style>
  <w:style w:type="paragraph" w:styleId="NormalWeb">
    <w:name w:val="Normal (Web)"/>
    <w:basedOn w:val="Normal"/>
    <w:uiPriority w:val="99"/>
    <w:unhideWhenUsed/>
    <w:rsid w:val="001629A2"/>
    <w:pPr>
      <w:spacing w:before="100" w:beforeAutospacing="1" w:after="100" w:afterAutospacing="1"/>
    </w:pPr>
    <w:rPr>
      <w:rFonts w:cs="Times New Roman"/>
      <w:lang w:bidi="ar-SA"/>
    </w:rPr>
  </w:style>
  <w:style w:type="character" w:customStyle="1" w:styleId="st4">
    <w:name w:val="st4"/>
    <w:basedOn w:val="DefaultParagraphFont"/>
    <w:rsid w:val="001629A2"/>
  </w:style>
  <w:style w:type="character" w:customStyle="1" w:styleId="st3">
    <w:name w:val="st3"/>
    <w:basedOn w:val="DefaultParagraphFont"/>
    <w:rsid w:val="001629A2"/>
  </w:style>
  <w:style w:type="character" w:customStyle="1" w:styleId="Heading1Char">
    <w:name w:val="Heading 1 Char"/>
    <w:basedOn w:val="DefaultParagraphFont"/>
    <w:link w:val="Heading1"/>
    <w:rsid w:val="00FC4C55"/>
    <w:rPr>
      <w:rFonts w:ascii="Arial" w:hAnsi="Arial" w:cs="Arial"/>
      <w:b/>
      <w:sz w:val="28"/>
      <w:szCs w:val="22"/>
      <w:lang w:bidi="bn-BD"/>
    </w:rPr>
  </w:style>
  <w:style w:type="character" w:customStyle="1" w:styleId="Heading2Char">
    <w:name w:val="Heading 2 Char"/>
    <w:basedOn w:val="DefaultParagraphFont"/>
    <w:link w:val="Heading2"/>
    <w:rsid w:val="00212456"/>
    <w:rPr>
      <w:rFonts w:ascii="Arial" w:eastAsia="Times" w:hAnsi="Arial"/>
      <w:color w:val="FF0000"/>
      <w:sz w:val="28"/>
      <w:lang w:eastAsia="en-US"/>
    </w:rPr>
  </w:style>
  <w:style w:type="paragraph" w:customStyle="1" w:styleId="BodyTextNumbered">
    <w:name w:val="Body Text Numbered"/>
    <w:basedOn w:val="BodyText"/>
    <w:rsid w:val="00FB17BD"/>
    <w:pPr>
      <w:numPr>
        <w:ilvl w:val="1"/>
        <w:numId w:val="12"/>
      </w:numPr>
      <w:suppressAutoHyphens/>
      <w:spacing w:after="140" w:line="300" w:lineRule="atLeast"/>
      <w:jc w:val="left"/>
    </w:pPr>
    <w:rPr>
      <w:rFonts w:eastAsia="Times"/>
      <w:sz w:val="22"/>
      <w:lang w:val="en-GB"/>
    </w:rPr>
  </w:style>
  <w:style w:type="paragraph" w:customStyle="1" w:styleId="Heading1Numbered">
    <w:name w:val="Heading 1 Numbered"/>
    <w:basedOn w:val="Normal"/>
    <w:next w:val="BodyTextNumbered"/>
    <w:rsid w:val="00FB17BD"/>
    <w:pPr>
      <w:numPr>
        <w:numId w:val="12"/>
      </w:numPr>
      <w:suppressAutoHyphens/>
      <w:spacing w:before="400" w:after="140" w:line="300" w:lineRule="atLeast"/>
    </w:pPr>
    <w:rPr>
      <w:rFonts w:eastAsia="Times" w:cs="Times New Roman"/>
      <w:color w:val="FF0000"/>
      <w:sz w:val="28"/>
      <w:szCs w:val="20"/>
      <w:lang w:eastAsia="en-US" w:bidi="ar-SA"/>
    </w:rPr>
  </w:style>
  <w:style w:type="paragraph" w:styleId="Revision">
    <w:name w:val="Revision"/>
    <w:hidden/>
    <w:uiPriority w:val="99"/>
    <w:semiHidden/>
    <w:rsid w:val="00C31189"/>
    <w:rPr>
      <w:rFonts w:cs="Vrinda"/>
      <w:sz w:val="24"/>
      <w:szCs w:val="30"/>
      <w:lang w:bidi="bn-BD"/>
    </w:rPr>
  </w:style>
  <w:style w:type="character" w:styleId="FollowedHyperlink">
    <w:name w:val="FollowedHyperlink"/>
    <w:basedOn w:val="DefaultParagraphFont"/>
    <w:rsid w:val="00C461CC"/>
    <w:rPr>
      <w:color w:val="800080" w:themeColor="followedHyperlink"/>
      <w:u w:val="single"/>
    </w:rPr>
  </w:style>
  <w:style w:type="paragraph" w:styleId="TOCHeading">
    <w:name w:val="TOC Heading"/>
    <w:basedOn w:val="Heading1"/>
    <w:next w:val="Normal"/>
    <w:uiPriority w:val="39"/>
    <w:unhideWhenUsed/>
    <w:qFormat/>
    <w:rsid w:val="00FC4C55"/>
    <w:pPr>
      <w:spacing w:line="276" w:lineRule="auto"/>
      <w:outlineLvl w:val="9"/>
    </w:pPr>
    <w:rPr>
      <w:szCs w:val="28"/>
      <w:lang w:val="en-US" w:eastAsia="ja-JP" w:bidi="ar-SA"/>
    </w:rPr>
  </w:style>
  <w:style w:type="paragraph" w:styleId="TOC1">
    <w:name w:val="toc 1"/>
    <w:basedOn w:val="Normal"/>
    <w:next w:val="Normal"/>
    <w:autoRedefine/>
    <w:uiPriority w:val="39"/>
    <w:rsid w:val="00FC4C55"/>
    <w:pPr>
      <w:spacing w:after="100"/>
    </w:pPr>
    <w:rPr>
      <w:szCs w:val="30"/>
    </w:rPr>
  </w:style>
  <w:style w:type="paragraph" w:styleId="TOC2">
    <w:name w:val="toc 2"/>
    <w:basedOn w:val="Normal"/>
    <w:next w:val="Normal"/>
    <w:autoRedefine/>
    <w:uiPriority w:val="39"/>
    <w:rsid w:val="00FC4C55"/>
    <w:pPr>
      <w:spacing w:after="100"/>
      <w:ind w:left="240"/>
    </w:pPr>
    <w:rPr>
      <w:szCs w:val="30"/>
    </w:rPr>
  </w:style>
  <w:style w:type="paragraph" w:styleId="TOC3">
    <w:name w:val="toc 3"/>
    <w:basedOn w:val="Normal"/>
    <w:next w:val="Normal"/>
    <w:autoRedefine/>
    <w:uiPriority w:val="39"/>
    <w:rsid w:val="00FC4C55"/>
    <w:pPr>
      <w:spacing w:after="100"/>
      <w:ind w:left="480"/>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55"/>
    <w:pPr>
      <w:jc w:val="both"/>
    </w:pPr>
    <w:rPr>
      <w:rFonts w:ascii="Arial" w:hAnsi="Arial" w:cs="Arial"/>
      <w:sz w:val="22"/>
      <w:szCs w:val="22"/>
      <w:lang w:bidi="bn-BD"/>
    </w:rPr>
  </w:style>
  <w:style w:type="paragraph" w:styleId="Heading1">
    <w:name w:val="heading 1"/>
    <w:basedOn w:val="Normal"/>
    <w:next w:val="Normal"/>
    <w:link w:val="Heading1Char"/>
    <w:qFormat/>
    <w:rsid w:val="00FC4C55"/>
    <w:pPr>
      <w:jc w:val="center"/>
      <w:outlineLvl w:val="0"/>
    </w:pPr>
    <w:rPr>
      <w:b/>
      <w:sz w:val="28"/>
    </w:rPr>
  </w:style>
  <w:style w:type="paragraph" w:styleId="Heading2">
    <w:name w:val="heading 2"/>
    <w:basedOn w:val="Heading1Numbered"/>
    <w:next w:val="Normal"/>
    <w:link w:val="Heading2Char"/>
    <w:unhideWhenUsed/>
    <w:qFormat/>
    <w:rsid w:val="00212456"/>
    <w:pPr>
      <w:outlineLvl w:val="1"/>
    </w:pPr>
  </w:style>
  <w:style w:type="paragraph" w:styleId="Heading3">
    <w:name w:val="heading 3"/>
    <w:basedOn w:val="DefaultText"/>
    <w:next w:val="Normal"/>
    <w:link w:val="Heading3Char"/>
    <w:unhideWhenUsed/>
    <w:qFormat/>
    <w:rsid w:val="00FC4C55"/>
    <w:pPr>
      <w:numPr>
        <w:numId w:val="6"/>
      </w:numPr>
      <w:tabs>
        <w:tab w:val="left" w:pos="810"/>
        <w:tab w:val="left" w:pos="984"/>
        <w:tab w:val="left" w:pos="1440"/>
      </w:tabs>
      <w:spacing w:line="240" w:lineRule="exact"/>
      <w:outlineLvl w:val="2"/>
    </w:pPr>
    <w:rPr>
      <w:rFonts w:cs="Arial"/>
      <w:b/>
      <w:szCs w:val="22"/>
    </w:rPr>
  </w:style>
  <w:style w:type="paragraph" w:styleId="Heading8">
    <w:name w:val="heading 8"/>
    <w:basedOn w:val="Normal"/>
    <w:next w:val="Normal"/>
    <w:link w:val="Heading8Char"/>
    <w:uiPriority w:val="9"/>
    <w:qFormat/>
    <w:rsid w:val="00B21E58"/>
    <w:pPr>
      <w:keepNext/>
      <w:widowControl w:val="0"/>
      <w:jc w:val="center"/>
      <w:outlineLvl w:val="7"/>
    </w:pPr>
    <w:rPr>
      <w:rFonts w:cs="Times New Roman"/>
      <w:b/>
      <w:sz w:val="4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C368E3"/>
    <w:rPr>
      <w:rFonts w:ascii="Arial" w:hAnsi="Arial" w:cs="Arial"/>
      <w:color w:val="auto"/>
      <w:sz w:val="20"/>
    </w:rPr>
  </w:style>
  <w:style w:type="paragraph" w:styleId="ListBullet">
    <w:name w:val="List Bullet"/>
    <w:basedOn w:val="Normal"/>
    <w:autoRedefine/>
    <w:rsid w:val="00C368E3"/>
    <w:pPr>
      <w:numPr>
        <w:numId w:val="1"/>
      </w:numPr>
      <w:ind w:left="357" w:hanging="357"/>
    </w:pPr>
  </w:style>
  <w:style w:type="paragraph" w:styleId="ListNumber">
    <w:name w:val="List Number"/>
    <w:basedOn w:val="Normal"/>
    <w:rsid w:val="00C368E3"/>
    <w:pPr>
      <w:numPr>
        <w:numId w:val="2"/>
      </w:numPr>
      <w:ind w:left="0" w:firstLine="0"/>
    </w:pPr>
  </w:style>
  <w:style w:type="paragraph" w:styleId="ListNumber2">
    <w:name w:val="List Number 2"/>
    <w:basedOn w:val="Normal"/>
    <w:rsid w:val="00C368E3"/>
    <w:pPr>
      <w:numPr>
        <w:numId w:val="3"/>
      </w:numPr>
      <w:ind w:left="641" w:hanging="357"/>
    </w:pPr>
  </w:style>
  <w:style w:type="character" w:customStyle="1" w:styleId="EmailStyle19">
    <w:name w:val="EmailStyle19"/>
    <w:basedOn w:val="DefaultParagraphFont"/>
    <w:rsid w:val="00C368E3"/>
    <w:rPr>
      <w:rFonts w:ascii="Arial" w:hAnsi="Arial" w:cs="Arial"/>
      <w:color w:val="auto"/>
      <w:sz w:val="20"/>
    </w:rPr>
  </w:style>
  <w:style w:type="paragraph" w:customStyle="1" w:styleId="DefaultText">
    <w:name w:val="Default Text"/>
    <w:basedOn w:val="Normal"/>
    <w:rsid w:val="009F4A63"/>
    <w:pPr>
      <w:overflowPunct w:val="0"/>
      <w:autoSpaceDE w:val="0"/>
      <w:autoSpaceDN w:val="0"/>
      <w:adjustRightInd w:val="0"/>
      <w:textAlignment w:val="baseline"/>
    </w:pPr>
    <w:rPr>
      <w:rFonts w:cs="Times New Roman"/>
      <w:szCs w:val="20"/>
      <w:lang w:eastAsia="en-US" w:bidi="ar-SA"/>
    </w:rPr>
  </w:style>
  <w:style w:type="paragraph" w:styleId="ListParagraph">
    <w:name w:val="List Paragraph"/>
    <w:basedOn w:val="Normal"/>
    <w:uiPriority w:val="34"/>
    <w:qFormat/>
    <w:rsid w:val="004374C1"/>
    <w:pPr>
      <w:ind w:left="720"/>
      <w:contextualSpacing/>
    </w:pPr>
    <w:rPr>
      <w:szCs w:val="30"/>
    </w:rPr>
  </w:style>
  <w:style w:type="paragraph" w:styleId="NoSpacing">
    <w:name w:val="No Spacing"/>
    <w:uiPriority w:val="1"/>
    <w:qFormat/>
    <w:rsid w:val="00896EF8"/>
    <w:rPr>
      <w:rFonts w:cs="Vrinda"/>
      <w:sz w:val="24"/>
      <w:szCs w:val="30"/>
      <w:lang w:bidi="bn-BD"/>
    </w:rPr>
  </w:style>
  <w:style w:type="paragraph" w:styleId="Header">
    <w:name w:val="header"/>
    <w:basedOn w:val="Normal"/>
    <w:link w:val="HeaderChar"/>
    <w:rsid w:val="00D068A6"/>
    <w:pPr>
      <w:tabs>
        <w:tab w:val="center" w:pos="4513"/>
        <w:tab w:val="right" w:pos="9026"/>
      </w:tabs>
    </w:pPr>
    <w:rPr>
      <w:szCs w:val="30"/>
    </w:rPr>
  </w:style>
  <w:style w:type="character" w:customStyle="1" w:styleId="HeaderChar">
    <w:name w:val="Header Char"/>
    <w:basedOn w:val="DefaultParagraphFont"/>
    <w:link w:val="Header"/>
    <w:rsid w:val="00D068A6"/>
    <w:rPr>
      <w:rFonts w:cs="Vrinda"/>
      <w:sz w:val="24"/>
      <w:szCs w:val="30"/>
      <w:lang w:bidi="bn-BD"/>
    </w:rPr>
  </w:style>
  <w:style w:type="paragraph" w:styleId="Footer">
    <w:name w:val="footer"/>
    <w:basedOn w:val="Normal"/>
    <w:link w:val="FooterChar"/>
    <w:uiPriority w:val="99"/>
    <w:rsid w:val="00D068A6"/>
    <w:pPr>
      <w:tabs>
        <w:tab w:val="center" w:pos="4513"/>
        <w:tab w:val="right" w:pos="9026"/>
      </w:tabs>
    </w:pPr>
    <w:rPr>
      <w:szCs w:val="30"/>
    </w:rPr>
  </w:style>
  <w:style w:type="character" w:customStyle="1" w:styleId="FooterChar">
    <w:name w:val="Footer Char"/>
    <w:basedOn w:val="DefaultParagraphFont"/>
    <w:link w:val="Footer"/>
    <w:uiPriority w:val="99"/>
    <w:rsid w:val="00D068A6"/>
    <w:rPr>
      <w:rFonts w:cs="Vrinda"/>
      <w:sz w:val="24"/>
      <w:szCs w:val="30"/>
      <w:lang w:bidi="bn-BD"/>
    </w:rPr>
  </w:style>
  <w:style w:type="paragraph" w:styleId="BalloonText">
    <w:name w:val="Balloon Text"/>
    <w:basedOn w:val="Normal"/>
    <w:link w:val="BalloonTextChar"/>
    <w:rsid w:val="008F1101"/>
    <w:rPr>
      <w:rFonts w:ascii="Tahoma" w:hAnsi="Tahoma" w:cs="Tahoma"/>
      <w:sz w:val="16"/>
      <w:szCs w:val="20"/>
    </w:rPr>
  </w:style>
  <w:style w:type="character" w:customStyle="1" w:styleId="BalloonTextChar">
    <w:name w:val="Balloon Text Char"/>
    <w:basedOn w:val="DefaultParagraphFont"/>
    <w:link w:val="BalloonText"/>
    <w:rsid w:val="008F1101"/>
    <w:rPr>
      <w:rFonts w:ascii="Tahoma" w:hAnsi="Tahoma" w:cs="Tahoma"/>
      <w:sz w:val="16"/>
      <w:lang w:bidi="bn-BD"/>
    </w:rPr>
  </w:style>
  <w:style w:type="character" w:customStyle="1" w:styleId="Heading8Char">
    <w:name w:val="Heading 8 Char"/>
    <w:basedOn w:val="DefaultParagraphFont"/>
    <w:link w:val="Heading8"/>
    <w:uiPriority w:val="9"/>
    <w:rsid w:val="00B21E58"/>
    <w:rPr>
      <w:b/>
      <w:sz w:val="40"/>
      <w:lang w:val="en-US" w:eastAsia="en-US"/>
    </w:rPr>
  </w:style>
  <w:style w:type="character" w:customStyle="1" w:styleId="Heading3Char">
    <w:name w:val="Heading 3 Char"/>
    <w:basedOn w:val="DefaultParagraphFont"/>
    <w:link w:val="Heading3"/>
    <w:rsid w:val="00FC4C55"/>
    <w:rPr>
      <w:rFonts w:ascii="Arial" w:hAnsi="Arial" w:cs="Arial"/>
      <w:b/>
      <w:sz w:val="22"/>
      <w:szCs w:val="22"/>
      <w:lang w:eastAsia="en-US"/>
    </w:rPr>
  </w:style>
  <w:style w:type="character" w:styleId="CommentReference">
    <w:name w:val="annotation reference"/>
    <w:uiPriority w:val="99"/>
    <w:unhideWhenUsed/>
    <w:rsid w:val="00761702"/>
    <w:rPr>
      <w:sz w:val="16"/>
      <w:szCs w:val="16"/>
    </w:rPr>
  </w:style>
  <w:style w:type="paragraph" w:styleId="CommentText">
    <w:name w:val="annotation text"/>
    <w:basedOn w:val="Normal"/>
    <w:link w:val="CommentTextChar"/>
    <w:uiPriority w:val="99"/>
    <w:unhideWhenUsed/>
    <w:rsid w:val="00761702"/>
    <w:rPr>
      <w:rFonts w:cs="Times New Roman"/>
      <w:sz w:val="20"/>
      <w:szCs w:val="20"/>
      <w:lang w:val="en-US" w:eastAsia="en-US" w:bidi="ar-SA"/>
    </w:rPr>
  </w:style>
  <w:style w:type="character" w:customStyle="1" w:styleId="CommentTextChar">
    <w:name w:val="Comment Text Char"/>
    <w:basedOn w:val="DefaultParagraphFont"/>
    <w:link w:val="CommentText"/>
    <w:uiPriority w:val="99"/>
    <w:rsid w:val="00761702"/>
    <w:rPr>
      <w:lang w:val="en-US" w:eastAsia="en-US"/>
    </w:rPr>
  </w:style>
  <w:style w:type="paragraph" w:customStyle="1" w:styleId="Default">
    <w:name w:val="Default"/>
    <w:rsid w:val="004A0AAA"/>
    <w:pPr>
      <w:widowControl w:val="0"/>
      <w:autoSpaceDE w:val="0"/>
      <w:autoSpaceDN w:val="0"/>
      <w:adjustRightInd w:val="0"/>
    </w:pPr>
    <w:rPr>
      <w:color w:val="000000"/>
      <w:sz w:val="24"/>
      <w:szCs w:val="24"/>
    </w:rPr>
  </w:style>
  <w:style w:type="character" w:styleId="Hyperlink">
    <w:name w:val="Hyperlink"/>
    <w:basedOn w:val="DefaultParagraphFont"/>
    <w:uiPriority w:val="99"/>
    <w:rsid w:val="00F30661"/>
    <w:rPr>
      <w:color w:val="0000FF" w:themeColor="hyperlink"/>
      <w:u w:val="single"/>
    </w:rPr>
  </w:style>
  <w:style w:type="table" w:styleId="TableGrid">
    <w:name w:val="Table Grid"/>
    <w:basedOn w:val="TableNormal"/>
    <w:rsid w:val="0067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0394"/>
    <w:rPr>
      <w:rFonts w:cs="Times New Roman"/>
      <w:sz w:val="20"/>
      <w:szCs w:val="20"/>
      <w:lang w:val="en-US" w:eastAsia="en-US" w:bidi="ar-SA"/>
    </w:rPr>
  </w:style>
  <w:style w:type="character" w:customStyle="1" w:styleId="BodyTextChar">
    <w:name w:val="Body Text Char"/>
    <w:basedOn w:val="DefaultParagraphFont"/>
    <w:link w:val="BodyText"/>
    <w:rsid w:val="000E0394"/>
    <w:rPr>
      <w:lang w:val="en-US" w:eastAsia="en-US"/>
    </w:rPr>
  </w:style>
  <w:style w:type="paragraph" w:styleId="CommentSubject">
    <w:name w:val="annotation subject"/>
    <w:basedOn w:val="CommentText"/>
    <w:next w:val="CommentText"/>
    <w:link w:val="CommentSubjectChar"/>
    <w:rsid w:val="00B85F9B"/>
    <w:rPr>
      <w:rFonts w:cs="Vrinda"/>
      <w:b/>
      <w:bCs/>
      <w:szCs w:val="25"/>
      <w:lang w:val="en-GB" w:eastAsia="en-GB" w:bidi="bn-BD"/>
    </w:rPr>
  </w:style>
  <w:style w:type="character" w:customStyle="1" w:styleId="CommentSubjectChar">
    <w:name w:val="Comment Subject Char"/>
    <w:basedOn w:val="CommentTextChar"/>
    <w:link w:val="CommentSubject"/>
    <w:rsid w:val="00B85F9B"/>
    <w:rPr>
      <w:rFonts w:cs="Vrinda"/>
      <w:b/>
      <w:bCs/>
      <w:szCs w:val="25"/>
      <w:lang w:val="en-US" w:eastAsia="en-US" w:bidi="bn-BD"/>
    </w:rPr>
  </w:style>
  <w:style w:type="paragraph" w:customStyle="1" w:styleId="313">
    <w:name w:val="313"/>
    <w:basedOn w:val="Normal"/>
    <w:rsid w:val="00541515"/>
    <w:pPr>
      <w:overflowPunct w:val="0"/>
      <w:autoSpaceDE w:val="0"/>
      <w:autoSpaceDN w:val="0"/>
      <w:adjustRightInd w:val="0"/>
      <w:textAlignment w:val="baseline"/>
    </w:pPr>
    <w:rPr>
      <w:rFonts w:cs="Times New Roman"/>
      <w:color w:val="000000"/>
      <w:sz w:val="20"/>
      <w:szCs w:val="20"/>
      <w:lang w:val="en-US" w:eastAsia="en-US" w:bidi="ar-SA"/>
    </w:rPr>
  </w:style>
  <w:style w:type="paragraph" w:styleId="NormalWeb">
    <w:name w:val="Normal (Web)"/>
    <w:basedOn w:val="Normal"/>
    <w:uiPriority w:val="99"/>
    <w:unhideWhenUsed/>
    <w:rsid w:val="001629A2"/>
    <w:pPr>
      <w:spacing w:before="100" w:beforeAutospacing="1" w:after="100" w:afterAutospacing="1"/>
    </w:pPr>
    <w:rPr>
      <w:rFonts w:cs="Times New Roman"/>
      <w:lang w:bidi="ar-SA"/>
    </w:rPr>
  </w:style>
  <w:style w:type="character" w:customStyle="1" w:styleId="st4">
    <w:name w:val="st4"/>
    <w:basedOn w:val="DefaultParagraphFont"/>
    <w:rsid w:val="001629A2"/>
  </w:style>
  <w:style w:type="character" w:customStyle="1" w:styleId="st3">
    <w:name w:val="st3"/>
    <w:basedOn w:val="DefaultParagraphFont"/>
    <w:rsid w:val="001629A2"/>
  </w:style>
  <w:style w:type="character" w:customStyle="1" w:styleId="Heading1Char">
    <w:name w:val="Heading 1 Char"/>
    <w:basedOn w:val="DefaultParagraphFont"/>
    <w:link w:val="Heading1"/>
    <w:rsid w:val="00FC4C55"/>
    <w:rPr>
      <w:rFonts w:ascii="Arial" w:hAnsi="Arial" w:cs="Arial"/>
      <w:b/>
      <w:sz w:val="28"/>
      <w:szCs w:val="22"/>
      <w:lang w:bidi="bn-BD"/>
    </w:rPr>
  </w:style>
  <w:style w:type="character" w:customStyle="1" w:styleId="Heading2Char">
    <w:name w:val="Heading 2 Char"/>
    <w:basedOn w:val="DefaultParagraphFont"/>
    <w:link w:val="Heading2"/>
    <w:rsid w:val="00212456"/>
    <w:rPr>
      <w:rFonts w:ascii="Arial" w:eastAsia="Times" w:hAnsi="Arial"/>
      <w:color w:val="FF0000"/>
      <w:sz w:val="28"/>
      <w:lang w:eastAsia="en-US"/>
    </w:rPr>
  </w:style>
  <w:style w:type="paragraph" w:customStyle="1" w:styleId="BodyTextNumbered">
    <w:name w:val="Body Text Numbered"/>
    <w:basedOn w:val="BodyText"/>
    <w:rsid w:val="00FB17BD"/>
    <w:pPr>
      <w:numPr>
        <w:ilvl w:val="1"/>
        <w:numId w:val="12"/>
      </w:numPr>
      <w:suppressAutoHyphens/>
      <w:spacing w:after="140" w:line="300" w:lineRule="atLeast"/>
      <w:jc w:val="left"/>
    </w:pPr>
    <w:rPr>
      <w:rFonts w:eastAsia="Times"/>
      <w:sz w:val="22"/>
      <w:lang w:val="en-GB"/>
    </w:rPr>
  </w:style>
  <w:style w:type="paragraph" w:customStyle="1" w:styleId="Heading1Numbered">
    <w:name w:val="Heading 1 Numbered"/>
    <w:basedOn w:val="Normal"/>
    <w:next w:val="BodyTextNumbered"/>
    <w:rsid w:val="00FB17BD"/>
    <w:pPr>
      <w:numPr>
        <w:numId w:val="12"/>
      </w:numPr>
      <w:suppressAutoHyphens/>
      <w:spacing w:before="400" w:after="140" w:line="300" w:lineRule="atLeast"/>
    </w:pPr>
    <w:rPr>
      <w:rFonts w:eastAsia="Times" w:cs="Times New Roman"/>
      <w:color w:val="FF0000"/>
      <w:sz w:val="28"/>
      <w:szCs w:val="20"/>
      <w:lang w:eastAsia="en-US" w:bidi="ar-SA"/>
    </w:rPr>
  </w:style>
  <w:style w:type="paragraph" w:styleId="Revision">
    <w:name w:val="Revision"/>
    <w:hidden/>
    <w:uiPriority w:val="99"/>
    <w:semiHidden/>
    <w:rsid w:val="00C31189"/>
    <w:rPr>
      <w:rFonts w:cs="Vrinda"/>
      <w:sz w:val="24"/>
      <w:szCs w:val="30"/>
      <w:lang w:bidi="bn-BD"/>
    </w:rPr>
  </w:style>
  <w:style w:type="character" w:styleId="FollowedHyperlink">
    <w:name w:val="FollowedHyperlink"/>
    <w:basedOn w:val="DefaultParagraphFont"/>
    <w:rsid w:val="00C461CC"/>
    <w:rPr>
      <w:color w:val="800080" w:themeColor="followedHyperlink"/>
      <w:u w:val="single"/>
    </w:rPr>
  </w:style>
  <w:style w:type="paragraph" w:styleId="TOCHeading">
    <w:name w:val="TOC Heading"/>
    <w:basedOn w:val="Heading1"/>
    <w:next w:val="Normal"/>
    <w:uiPriority w:val="39"/>
    <w:unhideWhenUsed/>
    <w:qFormat/>
    <w:rsid w:val="00FC4C55"/>
    <w:pPr>
      <w:spacing w:line="276" w:lineRule="auto"/>
      <w:outlineLvl w:val="9"/>
    </w:pPr>
    <w:rPr>
      <w:szCs w:val="28"/>
      <w:lang w:val="en-US" w:eastAsia="ja-JP" w:bidi="ar-SA"/>
    </w:rPr>
  </w:style>
  <w:style w:type="paragraph" w:styleId="TOC1">
    <w:name w:val="toc 1"/>
    <w:basedOn w:val="Normal"/>
    <w:next w:val="Normal"/>
    <w:autoRedefine/>
    <w:uiPriority w:val="39"/>
    <w:rsid w:val="00FC4C55"/>
    <w:pPr>
      <w:spacing w:after="100"/>
    </w:pPr>
    <w:rPr>
      <w:szCs w:val="30"/>
    </w:rPr>
  </w:style>
  <w:style w:type="paragraph" w:styleId="TOC2">
    <w:name w:val="toc 2"/>
    <w:basedOn w:val="Normal"/>
    <w:next w:val="Normal"/>
    <w:autoRedefine/>
    <w:uiPriority w:val="39"/>
    <w:rsid w:val="00FC4C55"/>
    <w:pPr>
      <w:spacing w:after="100"/>
      <w:ind w:left="240"/>
    </w:pPr>
    <w:rPr>
      <w:szCs w:val="30"/>
    </w:rPr>
  </w:style>
  <w:style w:type="paragraph" w:styleId="TOC3">
    <w:name w:val="toc 3"/>
    <w:basedOn w:val="Normal"/>
    <w:next w:val="Normal"/>
    <w:autoRedefine/>
    <w:uiPriority w:val="39"/>
    <w:rsid w:val="00FC4C55"/>
    <w:pPr>
      <w:spacing w:after="100"/>
      <w:ind w:left="480"/>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04">
      <w:bodyDiv w:val="1"/>
      <w:marLeft w:val="0"/>
      <w:marRight w:val="0"/>
      <w:marTop w:val="0"/>
      <w:marBottom w:val="0"/>
      <w:divBdr>
        <w:top w:val="none" w:sz="0" w:space="0" w:color="auto"/>
        <w:left w:val="none" w:sz="0" w:space="0" w:color="auto"/>
        <w:bottom w:val="none" w:sz="0" w:space="0" w:color="auto"/>
        <w:right w:val="none" w:sz="0" w:space="0" w:color="auto"/>
      </w:divBdr>
    </w:div>
    <w:div w:id="31615482">
      <w:bodyDiv w:val="1"/>
      <w:marLeft w:val="0"/>
      <w:marRight w:val="0"/>
      <w:marTop w:val="0"/>
      <w:marBottom w:val="0"/>
      <w:divBdr>
        <w:top w:val="none" w:sz="0" w:space="0" w:color="auto"/>
        <w:left w:val="none" w:sz="0" w:space="0" w:color="auto"/>
        <w:bottom w:val="none" w:sz="0" w:space="0" w:color="auto"/>
        <w:right w:val="none" w:sz="0" w:space="0" w:color="auto"/>
      </w:divBdr>
    </w:div>
    <w:div w:id="45687162">
      <w:bodyDiv w:val="1"/>
      <w:marLeft w:val="0"/>
      <w:marRight w:val="0"/>
      <w:marTop w:val="0"/>
      <w:marBottom w:val="0"/>
      <w:divBdr>
        <w:top w:val="none" w:sz="0" w:space="0" w:color="auto"/>
        <w:left w:val="none" w:sz="0" w:space="0" w:color="auto"/>
        <w:bottom w:val="none" w:sz="0" w:space="0" w:color="auto"/>
        <w:right w:val="none" w:sz="0" w:space="0" w:color="auto"/>
      </w:divBdr>
    </w:div>
    <w:div w:id="93524408">
      <w:bodyDiv w:val="1"/>
      <w:marLeft w:val="0"/>
      <w:marRight w:val="0"/>
      <w:marTop w:val="0"/>
      <w:marBottom w:val="0"/>
      <w:divBdr>
        <w:top w:val="none" w:sz="0" w:space="0" w:color="auto"/>
        <w:left w:val="none" w:sz="0" w:space="0" w:color="auto"/>
        <w:bottom w:val="none" w:sz="0" w:space="0" w:color="auto"/>
        <w:right w:val="none" w:sz="0" w:space="0" w:color="auto"/>
      </w:divBdr>
    </w:div>
    <w:div w:id="149638886">
      <w:bodyDiv w:val="1"/>
      <w:marLeft w:val="0"/>
      <w:marRight w:val="0"/>
      <w:marTop w:val="0"/>
      <w:marBottom w:val="0"/>
      <w:divBdr>
        <w:top w:val="none" w:sz="0" w:space="0" w:color="auto"/>
        <w:left w:val="none" w:sz="0" w:space="0" w:color="auto"/>
        <w:bottom w:val="none" w:sz="0" w:space="0" w:color="auto"/>
        <w:right w:val="none" w:sz="0" w:space="0" w:color="auto"/>
      </w:divBdr>
    </w:div>
    <w:div w:id="171071392">
      <w:bodyDiv w:val="1"/>
      <w:marLeft w:val="0"/>
      <w:marRight w:val="0"/>
      <w:marTop w:val="0"/>
      <w:marBottom w:val="0"/>
      <w:divBdr>
        <w:top w:val="none" w:sz="0" w:space="0" w:color="auto"/>
        <w:left w:val="none" w:sz="0" w:space="0" w:color="auto"/>
        <w:bottom w:val="none" w:sz="0" w:space="0" w:color="auto"/>
        <w:right w:val="none" w:sz="0" w:space="0" w:color="auto"/>
      </w:divBdr>
    </w:div>
    <w:div w:id="217977118">
      <w:bodyDiv w:val="1"/>
      <w:marLeft w:val="0"/>
      <w:marRight w:val="0"/>
      <w:marTop w:val="0"/>
      <w:marBottom w:val="0"/>
      <w:divBdr>
        <w:top w:val="none" w:sz="0" w:space="0" w:color="auto"/>
        <w:left w:val="none" w:sz="0" w:space="0" w:color="auto"/>
        <w:bottom w:val="none" w:sz="0" w:space="0" w:color="auto"/>
        <w:right w:val="none" w:sz="0" w:space="0" w:color="auto"/>
      </w:divBdr>
    </w:div>
    <w:div w:id="250354190">
      <w:bodyDiv w:val="1"/>
      <w:marLeft w:val="0"/>
      <w:marRight w:val="0"/>
      <w:marTop w:val="0"/>
      <w:marBottom w:val="0"/>
      <w:divBdr>
        <w:top w:val="none" w:sz="0" w:space="0" w:color="auto"/>
        <w:left w:val="none" w:sz="0" w:space="0" w:color="auto"/>
        <w:bottom w:val="none" w:sz="0" w:space="0" w:color="auto"/>
        <w:right w:val="none" w:sz="0" w:space="0" w:color="auto"/>
      </w:divBdr>
    </w:div>
    <w:div w:id="296956531">
      <w:bodyDiv w:val="1"/>
      <w:marLeft w:val="0"/>
      <w:marRight w:val="0"/>
      <w:marTop w:val="0"/>
      <w:marBottom w:val="0"/>
      <w:divBdr>
        <w:top w:val="none" w:sz="0" w:space="0" w:color="auto"/>
        <w:left w:val="none" w:sz="0" w:space="0" w:color="auto"/>
        <w:bottom w:val="none" w:sz="0" w:space="0" w:color="auto"/>
        <w:right w:val="none" w:sz="0" w:space="0" w:color="auto"/>
      </w:divBdr>
    </w:div>
    <w:div w:id="322272039">
      <w:bodyDiv w:val="1"/>
      <w:marLeft w:val="0"/>
      <w:marRight w:val="0"/>
      <w:marTop w:val="0"/>
      <w:marBottom w:val="0"/>
      <w:divBdr>
        <w:top w:val="none" w:sz="0" w:space="0" w:color="auto"/>
        <w:left w:val="none" w:sz="0" w:space="0" w:color="auto"/>
        <w:bottom w:val="none" w:sz="0" w:space="0" w:color="auto"/>
        <w:right w:val="none" w:sz="0" w:space="0" w:color="auto"/>
      </w:divBdr>
    </w:div>
    <w:div w:id="446504232">
      <w:bodyDiv w:val="1"/>
      <w:marLeft w:val="0"/>
      <w:marRight w:val="0"/>
      <w:marTop w:val="0"/>
      <w:marBottom w:val="0"/>
      <w:divBdr>
        <w:top w:val="none" w:sz="0" w:space="0" w:color="auto"/>
        <w:left w:val="none" w:sz="0" w:space="0" w:color="auto"/>
        <w:bottom w:val="none" w:sz="0" w:space="0" w:color="auto"/>
        <w:right w:val="none" w:sz="0" w:space="0" w:color="auto"/>
      </w:divBdr>
    </w:div>
    <w:div w:id="469833035">
      <w:bodyDiv w:val="1"/>
      <w:marLeft w:val="0"/>
      <w:marRight w:val="0"/>
      <w:marTop w:val="0"/>
      <w:marBottom w:val="0"/>
      <w:divBdr>
        <w:top w:val="none" w:sz="0" w:space="0" w:color="auto"/>
        <w:left w:val="none" w:sz="0" w:space="0" w:color="auto"/>
        <w:bottom w:val="none" w:sz="0" w:space="0" w:color="auto"/>
        <w:right w:val="none" w:sz="0" w:space="0" w:color="auto"/>
      </w:divBdr>
    </w:div>
    <w:div w:id="567347385">
      <w:bodyDiv w:val="1"/>
      <w:marLeft w:val="0"/>
      <w:marRight w:val="0"/>
      <w:marTop w:val="0"/>
      <w:marBottom w:val="0"/>
      <w:divBdr>
        <w:top w:val="none" w:sz="0" w:space="0" w:color="auto"/>
        <w:left w:val="none" w:sz="0" w:space="0" w:color="auto"/>
        <w:bottom w:val="none" w:sz="0" w:space="0" w:color="auto"/>
        <w:right w:val="none" w:sz="0" w:space="0" w:color="auto"/>
      </w:divBdr>
    </w:div>
    <w:div w:id="671954351">
      <w:bodyDiv w:val="1"/>
      <w:marLeft w:val="0"/>
      <w:marRight w:val="0"/>
      <w:marTop w:val="0"/>
      <w:marBottom w:val="0"/>
      <w:divBdr>
        <w:top w:val="none" w:sz="0" w:space="0" w:color="auto"/>
        <w:left w:val="none" w:sz="0" w:space="0" w:color="auto"/>
        <w:bottom w:val="none" w:sz="0" w:space="0" w:color="auto"/>
        <w:right w:val="none" w:sz="0" w:space="0" w:color="auto"/>
      </w:divBdr>
    </w:div>
    <w:div w:id="710544514">
      <w:bodyDiv w:val="1"/>
      <w:marLeft w:val="0"/>
      <w:marRight w:val="0"/>
      <w:marTop w:val="0"/>
      <w:marBottom w:val="0"/>
      <w:divBdr>
        <w:top w:val="none" w:sz="0" w:space="0" w:color="auto"/>
        <w:left w:val="none" w:sz="0" w:space="0" w:color="auto"/>
        <w:bottom w:val="none" w:sz="0" w:space="0" w:color="auto"/>
        <w:right w:val="none" w:sz="0" w:space="0" w:color="auto"/>
      </w:divBdr>
    </w:div>
    <w:div w:id="743842479">
      <w:bodyDiv w:val="1"/>
      <w:marLeft w:val="0"/>
      <w:marRight w:val="0"/>
      <w:marTop w:val="0"/>
      <w:marBottom w:val="0"/>
      <w:divBdr>
        <w:top w:val="none" w:sz="0" w:space="0" w:color="auto"/>
        <w:left w:val="none" w:sz="0" w:space="0" w:color="auto"/>
        <w:bottom w:val="none" w:sz="0" w:space="0" w:color="auto"/>
        <w:right w:val="none" w:sz="0" w:space="0" w:color="auto"/>
      </w:divBdr>
    </w:div>
    <w:div w:id="755632131">
      <w:bodyDiv w:val="1"/>
      <w:marLeft w:val="0"/>
      <w:marRight w:val="0"/>
      <w:marTop w:val="0"/>
      <w:marBottom w:val="0"/>
      <w:divBdr>
        <w:top w:val="none" w:sz="0" w:space="0" w:color="auto"/>
        <w:left w:val="none" w:sz="0" w:space="0" w:color="auto"/>
        <w:bottom w:val="none" w:sz="0" w:space="0" w:color="auto"/>
        <w:right w:val="none" w:sz="0" w:space="0" w:color="auto"/>
      </w:divBdr>
    </w:div>
    <w:div w:id="852766069">
      <w:bodyDiv w:val="1"/>
      <w:marLeft w:val="0"/>
      <w:marRight w:val="0"/>
      <w:marTop w:val="0"/>
      <w:marBottom w:val="0"/>
      <w:divBdr>
        <w:top w:val="none" w:sz="0" w:space="0" w:color="auto"/>
        <w:left w:val="none" w:sz="0" w:space="0" w:color="auto"/>
        <w:bottom w:val="none" w:sz="0" w:space="0" w:color="auto"/>
        <w:right w:val="none" w:sz="0" w:space="0" w:color="auto"/>
      </w:divBdr>
    </w:div>
    <w:div w:id="979840589">
      <w:bodyDiv w:val="1"/>
      <w:marLeft w:val="0"/>
      <w:marRight w:val="0"/>
      <w:marTop w:val="0"/>
      <w:marBottom w:val="0"/>
      <w:divBdr>
        <w:top w:val="none" w:sz="0" w:space="0" w:color="auto"/>
        <w:left w:val="none" w:sz="0" w:space="0" w:color="auto"/>
        <w:bottom w:val="none" w:sz="0" w:space="0" w:color="auto"/>
        <w:right w:val="none" w:sz="0" w:space="0" w:color="auto"/>
      </w:divBdr>
    </w:div>
    <w:div w:id="987443671">
      <w:bodyDiv w:val="1"/>
      <w:marLeft w:val="0"/>
      <w:marRight w:val="0"/>
      <w:marTop w:val="0"/>
      <w:marBottom w:val="0"/>
      <w:divBdr>
        <w:top w:val="none" w:sz="0" w:space="0" w:color="auto"/>
        <w:left w:val="none" w:sz="0" w:space="0" w:color="auto"/>
        <w:bottom w:val="none" w:sz="0" w:space="0" w:color="auto"/>
        <w:right w:val="none" w:sz="0" w:space="0" w:color="auto"/>
      </w:divBdr>
    </w:div>
    <w:div w:id="1001355118">
      <w:bodyDiv w:val="1"/>
      <w:marLeft w:val="0"/>
      <w:marRight w:val="0"/>
      <w:marTop w:val="0"/>
      <w:marBottom w:val="0"/>
      <w:divBdr>
        <w:top w:val="none" w:sz="0" w:space="0" w:color="auto"/>
        <w:left w:val="none" w:sz="0" w:space="0" w:color="auto"/>
        <w:bottom w:val="none" w:sz="0" w:space="0" w:color="auto"/>
        <w:right w:val="none" w:sz="0" w:space="0" w:color="auto"/>
      </w:divBdr>
    </w:div>
    <w:div w:id="1219433144">
      <w:bodyDiv w:val="1"/>
      <w:marLeft w:val="0"/>
      <w:marRight w:val="0"/>
      <w:marTop w:val="0"/>
      <w:marBottom w:val="0"/>
      <w:divBdr>
        <w:top w:val="none" w:sz="0" w:space="0" w:color="auto"/>
        <w:left w:val="none" w:sz="0" w:space="0" w:color="auto"/>
        <w:bottom w:val="none" w:sz="0" w:space="0" w:color="auto"/>
        <w:right w:val="none" w:sz="0" w:space="0" w:color="auto"/>
      </w:divBdr>
    </w:div>
    <w:div w:id="1245842720">
      <w:bodyDiv w:val="1"/>
      <w:marLeft w:val="0"/>
      <w:marRight w:val="0"/>
      <w:marTop w:val="0"/>
      <w:marBottom w:val="0"/>
      <w:divBdr>
        <w:top w:val="none" w:sz="0" w:space="0" w:color="auto"/>
        <w:left w:val="none" w:sz="0" w:space="0" w:color="auto"/>
        <w:bottom w:val="none" w:sz="0" w:space="0" w:color="auto"/>
        <w:right w:val="none" w:sz="0" w:space="0" w:color="auto"/>
      </w:divBdr>
    </w:div>
    <w:div w:id="1274442674">
      <w:bodyDiv w:val="1"/>
      <w:marLeft w:val="0"/>
      <w:marRight w:val="0"/>
      <w:marTop w:val="0"/>
      <w:marBottom w:val="0"/>
      <w:divBdr>
        <w:top w:val="none" w:sz="0" w:space="0" w:color="auto"/>
        <w:left w:val="none" w:sz="0" w:space="0" w:color="auto"/>
        <w:bottom w:val="none" w:sz="0" w:space="0" w:color="auto"/>
        <w:right w:val="none" w:sz="0" w:space="0" w:color="auto"/>
      </w:divBdr>
    </w:div>
    <w:div w:id="1315721916">
      <w:bodyDiv w:val="1"/>
      <w:marLeft w:val="0"/>
      <w:marRight w:val="0"/>
      <w:marTop w:val="0"/>
      <w:marBottom w:val="0"/>
      <w:divBdr>
        <w:top w:val="none" w:sz="0" w:space="0" w:color="auto"/>
        <w:left w:val="none" w:sz="0" w:space="0" w:color="auto"/>
        <w:bottom w:val="none" w:sz="0" w:space="0" w:color="auto"/>
        <w:right w:val="none" w:sz="0" w:space="0" w:color="auto"/>
      </w:divBdr>
    </w:div>
    <w:div w:id="1326400304">
      <w:bodyDiv w:val="1"/>
      <w:marLeft w:val="0"/>
      <w:marRight w:val="0"/>
      <w:marTop w:val="0"/>
      <w:marBottom w:val="0"/>
      <w:divBdr>
        <w:top w:val="none" w:sz="0" w:space="0" w:color="auto"/>
        <w:left w:val="none" w:sz="0" w:space="0" w:color="auto"/>
        <w:bottom w:val="none" w:sz="0" w:space="0" w:color="auto"/>
        <w:right w:val="none" w:sz="0" w:space="0" w:color="auto"/>
      </w:divBdr>
    </w:div>
    <w:div w:id="1373119352">
      <w:bodyDiv w:val="1"/>
      <w:marLeft w:val="0"/>
      <w:marRight w:val="0"/>
      <w:marTop w:val="0"/>
      <w:marBottom w:val="0"/>
      <w:divBdr>
        <w:top w:val="none" w:sz="0" w:space="0" w:color="auto"/>
        <w:left w:val="none" w:sz="0" w:space="0" w:color="auto"/>
        <w:bottom w:val="none" w:sz="0" w:space="0" w:color="auto"/>
        <w:right w:val="none" w:sz="0" w:space="0" w:color="auto"/>
      </w:divBdr>
    </w:div>
    <w:div w:id="1407608571">
      <w:bodyDiv w:val="1"/>
      <w:marLeft w:val="0"/>
      <w:marRight w:val="0"/>
      <w:marTop w:val="0"/>
      <w:marBottom w:val="0"/>
      <w:divBdr>
        <w:top w:val="none" w:sz="0" w:space="0" w:color="auto"/>
        <w:left w:val="none" w:sz="0" w:space="0" w:color="auto"/>
        <w:bottom w:val="none" w:sz="0" w:space="0" w:color="auto"/>
        <w:right w:val="none" w:sz="0" w:space="0" w:color="auto"/>
      </w:divBdr>
    </w:div>
    <w:div w:id="1414549059">
      <w:bodyDiv w:val="1"/>
      <w:marLeft w:val="0"/>
      <w:marRight w:val="0"/>
      <w:marTop w:val="0"/>
      <w:marBottom w:val="0"/>
      <w:divBdr>
        <w:top w:val="none" w:sz="0" w:space="0" w:color="auto"/>
        <w:left w:val="none" w:sz="0" w:space="0" w:color="auto"/>
        <w:bottom w:val="none" w:sz="0" w:space="0" w:color="auto"/>
        <w:right w:val="none" w:sz="0" w:space="0" w:color="auto"/>
      </w:divBdr>
    </w:div>
    <w:div w:id="1458640123">
      <w:bodyDiv w:val="1"/>
      <w:marLeft w:val="0"/>
      <w:marRight w:val="0"/>
      <w:marTop w:val="0"/>
      <w:marBottom w:val="0"/>
      <w:divBdr>
        <w:top w:val="none" w:sz="0" w:space="0" w:color="auto"/>
        <w:left w:val="none" w:sz="0" w:space="0" w:color="auto"/>
        <w:bottom w:val="none" w:sz="0" w:space="0" w:color="auto"/>
        <w:right w:val="none" w:sz="0" w:space="0" w:color="auto"/>
      </w:divBdr>
    </w:div>
    <w:div w:id="1541475344">
      <w:bodyDiv w:val="1"/>
      <w:marLeft w:val="0"/>
      <w:marRight w:val="0"/>
      <w:marTop w:val="0"/>
      <w:marBottom w:val="0"/>
      <w:divBdr>
        <w:top w:val="none" w:sz="0" w:space="0" w:color="auto"/>
        <w:left w:val="none" w:sz="0" w:space="0" w:color="auto"/>
        <w:bottom w:val="none" w:sz="0" w:space="0" w:color="auto"/>
        <w:right w:val="none" w:sz="0" w:space="0" w:color="auto"/>
      </w:divBdr>
    </w:div>
    <w:div w:id="1631664035">
      <w:bodyDiv w:val="1"/>
      <w:marLeft w:val="0"/>
      <w:marRight w:val="0"/>
      <w:marTop w:val="0"/>
      <w:marBottom w:val="0"/>
      <w:divBdr>
        <w:top w:val="none" w:sz="0" w:space="0" w:color="auto"/>
        <w:left w:val="none" w:sz="0" w:space="0" w:color="auto"/>
        <w:bottom w:val="none" w:sz="0" w:space="0" w:color="auto"/>
        <w:right w:val="none" w:sz="0" w:space="0" w:color="auto"/>
      </w:divBdr>
    </w:div>
    <w:div w:id="1687176831">
      <w:bodyDiv w:val="1"/>
      <w:marLeft w:val="0"/>
      <w:marRight w:val="0"/>
      <w:marTop w:val="0"/>
      <w:marBottom w:val="0"/>
      <w:divBdr>
        <w:top w:val="none" w:sz="0" w:space="0" w:color="auto"/>
        <w:left w:val="none" w:sz="0" w:space="0" w:color="auto"/>
        <w:bottom w:val="none" w:sz="0" w:space="0" w:color="auto"/>
        <w:right w:val="none" w:sz="0" w:space="0" w:color="auto"/>
      </w:divBdr>
    </w:div>
    <w:div w:id="1701853398">
      <w:bodyDiv w:val="1"/>
      <w:marLeft w:val="0"/>
      <w:marRight w:val="0"/>
      <w:marTop w:val="0"/>
      <w:marBottom w:val="0"/>
      <w:divBdr>
        <w:top w:val="none" w:sz="0" w:space="0" w:color="auto"/>
        <w:left w:val="none" w:sz="0" w:space="0" w:color="auto"/>
        <w:bottom w:val="none" w:sz="0" w:space="0" w:color="auto"/>
        <w:right w:val="none" w:sz="0" w:space="0" w:color="auto"/>
      </w:divBdr>
    </w:div>
    <w:div w:id="1806653805">
      <w:bodyDiv w:val="1"/>
      <w:marLeft w:val="0"/>
      <w:marRight w:val="0"/>
      <w:marTop w:val="0"/>
      <w:marBottom w:val="0"/>
      <w:divBdr>
        <w:top w:val="none" w:sz="0" w:space="0" w:color="auto"/>
        <w:left w:val="none" w:sz="0" w:space="0" w:color="auto"/>
        <w:bottom w:val="none" w:sz="0" w:space="0" w:color="auto"/>
        <w:right w:val="none" w:sz="0" w:space="0" w:color="auto"/>
      </w:divBdr>
    </w:div>
    <w:div w:id="1822113186">
      <w:bodyDiv w:val="1"/>
      <w:marLeft w:val="0"/>
      <w:marRight w:val="0"/>
      <w:marTop w:val="0"/>
      <w:marBottom w:val="0"/>
      <w:divBdr>
        <w:top w:val="none" w:sz="0" w:space="0" w:color="auto"/>
        <w:left w:val="none" w:sz="0" w:space="0" w:color="auto"/>
        <w:bottom w:val="none" w:sz="0" w:space="0" w:color="auto"/>
        <w:right w:val="none" w:sz="0" w:space="0" w:color="auto"/>
      </w:divBdr>
    </w:div>
    <w:div w:id="1846478337">
      <w:bodyDiv w:val="1"/>
      <w:marLeft w:val="0"/>
      <w:marRight w:val="0"/>
      <w:marTop w:val="0"/>
      <w:marBottom w:val="0"/>
      <w:divBdr>
        <w:top w:val="none" w:sz="0" w:space="0" w:color="auto"/>
        <w:left w:val="none" w:sz="0" w:space="0" w:color="auto"/>
        <w:bottom w:val="none" w:sz="0" w:space="0" w:color="auto"/>
        <w:right w:val="none" w:sz="0" w:space="0" w:color="auto"/>
      </w:divBdr>
    </w:div>
    <w:div w:id="1864172386">
      <w:bodyDiv w:val="1"/>
      <w:marLeft w:val="0"/>
      <w:marRight w:val="0"/>
      <w:marTop w:val="0"/>
      <w:marBottom w:val="0"/>
      <w:divBdr>
        <w:top w:val="none" w:sz="0" w:space="0" w:color="auto"/>
        <w:left w:val="none" w:sz="0" w:space="0" w:color="auto"/>
        <w:bottom w:val="none" w:sz="0" w:space="0" w:color="auto"/>
        <w:right w:val="none" w:sz="0" w:space="0" w:color="auto"/>
      </w:divBdr>
    </w:div>
    <w:div w:id="1945267011">
      <w:bodyDiv w:val="1"/>
      <w:marLeft w:val="0"/>
      <w:marRight w:val="0"/>
      <w:marTop w:val="0"/>
      <w:marBottom w:val="0"/>
      <w:divBdr>
        <w:top w:val="none" w:sz="0" w:space="0" w:color="auto"/>
        <w:left w:val="none" w:sz="0" w:space="0" w:color="auto"/>
        <w:bottom w:val="none" w:sz="0" w:space="0" w:color="auto"/>
        <w:right w:val="none" w:sz="0" w:space="0" w:color="auto"/>
      </w:divBdr>
    </w:div>
    <w:div w:id="2026058949">
      <w:bodyDiv w:val="1"/>
      <w:marLeft w:val="0"/>
      <w:marRight w:val="0"/>
      <w:marTop w:val="0"/>
      <w:marBottom w:val="0"/>
      <w:divBdr>
        <w:top w:val="none" w:sz="0" w:space="0" w:color="auto"/>
        <w:left w:val="none" w:sz="0" w:space="0" w:color="auto"/>
        <w:bottom w:val="none" w:sz="0" w:space="0" w:color="auto"/>
        <w:right w:val="none" w:sz="0" w:space="0" w:color="auto"/>
      </w:divBdr>
    </w:div>
    <w:div w:id="2048023041">
      <w:bodyDiv w:val="1"/>
      <w:marLeft w:val="0"/>
      <w:marRight w:val="0"/>
      <w:marTop w:val="0"/>
      <w:marBottom w:val="0"/>
      <w:divBdr>
        <w:top w:val="none" w:sz="0" w:space="0" w:color="auto"/>
        <w:left w:val="none" w:sz="0" w:space="0" w:color="auto"/>
        <w:bottom w:val="none" w:sz="0" w:space="0" w:color="auto"/>
        <w:right w:val="none" w:sz="0" w:space="0" w:color="auto"/>
      </w:divBdr>
    </w:div>
    <w:div w:id="2077238669">
      <w:bodyDiv w:val="1"/>
      <w:marLeft w:val="0"/>
      <w:marRight w:val="0"/>
      <w:marTop w:val="0"/>
      <w:marBottom w:val="0"/>
      <w:divBdr>
        <w:top w:val="none" w:sz="0" w:space="0" w:color="auto"/>
        <w:left w:val="none" w:sz="0" w:space="0" w:color="auto"/>
        <w:bottom w:val="none" w:sz="0" w:space="0" w:color="auto"/>
        <w:right w:val="none" w:sz="0" w:space="0" w:color="auto"/>
      </w:divBdr>
    </w:div>
    <w:div w:id="21187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pg.org.uk" TargetMode="External"/><Relationship Id="rId18" Type="http://schemas.openxmlformats.org/officeDocument/2006/relationships/image" Target="media/image2.emf"/><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maris@redcross.org.uk" TargetMode="External"/><Relationship Id="rId17" Type="http://schemas.openxmlformats.org/officeDocument/2006/relationships/hyperlink" Target="mailto:mmaris@redcross.org.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mmaris@redcros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aleel-madani.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ytenders.or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msRegion xmlns="0d8f3489-d5f3-4371-8203-c3e859856045" xsi:nil="true"/>
    <PimsPartner xmlns="0d8f3489-d5f3-4371-8203-c3e859856045" xsi:nil="true"/>
    <PimsThemes xmlns="0d8f3489-d5f3-4371-8203-c3e859856045" xsi:nil="true"/>
    <PimsProjectType xmlns="0d8f3489-d5f3-4371-8203-c3e859856045" xsi:nil="true"/>
    <PimsDisasterName xmlns="0d8f3489-d5f3-4371-8203-c3e859856045" xsi:nil="true"/>
    <PimsAdvisorPageName xmlns="0d8f3489-d5f3-4371-8203-c3e859856045" xsi:nil="true"/>
    <TaxCatchAll xmlns="b83ba0a9-12e0-4f02-98a3-3219eb1dd675"/>
    <PimsBauName xmlns="0d8f3489-d5f3-4371-8203-c3e859856045">Procurement cycle</PimsBauName>
    <PimsActorPageName xmlns="0d8f3489-d5f3-4371-8203-c3e859856045" xsi:nil="true"/>
    <PimsDocumentTypeTaxHTField0 xmlns="0d8f3489-d5f3-4371-8203-c3e859856045">
      <Terms xmlns="http://schemas.microsoft.com/office/infopath/2007/PartnerControls"/>
    </PimsDocumentTypeTaxHTField0>
    <PimsKeywordsTaxHTField0 xmlns="0d8f3489-d5f3-4371-8203-c3e859856045">
      <Terms xmlns="http://schemas.microsoft.com/office/infopath/2007/PartnerControls"/>
    </PimsKeywordsTaxHTField0>
    <PimsTeam xmlns="0d8f3489-d5f3-4371-8203-c3e859856045" xsi:nil="true"/>
    <PimsProjectName xmlns="0d8f3489-d5f3-4371-8203-c3e859856045" xsi:nil="true"/>
    <PimsCountry xmlns="0d8f3489-d5f3-4371-8203-c3e859856045" xsi:nil="true"/>
    <PimsEntityType xmlns="0d8f3489-d5f3-4371-8203-c3e859856045">BAU</PimsEntityType>
    <PimsLibraryType xmlns="0d8f3489-d5f3-4371-8203-c3e859856045">Documents</PimsLibraryType>
    <PimsConceptName xmlns="0d8f3489-d5f3-4371-8203-c3e8598560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ic Document" ma:contentTypeID="0x01010063B46F05ACC746DCB5460ADCC995382100451BC35B015A3749AD6A2A9F5A9C9E0A" ma:contentTypeVersion="4" ma:contentTypeDescription="PIMS Basic Document" ma:contentTypeScope="" ma:versionID="2a84c696cf14fe58109ffd2d48380519">
  <xsd:schema xmlns:xsd="http://www.w3.org/2001/XMLSchema" xmlns:xs="http://www.w3.org/2001/XMLSchema" xmlns:p="http://schemas.microsoft.com/office/2006/metadata/properties" xmlns:ns1="0d8f3489-d5f3-4371-8203-c3e859856045" xmlns:ns2="b83ba0a9-12e0-4f02-98a3-3219eb1dd675" targetNamespace="http://schemas.microsoft.com/office/2006/metadata/properties" ma:root="true" ma:fieldsID="b3d8352cabc500566781555074c2066a" ns1:_="" ns2:_="">
    <xsd:import namespace="0d8f3489-d5f3-4371-8203-c3e859856045"/>
    <xsd:import namespace="b83ba0a9-12e0-4f02-98a3-3219eb1dd675"/>
    <xsd:element name="properties">
      <xsd:complexType>
        <xsd:sequence>
          <xsd:element name="documentManagement">
            <xsd:complexType>
              <xsd:all>
                <xsd:element ref="ns1:PimsCountry" minOccurs="0"/>
                <xsd:element ref="ns1:PimsRegion" minOccurs="0"/>
                <xsd:element ref="ns1:PimsThemes" minOccurs="0"/>
                <xsd:element ref="ns1:PimsProjectType" minOccurs="0"/>
                <xsd:element ref="ns1:PimsTeam" minOccurs="0"/>
                <xsd:element ref="ns1:PimsProjectName" minOccurs="0"/>
                <xsd:element ref="ns1:PimsEntityType" minOccurs="0"/>
                <xsd:element ref="ns1:PimsPartner" minOccurs="0"/>
                <xsd:element ref="ns1:PimsDocumentTypeTaxHTField0" minOccurs="0"/>
                <xsd:element ref="ns1:PimsKeywordsTaxHTField0" minOccurs="0"/>
                <xsd:element ref="ns1:PimsLibraryType" minOccurs="0"/>
                <xsd:element ref="ns1:PimsConceptName" minOccurs="0"/>
                <xsd:element ref="ns1:PimsDisasterName" minOccurs="0"/>
                <xsd:element ref="ns1:PimsBauName" minOccurs="0"/>
                <xsd:element ref="ns2:TaxCatchAll" minOccurs="0"/>
                <xsd:element ref="ns1:PimsActorPageName" minOccurs="0"/>
                <xsd:element ref="ns1:PimsAdvisorPag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f3489-d5f3-4371-8203-c3e859856045" elementFormDefault="qualified">
    <xsd:import namespace="http://schemas.microsoft.com/office/2006/documentManagement/types"/>
    <xsd:import namespace="http://schemas.microsoft.com/office/infopath/2007/PartnerControls"/>
    <xsd:element name="PimsCountry" ma:index="0" nillable="true" ma:displayName="Country" ma:hidden="true" ma:internalName="PimsCountry">
      <xsd:simpleType>
        <xsd:restriction base="dms:Text"/>
      </xsd:simpleType>
    </xsd:element>
    <xsd:element name="PimsRegion" ma:index="1" nillable="true" ma:displayName="Region" ma:hidden="true" ma:internalName="PimsRegion">
      <xsd:simpleType>
        <xsd:restriction base="dms:Text"/>
      </xsd:simpleType>
    </xsd:element>
    <xsd:element name="PimsThemes" ma:index="2" nillable="true" ma:displayName="Themes" ma:hidden="true" ma:internalName="PimsThemes">
      <xsd:simpleType>
        <xsd:restriction base="dms:Text"/>
      </xsd:simpleType>
    </xsd:element>
    <xsd:element name="PimsProjectType" ma:index="3" nillable="true" ma:displayName="Project Type" ma:hidden="true" ma:internalName="PimsProjectType">
      <xsd:simpleType>
        <xsd:restriction base="dms:Text"/>
      </xsd:simpleType>
    </xsd:element>
    <xsd:element name="PimsTeam" ma:index="4" nillable="true" ma:displayName="Team" ma:hidden="true" ma:internalName="PimsTeam">
      <xsd:simpleType>
        <xsd:restriction base="dms:Text"/>
      </xsd:simpleType>
    </xsd:element>
    <xsd:element name="PimsProjectName" ma:index="5" nillable="true" ma:displayName="Project Name" ma:hidden="true" ma:internalName="PimsProjectName">
      <xsd:simpleType>
        <xsd:restriction base="dms:Text"/>
      </xsd:simpleType>
    </xsd:element>
    <xsd:element name="PimsEntityType" ma:index="6" nillable="true" ma:displayName="Entity Type" ma:hidden="true" ma:internalName="PimsEntityType">
      <xsd:simpleType>
        <xsd:restriction base="dms:Text"/>
      </xsd:simpleType>
    </xsd:element>
    <xsd:element name="PimsPartner" ma:index="7" nillable="true" ma:displayName="Partner" ma:hidden="true" ma:internalName="PimsPartner">
      <xsd:simpleType>
        <xsd:restriction base="dms:Text"/>
      </xsd:simpleType>
    </xsd:element>
    <xsd:element name="PimsDocumentTypeTaxHTField0" ma:index="9" nillable="true" ma:taxonomy="true" ma:internalName="PimsDocumentTypeTaxHTField0" ma:taxonomyFieldName="PimsDocumentType" ma:displayName="Document type" ma:fieldId="{c1839aad-5a4d-4715-9739-a187b6342a9a}" ma:taxonomyMulti="true" ma:sspId="a3c690e5-65f4-4940-aff0-96f4b0736207" ma:termSetId="052fb6c0-798a-45b9-bc80-f47b851ef6d7" ma:anchorId="00000000-0000-0000-0000-000000000000" ma:open="false" ma:isKeyword="false">
      <xsd:complexType>
        <xsd:sequence>
          <xsd:element ref="pc:Terms" minOccurs="0" maxOccurs="1"/>
        </xsd:sequence>
      </xsd:complexType>
    </xsd:element>
    <xsd:element name="PimsKeywordsTaxHTField0" ma:index="11" nillable="true" ma:taxonomy="true" ma:internalName="PimsKeywordsTaxHTField0" ma:taxonomyFieldName="PimsKeywords" ma:displayName="Keywords" ma:fieldId="{deaac69d-9538-4082-a0c1-e119918ad44a}" ma:taxonomyMulti="true" ma:sspId="a3c690e5-65f4-4940-aff0-96f4b0736207" ma:termSetId="54dce824-2c7b-4a40-be94-70ac9df9cd3f" ma:anchorId="00000000-0000-0000-0000-000000000000" ma:open="true" ma:isKeyword="false">
      <xsd:complexType>
        <xsd:sequence>
          <xsd:element ref="pc:Terms" minOccurs="0" maxOccurs="1"/>
        </xsd:sequence>
      </xsd:complexType>
    </xsd:element>
    <xsd:element name="PimsLibraryType" ma:index="12" nillable="true" ma:displayName="Library Type" ma:hidden="true" ma:internalName="PimsLibraryType">
      <xsd:simpleType>
        <xsd:restriction base="dms:Text"/>
      </xsd:simpleType>
    </xsd:element>
    <xsd:element name="PimsConceptName" ma:index="13" nillable="true" ma:displayName="Concept Name" ma:hidden="true" ma:internalName="PimsConceptName">
      <xsd:simpleType>
        <xsd:restriction base="dms:Text"/>
      </xsd:simpleType>
    </xsd:element>
    <xsd:element name="PimsDisasterName" ma:index="14" nillable="true" ma:displayName="Disaster Name" ma:hidden="true" ma:internalName="PimsDisasterName">
      <xsd:simpleType>
        <xsd:restriction base="dms:Text"/>
      </xsd:simpleType>
    </xsd:element>
    <xsd:element name="PimsBauName" ma:index="15" nillable="true" ma:displayName="BAU Name" ma:hidden="true" ma:internalName="PimsBauName">
      <xsd:simpleType>
        <xsd:restriction base="dms:Text"/>
      </xsd:simpleType>
    </xsd:element>
    <xsd:element name="PimsActorPageName" ma:index="17" nillable="true" ma:displayName="Actor" ma:internalName="PimsActorPageName">
      <xsd:simpleType>
        <xsd:restriction base="dms:Text"/>
      </xsd:simpleType>
    </xsd:element>
    <xsd:element name="PimsAdvisorPageName" ma:index="18" nillable="true" ma:displayName="Advisor page" ma:internalName="PimsAdvisorPag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ba0a9-12e0-4f02-98a3-3219eb1dd67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f380ad-740b-4c94-8f10-16263814b0ff}" ma:internalName="TaxCatchAll" ma:showField="CatchAllData" ma:web="b83ba0a9-12e0-4f02-98a3-3219eb1dd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0EAE-ADA3-49DF-B40A-CD7B6D4855A7}"/>
</file>

<file path=customXml/itemProps2.xml><?xml version="1.0" encoding="utf-8"?>
<ds:datastoreItem xmlns:ds="http://schemas.openxmlformats.org/officeDocument/2006/customXml" ds:itemID="{089A8026-6B19-405E-802A-2982463FBE46}"/>
</file>

<file path=customXml/itemProps3.xml><?xml version="1.0" encoding="utf-8"?>
<ds:datastoreItem xmlns:ds="http://schemas.openxmlformats.org/officeDocument/2006/customXml" ds:itemID="{3217959C-8EA5-4F00-B953-28BBA3FED9F1}"/>
</file>

<file path=docProps/app.xml><?xml version="1.0" encoding="utf-8"?>
<Properties xmlns="http://schemas.openxmlformats.org/officeDocument/2006/extended-properties" xmlns:vt="http://schemas.openxmlformats.org/officeDocument/2006/docPropsVTypes">
  <Template>Normal</Template>
  <TotalTime>167</TotalTime>
  <Pages>59</Pages>
  <Words>18055</Words>
  <Characters>99858</Characters>
  <Application>Microsoft Office Word</Application>
  <DocSecurity>0</DocSecurity>
  <Lines>832</Lines>
  <Paragraphs>235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Cornelis Dees</cp:lastModifiedBy>
  <cp:revision>41</cp:revision>
  <cp:lastPrinted>2017-12-13T15:10:00Z</cp:lastPrinted>
  <dcterms:created xsi:type="dcterms:W3CDTF">2017-12-12T14:38:00Z</dcterms:created>
  <dcterms:modified xsi:type="dcterms:W3CDTF">2017-12-13T15:12:00Z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0x01010063B46F05ACC746DCB5460ADCC995382100451BC35B015A3749AD6A2A9F5A9C9E0A</vt:lpwstr>
  </property>
  <property fmtid="{D5CDD505-2E9C-101B-9397-08002B2CF9AE}" pid="3" name="PimsDocumentType">
    <vt:lpwstr/>
  </property>
  <property fmtid="{D5CDD505-2E9C-101B-9397-08002B2CF9AE}" pid="4" name="PimsKeywords">
    <vt:lpwstr/>
  </property>
</Properties>
</file>